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FD3" w:rsidRPr="003D34F3" w:rsidRDefault="00510FD3" w:rsidP="00510FD3">
      <w:pPr>
        <w:rPr>
          <w:rFonts w:ascii="Arial" w:hAnsi="Arial" w:cs="Arial"/>
          <w:i/>
          <w:sz w:val="18"/>
          <w:szCs w:val="18"/>
        </w:rPr>
      </w:pPr>
    </w:p>
    <w:p w:rsidR="00510FD3" w:rsidRDefault="00510FD3" w:rsidP="00510FD3">
      <w:p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 w:rsidRPr="009F77C4">
        <w:rPr>
          <w:rFonts w:ascii="Arial" w:hAnsi="Arial" w:cs="Arial"/>
          <w:b/>
          <w:i/>
          <w:iCs/>
          <w:sz w:val="24"/>
          <w:szCs w:val="24"/>
        </w:rPr>
        <w:t>AA  201</w:t>
      </w:r>
      <w:r w:rsidR="00702DBE">
        <w:rPr>
          <w:rFonts w:ascii="Arial" w:hAnsi="Arial" w:cs="Arial"/>
          <w:b/>
          <w:i/>
          <w:iCs/>
          <w:sz w:val="24"/>
          <w:szCs w:val="24"/>
        </w:rPr>
        <w:t>7</w:t>
      </w:r>
      <w:r w:rsidRPr="009F77C4">
        <w:rPr>
          <w:rFonts w:ascii="Arial" w:hAnsi="Arial" w:cs="Arial"/>
          <w:b/>
          <w:i/>
          <w:iCs/>
          <w:sz w:val="24"/>
          <w:szCs w:val="24"/>
        </w:rPr>
        <w:t>-201</w:t>
      </w:r>
      <w:r w:rsidR="00702DBE">
        <w:rPr>
          <w:rFonts w:ascii="Arial" w:hAnsi="Arial" w:cs="Arial"/>
          <w:b/>
          <w:i/>
          <w:iCs/>
          <w:sz w:val="24"/>
          <w:szCs w:val="24"/>
        </w:rPr>
        <w:t>8</w:t>
      </w:r>
      <w:r>
        <w:rPr>
          <w:rFonts w:ascii="Arial" w:hAnsi="Arial" w:cs="Arial"/>
          <w:b/>
          <w:i/>
          <w:iCs/>
          <w:sz w:val="24"/>
          <w:szCs w:val="24"/>
        </w:rPr>
        <w:t xml:space="preserve">   </w:t>
      </w:r>
      <w:r w:rsidRPr="009F77C4">
        <w:rPr>
          <w:rFonts w:ascii="Arial" w:hAnsi="Arial" w:cs="Arial"/>
          <w:b/>
          <w:sz w:val="24"/>
          <w:szCs w:val="24"/>
        </w:rPr>
        <w:t>ONDE REALI</w:t>
      </w:r>
    </w:p>
    <w:p w:rsidR="00510FD3" w:rsidRDefault="00510FD3" w:rsidP="00510FD3">
      <w:pPr>
        <w:jc w:val="center"/>
        <w:rPr>
          <w:rFonts w:ascii="Arial" w:hAnsi="Arial" w:cs="Arial"/>
          <w:sz w:val="24"/>
          <w:szCs w:val="24"/>
        </w:rPr>
      </w:pPr>
    </w:p>
    <w:p w:rsidR="00510FD3" w:rsidRDefault="00510FD3" w:rsidP="00510FD3">
      <w:pPr>
        <w:spacing w:before="100" w:beforeAutospacing="1" w:after="100" w:afterAutospacing="1"/>
        <w:jc w:val="both"/>
        <w:rPr>
          <w:rFonts w:ascii="Arial" w:hAnsi="Arial" w:cs="Arial"/>
          <w:color w:val="0000FF"/>
        </w:rPr>
      </w:pPr>
      <w:r w:rsidRPr="009F77C4">
        <w:rPr>
          <w:rFonts w:ascii="Arial" w:hAnsi="Arial" w:cs="Arial"/>
          <w:b/>
          <w:sz w:val="24"/>
          <w:szCs w:val="24"/>
        </w:rPr>
        <w:t xml:space="preserve"> </w:t>
      </w:r>
    </w:p>
    <w:p w:rsidR="00510FD3" w:rsidRDefault="00510FD3" w:rsidP="00510FD3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5507DBA" wp14:editId="7BF4058F">
            <wp:extent cx="4251325" cy="3194685"/>
            <wp:effectExtent l="0" t="0" r="0" b="5715"/>
            <wp:docPr id="24" name="Immagine 24" descr="DSCN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3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D3" w:rsidRPr="00152150" w:rsidRDefault="00510FD3" w:rsidP="00510FD3">
      <w:pPr>
        <w:jc w:val="center"/>
        <w:rPr>
          <w:rFonts w:ascii="Arial" w:hAnsi="Arial" w:cs="Arial"/>
          <w:i/>
          <w:sz w:val="16"/>
          <w:szCs w:val="16"/>
        </w:rPr>
      </w:pPr>
      <w:r w:rsidRPr="00152150">
        <w:rPr>
          <w:rFonts w:ascii="Arial" w:hAnsi="Arial" w:cs="Arial"/>
          <w:i/>
          <w:sz w:val="16"/>
          <w:szCs w:val="16"/>
        </w:rPr>
        <w:t>Mare agitato con creste di schiuma – Da circa 300 m di quota</w:t>
      </w:r>
    </w:p>
    <w:p w:rsidR="00510FD3" w:rsidRDefault="00510FD3" w:rsidP="00510FD3">
      <w:pPr>
        <w:jc w:val="center"/>
        <w:rPr>
          <w:rFonts w:ascii="Arial" w:hAnsi="Arial" w:cs="Arial"/>
          <w:i/>
          <w:sz w:val="24"/>
          <w:szCs w:val="24"/>
        </w:rPr>
      </w:pPr>
    </w:p>
    <w:p w:rsidR="00702DBE" w:rsidRPr="00EA6CBE" w:rsidRDefault="00702DBE" w:rsidP="00702DBE">
      <w:pPr>
        <w:tabs>
          <w:tab w:val="left" w:pos="142"/>
          <w:tab w:val="left" w:pos="6372"/>
        </w:tabs>
        <w:spacing w:before="100" w:beforeAutospacing="1" w:after="100" w:afterAutospacing="1"/>
        <w:jc w:val="both"/>
        <w:rPr>
          <w:rFonts w:ascii="Arial" w:hAnsi="Arial" w:cs="Arial"/>
          <w:b/>
          <w:i/>
          <w:iCs/>
        </w:rPr>
      </w:pPr>
      <w:r w:rsidRPr="00EA6CBE">
        <w:rPr>
          <w:rFonts w:ascii="Arial" w:hAnsi="Arial" w:cs="Arial"/>
          <w:b/>
          <w:i/>
          <w:iCs/>
        </w:rPr>
        <w:t>AA  2017-2018</w:t>
      </w:r>
    </w:p>
    <w:p w:rsidR="00702DBE" w:rsidRPr="00702DBE" w:rsidRDefault="00702DBE" w:rsidP="00702DBE">
      <w:pPr>
        <w:tabs>
          <w:tab w:val="left" w:pos="142"/>
          <w:tab w:val="left" w:pos="6372"/>
        </w:tabs>
        <w:spacing w:before="100" w:beforeAutospacing="1" w:after="100" w:afterAutospacing="1"/>
        <w:jc w:val="both"/>
        <w:rPr>
          <w:rFonts w:ascii="Arial" w:hAnsi="Arial" w:cs="Arial"/>
          <w:b/>
          <w:i/>
          <w:iCs/>
        </w:rPr>
      </w:pPr>
      <w:r w:rsidRPr="00702DBE">
        <w:rPr>
          <w:rFonts w:ascii="Arial" w:hAnsi="Arial" w:cs="Arial"/>
          <w:b/>
          <w:i/>
          <w:iCs/>
        </w:rPr>
        <w:t>Questi appunti contengono parti tratte dalle dispense</w:t>
      </w:r>
    </w:p>
    <w:p w:rsidR="00702DBE" w:rsidRPr="00702DBE" w:rsidRDefault="00702DBE" w:rsidP="00702DBE">
      <w:pPr>
        <w:tabs>
          <w:tab w:val="left" w:pos="142"/>
          <w:tab w:val="left" w:pos="6372"/>
        </w:tabs>
        <w:spacing w:before="100" w:beforeAutospacing="1" w:after="100" w:afterAutospacing="1"/>
        <w:jc w:val="both"/>
        <w:rPr>
          <w:rFonts w:ascii="Arial" w:hAnsi="Arial" w:cs="Arial"/>
          <w:b/>
          <w:i/>
          <w:iCs/>
        </w:rPr>
      </w:pPr>
    </w:p>
    <w:p w:rsidR="00702DBE" w:rsidRPr="003C1C17" w:rsidRDefault="00702DBE" w:rsidP="00702DBE">
      <w:pPr>
        <w:spacing w:before="100" w:beforeAutospacing="1" w:after="100" w:afterAutospacing="1"/>
        <w:jc w:val="both"/>
        <w:rPr>
          <w:rFonts w:ascii="Arial" w:hAnsi="Arial" w:cs="Arial"/>
          <w:iCs/>
          <w:sz w:val="18"/>
          <w:szCs w:val="18"/>
          <w:lang w:val="en-GB"/>
        </w:rPr>
      </w:pPr>
      <w:r w:rsidRPr="003C1C17">
        <w:rPr>
          <w:rFonts w:ascii="Arial" w:hAnsi="Arial" w:cs="Arial"/>
          <w:iCs/>
          <w:sz w:val="18"/>
          <w:szCs w:val="18"/>
          <w:lang w:val="en-US"/>
        </w:rPr>
        <w:t xml:space="preserve">Manuale dell'US Army Corps of  Engineers: </w:t>
      </w:r>
      <w:hyperlink r:id="rId8" w:history="1">
        <w:r w:rsidRPr="003C1C17">
          <w:rPr>
            <w:rStyle w:val="Collegamentoipertestuale"/>
            <w:sz w:val="18"/>
            <w:szCs w:val="18"/>
            <w:lang w:val="en-US"/>
          </w:rPr>
          <w:t>http://bit.ly/CEMUSARMY</w:t>
        </w:r>
      </w:hyperlink>
      <w:r w:rsidRPr="003C1C17">
        <w:rPr>
          <w:rFonts w:ascii="Arial" w:hAnsi="Arial" w:cs="Arial"/>
          <w:iCs/>
          <w:sz w:val="18"/>
          <w:szCs w:val="18"/>
          <w:lang w:val="en-GB"/>
        </w:rPr>
        <w:t xml:space="preserve">   </w:t>
      </w:r>
    </w:p>
    <w:p w:rsidR="00702DBE" w:rsidRPr="003C1C17" w:rsidRDefault="00702DBE" w:rsidP="00702DBE">
      <w:pPr>
        <w:spacing w:before="100" w:beforeAutospacing="1" w:after="100" w:afterAutospacing="1"/>
        <w:jc w:val="both"/>
        <w:rPr>
          <w:rFonts w:ascii="Arial" w:hAnsi="Arial" w:cs="Arial"/>
          <w:iCs/>
          <w:sz w:val="18"/>
          <w:szCs w:val="18"/>
        </w:rPr>
      </w:pPr>
      <w:r w:rsidRPr="003C1C17">
        <w:rPr>
          <w:rFonts w:ascii="Arial" w:hAnsi="Arial" w:cs="Arial"/>
          <w:iCs/>
          <w:sz w:val="18"/>
          <w:szCs w:val="18"/>
        </w:rPr>
        <w:t xml:space="preserve">"Atlante delle Coste":  </w:t>
      </w:r>
      <w:hyperlink r:id="rId9" w:history="1">
        <w:r w:rsidRPr="003C1C17">
          <w:rPr>
            <w:rStyle w:val="Collegamentoipertestuale"/>
            <w:rFonts w:ascii="Arial" w:hAnsi="Arial" w:cs="Arial"/>
            <w:sz w:val="18"/>
            <w:szCs w:val="18"/>
          </w:rPr>
          <w:t>www.isprambiente.it/it/servizi-per-lambiente/stato-delle-coste/atlante-delle-coste</w:t>
        </w:r>
      </w:hyperlink>
      <w:r w:rsidRPr="003C1C17">
        <w:rPr>
          <w:rFonts w:ascii="Arial" w:hAnsi="Arial" w:cs="Arial"/>
          <w:iCs/>
          <w:sz w:val="18"/>
          <w:szCs w:val="18"/>
        </w:rPr>
        <w:t xml:space="preserve"> </w:t>
      </w:r>
    </w:p>
    <w:p w:rsidR="00702DBE" w:rsidRPr="003C1C17" w:rsidRDefault="00702DBE" w:rsidP="00702DBE">
      <w:pPr>
        <w:spacing w:before="100" w:beforeAutospacing="1" w:after="100" w:afterAutospacing="1"/>
        <w:jc w:val="both"/>
        <w:rPr>
          <w:rFonts w:ascii="Arial" w:hAnsi="Arial" w:cs="Arial"/>
          <w:i/>
          <w:iCs/>
          <w:sz w:val="18"/>
          <w:szCs w:val="18"/>
        </w:rPr>
      </w:pPr>
      <w:r w:rsidRPr="003C1C17">
        <w:rPr>
          <w:rFonts w:ascii="Arial" w:hAnsi="Arial" w:cs="Arial"/>
          <w:iCs/>
          <w:sz w:val="18"/>
          <w:szCs w:val="18"/>
        </w:rPr>
        <w:t xml:space="preserve">Appunti di Enrico Foti, Università di Catania: </w:t>
      </w:r>
      <w:hyperlink r:id="rId10" w:history="1">
        <w:r w:rsidRPr="003C1C17">
          <w:rPr>
            <w:rStyle w:val="Collegamentoipertestuale"/>
            <w:rFonts w:ascii="Arial" w:hAnsi="Arial" w:cs="Arial"/>
            <w:sz w:val="18"/>
            <w:szCs w:val="18"/>
          </w:rPr>
          <w:t>www.dica.unict.it/users/efoti/ing_cost/ing_cost_lez.htm</w:t>
        </w:r>
      </w:hyperlink>
      <w:r w:rsidRPr="003C1C17">
        <w:rPr>
          <w:rFonts w:ascii="Arial" w:hAnsi="Arial" w:cs="Arial"/>
          <w:sz w:val="18"/>
          <w:szCs w:val="18"/>
        </w:rPr>
        <w:t xml:space="preserve"> </w:t>
      </w:r>
    </w:p>
    <w:p w:rsidR="00702DBE" w:rsidRPr="003C1C17" w:rsidRDefault="00702DBE" w:rsidP="00702DBE">
      <w:pPr>
        <w:tabs>
          <w:tab w:val="left" w:pos="142"/>
          <w:tab w:val="left" w:pos="6372"/>
        </w:tabs>
        <w:spacing w:before="100" w:beforeAutospacing="1" w:after="100" w:afterAutospacing="1"/>
        <w:jc w:val="both"/>
        <w:rPr>
          <w:rFonts w:ascii="Arial" w:hAnsi="Arial" w:cs="Arial"/>
          <w:i/>
          <w:iCs/>
          <w:sz w:val="18"/>
          <w:szCs w:val="18"/>
        </w:rPr>
      </w:pPr>
      <w:r w:rsidRPr="003C1C17">
        <w:rPr>
          <w:rFonts w:ascii="Arial" w:hAnsi="Arial" w:cs="Arial"/>
          <w:i/>
          <w:iCs/>
          <w:sz w:val="18"/>
          <w:szCs w:val="18"/>
        </w:rPr>
        <w:t xml:space="preserve">La responsabilità di ogni inesattezza derivante dall’adattamento è ovviamente solo nostra- </w:t>
      </w:r>
    </w:p>
    <w:p w:rsidR="00510FD3" w:rsidRPr="00200BF3" w:rsidRDefault="00510FD3" w:rsidP="00510FD3">
      <w:pPr>
        <w:jc w:val="both"/>
        <w:rPr>
          <w:rFonts w:ascii="Arial" w:hAnsi="Arial" w:cs="Arial"/>
          <w:iCs/>
          <w:sz w:val="16"/>
          <w:szCs w:val="16"/>
        </w:rPr>
      </w:pPr>
      <w:r w:rsidRPr="00200BF3">
        <w:rPr>
          <w:rFonts w:ascii="Arial" w:hAnsi="Arial" w:cs="Arial"/>
          <w:iCs/>
          <w:sz w:val="16"/>
          <w:szCs w:val="16"/>
        </w:rPr>
        <w:t>Il lavoro di elaborazione dei dati ondametrici è stato svolto da Pino Spulsi, le elaborazioni sui dati spettrali sintetici da Ferdinando Reale</w:t>
      </w:r>
    </w:p>
    <w:p w:rsidR="00510FD3" w:rsidRPr="0024523C" w:rsidRDefault="00510FD3" w:rsidP="00510FD3">
      <w:pPr>
        <w:jc w:val="both"/>
        <w:rPr>
          <w:rFonts w:ascii="Arial" w:hAnsi="Arial" w:cs="Arial"/>
          <w:iCs/>
          <w:sz w:val="16"/>
          <w:szCs w:val="16"/>
        </w:rPr>
      </w:pPr>
      <w:r w:rsidRPr="0024523C">
        <w:rPr>
          <w:rFonts w:ascii="Arial" w:hAnsi="Arial" w:cs="Arial"/>
          <w:iCs/>
          <w:sz w:val="16"/>
          <w:szCs w:val="16"/>
        </w:rPr>
        <w:t xml:space="preserve">La responsabilità di ogni inesattezza derivante dall’adattamento è ovviamente solo nostra- </w:t>
      </w:r>
    </w:p>
    <w:p w:rsidR="00FB1698" w:rsidRDefault="00FB1698" w:rsidP="00510FD3">
      <w:pPr>
        <w:spacing w:before="100" w:beforeAutospacing="1" w:after="100" w:afterAutospacing="1"/>
        <w:jc w:val="both"/>
        <w:rPr>
          <w:rFonts w:ascii="Arial" w:hAnsi="Arial" w:cs="Arial"/>
          <w:iCs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B754AC" wp14:editId="76382811">
                <wp:simplePos x="0" y="0"/>
                <wp:positionH relativeFrom="column">
                  <wp:posOffset>2057400</wp:posOffset>
                </wp:positionH>
                <wp:positionV relativeFrom="paragraph">
                  <wp:posOffset>53340</wp:posOffset>
                </wp:positionV>
                <wp:extent cx="1148080" cy="382905"/>
                <wp:effectExtent l="38100" t="38100" r="33020" b="36195"/>
                <wp:wrapSquare wrapText="bothSides"/>
                <wp:docPr id="32" name="Grupp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8080" cy="382905"/>
                          <a:chOff x="0" y="0"/>
                          <a:chExt cx="7200800" cy="3528392"/>
                        </a:xfrm>
                      </wpg:grpSpPr>
                      <wps:wsp>
                        <wps:cNvPr id="33" name="Rettangolo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00800" cy="3528392"/>
                          </a:xfrm>
                          <a:prstGeom prst="rect">
                            <a:avLst/>
                          </a:prstGeom>
                          <a:noFill/>
                          <a:ln w="76200" algn="ctr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10FD3" w:rsidRDefault="00510FD3" w:rsidP="00510F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 inquadrate</w:t>
                              </w:r>
                            </w:p>
                            <w:p w:rsidR="00510FD3" w:rsidRDefault="00510FD3" w:rsidP="00510FD3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CasellaDiTesto 8"/>
                        <wps:cNvSpPr txBox="1">
                          <a:spLocks noChangeArrowheads="1"/>
                        </wps:cNvSpPr>
                        <wps:spPr bwMode="auto">
                          <a:xfrm>
                            <a:off x="2616662" y="499525"/>
                            <a:ext cx="1581150" cy="114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FD3" w:rsidRDefault="00510FD3" w:rsidP="00510FD3">
                              <w:pPr>
                                <w:pStyle w:val="NormaleWeb"/>
                                <w:spacing w:before="0" w:after="0"/>
                              </w:pPr>
                            </w:p>
                            <w:p w:rsidR="00510FD3" w:rsidRDefault="00510FD3" w:rsidP="00510FD3"/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754AC" id="Gruppo 32" o:spid="_x0000_s1026" style="position:absolute;left:0;text-align:left;margin-left:162pt;margin-top:4.2pt;width:90.4pt;height:30.15pt;z-index:251671552" coordsize="72008,3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">
                <v:rect id="Rettangolo 2" o:spid="_x0000_s1027" style="position:absolute;width:72008;height:35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24cQA&#10;AADbAAAADwAAAGRycy9kb3ducmV2LnhtbESPQWvCQBSE74L/YXlCb7ppLGKjq8SCpQgetAGvj+wz&#10;Cc2+jdltkv77riB4HGbmG2a9HUwtOmpdZVnB6ywCQZxbXXGhIPveT5cgnEfWWFsmBX/kYLsZj9aY&#10;aNvzibqzL0SAsEtQQel9k0jp8pIMupltiIN3ta1BH2RbSN1iH+CmlnEULaTBisNCiQ19lJT/nH+N&#10;gvSy+NyZ0yG+Vvn+hm+ks2P2rtTLZEhXIDwN/hl+tL+0gvkc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bNuHEAAAA2wAAAA8AAAAAAAAAAAAAAAAAmAIAAGRycy9k&#10;b3ducmV2LnhtbFBLBQYAAAAABAAEAPUAAACJAwAAAAA=&#10;" filled="f" strokecolor="#385d8a" strokeweight="6pt">
                  <v:textbox>
                    <w:txbxContent>
                      <w:p w:rsidR="00510FD3" w:rsidRDefault="00510FD3" w:rsidP="00510F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o inquadrate</w:t>
                        </w:r>
                      </w:p>
                      <w:p w:rsidR="00510FD3" w:rsidRDefault="00510FD3" w:rsidP="00510FD3">
                        <w:pPr>
                          <w:jc w:val="both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DiTesto 8" o:spid="_x0000_s1028" type="#_x0000_t202" style="position:absolute;left:26166;top:4995;width:15812;height:114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WI8cA&#10;AADbAAAADwAAAGRycy9kb3ducmV2LnhtbESPT2vCQBTE74V+h+UJvRTdGEuR6CqlpVKoWPxz8PjM&#10;PpO02bdhd43RT+8WCj0OM/MbZjrvTC1acr6yrGA4SEAQ51ZXXCjYbd/7YxA+IGusLZOCC3mYz+7v&#10;pphpe+Y1tZtQiAhhn6GCMoQmk9LnJRn0A9sQR+9oncEQpSukdniOcFPLNEmepcGK40KJDb2WlP9s&#10;TkbB9cstbZouF8PDflS14e3xe/W5Uuqh171MQATqwn/4r/2hFYye4P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H1iPHAAAA2wAAAA8AAAAAAAAAAAAAAAAAmAIAAGRy&#10;cy9kb3ducmV2LnhtbFBLBQYAAAAABAAEAPUAAACMAwAAAAA=&#10;" filled="f" stroked="f">
                  <v:textbox>
                    <w:txbxContent>
                      <w:p w:rsidR="00510FD3" w:rsidRDefault="00510FD3" w:rsidP="00510FD3">
                        <w:pPr>
                          <w:pStyle w:val="NormaleWeb"/>
                          <w:spacing w:before="0" w:after="0"/>
                        </w:pPr>
                      </w:p>
                      <w:p w:rsidR="00510FD3" w:rsidRDefault="00510FD3" w:rsidP="00510FD3"/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iCs/>
        </w:rPr>
        <w:t>L</w:t>
      </w:r>
      <w:r w:rsidRPr="00EB069F">
        <w:rPr>
          <w:rFonts w:ascii="Arial" w:hAnsi="Arial" w:cs="Arial"/>
          <w:iCs/>
        </w:rPr>
        <w:t xml:space="preserve">e parti </w:t>
      </w:r>
      <w:r w:rsidRPr="00164FD8">
        <w:rPr>
          <w:rFonts w:ascii="Arial" w:hAnsi="Arial" w:cs="Arial"/>
          <w:iCs/>
          <w:highlight w:val="cyan"/>
        </w:rPr>
        <w:t>marcate  in</w:t>
      </w:r>
      <w:r w:rsidRPr="00164FD8">
        <w:rPr>
          <w:rFonts w:ascii="Arial" w:hAnsi="Arial" w:cs="Arial"/>
          <w:iCs/>
          <w:highlight w:val="blue"/>
        </w:rPr>
        <w:t xml:space="preserve"> blu </w:t>
      </w:r>
      <w:r w:rsidRPr="00164FD8">
        <w:rPr>
          <w:rFonts w:ascii="Arial" w:hAnsi="Arial" w:cs="Arial"/>
          <w:iCs/>
          <w:highlight w:val="cyan"/>
        </w:rPr>
        <w:t>o azzurro</w:t>
      </w:r>
      <w:r>
        <w:rPr>
          <w:rFonts w:ascii="Arial" w:hAnsi="Arial" w:cs="Arial"/>
          <w:iCs/>
        </w:rPr>
        <w:t xml:space="preserve">  </w:t>
      </w:r>
      <w:r w:rsidR="00510FD3">
        <w:rPr>
          <w:rFonts w:ascii="Arial" w:hAnsi="Arial" w:cs="Arial"/>
        </w:rPr>
        <w:t xml:space="preserve"> non </w:t>
      </w:r>
      <w:r w:rsidR="00510FD3">
        <w:rPr>
          <w:rFonts w:ascii="Arial" w:hAnsi="Arial" w:cs="Arial"/>
          <w:iCs/>
        </w:rPr>
        <w:t xml:space="preserve"> sono comprese nel </w:t>
      </w:r>
      <w:r w:rsidR="00510FD3" w:rsidRPr="00EB069F">
        <w:rPr>
          <w:rFonts w:ascii="Arial" w:hAnsi="Arial" w:cs="Arial"/>
          <w:iCs/>
        </w:rPr>
        <w:t>programma</w:t>
      </w:r>
      <w:r w:rsidR="00510FD3">
        <w:rPr>
          <w:rFonts w:ascii="Arial" w:hAnsi="Arial" w:cs="Arial"/>
          <w:iCs/>
        </w:rPr>
        <w:t>;</w:t>
      </w:r>
      <w:r w:rsidR="00510FD3" w:rsidRPr="00EB069F">
        <w:rPr>
          <w:rFonts w:ascii="Arial" w:hAnsi="Arial" w:cs="Arial"/>
          <w:iCs/>
        </w:rPr>
        <w:t xml:space="preserve"> </w:t>
      </w:r>
      <w:r w:rsidR="00510FD3">
        <w:rPr>
          <w:rFonts w:ascii="Arial" w:hAnsi="Arial" w:cs="Arial"/>
          <w:iCs/>
        </w:rPr>
        <w:t xml:space="preserve">si tratta di </w:t>
      </w:r>
    </w:p>
    <w:p w:rsidR="00510FD3" w:rsidRDefault="00510FD3" w:rsidP="00510FD3">
      <w:pPr>
        <w:spacing w:before="100" w:beforeAutospacing="1" w:after="100" w:afterAutospacing="1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>approfondimenti o curiosità (</w:t>
      </w:r>
      <w:r w:rsidR="00164FD8">
        <w:rPr>
          <w:rFonts w:ascii="Arial" w:hAnsi="Arial" w:cs="Arial"/>
        </w:rPr>
        <w:t>f</w:t>
      </w:r>
      <w:r>
        <w:rPr>
          <w:rFonts w:ascii="Arial" w:hAnsi="Arial" w:cs="Arial"/>
        </w:rPr>
        <w:t>acoltative) che</w:t>
      </w:r>
      <w:r w:rsidRPr="00EB069F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 </w:t>
      </w:r>
      <w:r w:rsidRPr="00EB069F">
        <w:rPr>
          <w:rFonts w:ascii="Arial" w:hAnsi="Arial" w:cs="Arial"/>
          <w:iCs/>
        </w:rPr>
        <w:t xml:space="preserve"> servono per dare</w:t>
      </w:r>
      <w:r>
        <w:rPr>
          <w:rFonts w:ascii="Arial" w:hAnsi="Arial" w:cs="Arial"/>
          <w:iCs/>
        </w:rPr>
        <w:t xml:space="preserve"> </w:t>
      </w:r>
      <w:r w:rsidRPr="00EB069F">
        <w:rPr>
          <w:rFonts w:ascii="Arial" w:hAnsi="Arial" w:cs="Arial"/>
          <w:iCs/>
        </w:rPr>
        <w:t>continuità al discorso e per rassi</w:t>
      </w:r>
      <w:r>
        <w:rPr>
          <w:rFonts w:ascii="Arial" w:hAnsi="Arial" w:cs="Arial"/>
          <w:iCs/>
        </w:rPr>
        <w:t xml:space="preserve">curare gli studenti più precisi. </w:t>
      </w:r>
    </w:p>
    <w:p w:rsidR="00510FD3" w:rsidRPr="009D10A2" w:rsidRDefault="00510FD3" w:rsidP="00510FD3">
      <w:pPr>
        <w:spacing w:before="100" w:beforeAutospacing="1" w:after="100" w:afterAutospacing="1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iCs/>
        </w:rPr>
        <w:t xml:space="preserve">Per le applicazioni </w:t>
      </w:r>
      <w:r w:rsidRPr="009D10A2">
        <w:rPr>
          <w:rFonts w:ascii="Arial" w:hAnsi="Arial" w:cs="Arial"/>
          <w:b/>
          <w:iCs/>
        </w:rPr>
        <w:t>bisogna  saper r</w:t>
      </w:r>
      <w:r w:rsidRPr="009D10A2">
        <w:rPr>
          <w:rFonts w:ascii="Arial" w:hAnsi="Arial" w:cs="Arial"/>
          <w:b/>
          <w:iCs/>
          <w:u w:val="single"/>
        </w:rPr>
        <w:t>intracciare</w:t>
      </w:r>
      <w:r w:rsidRPr="009D10A2">
        <w:rPr>
          <w:rFonts w:ascii="Arial" w:hAnsi="Arial" w:cs="Arial"/>
          <w:b/>
          <w:iCs/>
        </w:rPr>
        <w:t xml:space="preserve"> le formule </w:t>
      </w:r>
      <w:r>
        <w:rPr>
          <w:rFonts w:ascii="Arial" w:hAnsi="Arial" w:cs="Arial"/>
          <w:b/>
          <w:iCs/>
        </w:rPr>
        <w:t xml:space="preserve">necessarie </w:t>
      </w:r>
      <w:r w:rsidRPr="009D10A2">
        <w:rPr>
          <w:rFonts w:ascii="Arial" w:hAnsi="Arial" w:cs="Arial"/>
          <w:b/>
          <w:iCs/>
        </w:rPr>
        <w:t xml:space="preserve"> </w:t>
      </w:r>
    </w:p>
    <w:p w:rsidR="00510FD3" w:rsidRPr="00CB1EEE" w:rsidRDefault="00510FD3" w:rsidP="00510FD3">
      <w:pPr>
        <w:jc w:val="both"/>
        <w:rPr>
          <w:rFonts w:ascii="Arial" w:hAnsi="Arial" w:cs="Arial"/>
          <w:i/>
        </w:rPr>
      </w:pPr>
      <w:r w:rsidRPr="00CB1EEE">
        <w:rPr>
          <w:rFonts w:ascii="Arial" w:hAnsi="Arial" w:cs="Arial"/>
          <w:i/>
        </w:rPr>
        <w:t>Le parti in corsivo sono da svolgere autonomamente come esercizio</w:t>
      </w:r>
    </w:p>
    <w:p w:rsidR="00510FD3" w:rsidRDefault="00510FD3" w:rsidP="00510FD3">
      <w:pPr>
        <w:jc w:val="center"/>
        <w:rPr>
          <w:rFonts w:ascii="Arial" w:hAnsi="Arial" w:cs="Arial"/>
          <w:i/>
          <w:sz w:val="24"/>
          <w:szCs w:val="24"/>
        </w:rPr>
      </w:pPr>
    </w:p>
    <w:p w:rsidR="00510FD3" w:rsidRDefault="00510FD3" w:rsidP="00510FD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05180">
        <w:rPr>
          <w:rFonts w:ascii="Arial" w:hAnsi="Arial" w:cs="Arial"/>
          <w:b/>
          <w:bCs/>
          <w:sz w:val="28"/>
          <w:szCs w:val="28"/>
        </w:rPr>
        <w:t>PREMESSA</w:t>
      </w:r>
    </w:p>
    <w:p w:rsidR="00510FD3" w:rsidRDefault="00510FD3" w:rsidP="00510FD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10FD3" w:rsidRDefault="00510FD3" w:rsidP="00510FD3">
      <w:pPr>
        <w:jc w:val="center"/>
        <w:rPr>
          <w:rFonts w:ascii="Arial" w:hAnsi="Arial" w:cs="Arial"/>
          <w:b/>
          <w:sz w:val="28"/>
          <w:szCs w:val="28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Tutto quanto esaminato  finora riguarda lo studio di un treno d'onde lineare e sinusoidale , cioè di un'astrazione che in certe situazioni si dimostra aderente alla realtà, ma che in molti altri casi è inadeguata a spiegare quello che avviene realmente.</w:t>
      </w: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Inizieremo ora invece da un altro punto di vista, cioè dall'esame di dalle effettive misure in mare del moto ondoso, e svilupperemo su queste misure due diversi approcci: uno </w:t>
      </w:r>
      <w:r w:rsidRPr="001F7A43">
        <w:rPr>
          <w:rFonts w:ascii="Arial" w:hAnsi="Arial" w:cs="Arial"/>
          <w:u w:val="single"/>
        </w:rPr>
        <w:t>empirico,</w:t>
      </w:r>
      <w:r>
        <w:rPr>
          <w:rFonts w:ascii="Arial" w:hAnsi="Arial" w:cs="Arial"/>
        </w:rPr>
        <w:t xml:space="preserve"> di carattere prevalentemente statistico, un altro </w:t>
      </w:r>
      <w:r w:rsidRPr="001F7A43">
        <w:rPr>
          <w:rFonts w:ascii="Arial" w:hAnsi="Arial" w:cs="Arial"/>
          <w:u w:val="single"/>
        </w:rPr>
        <w:t>analitico spettrale</w:t>
      </w:r>
      <w:r>
        <w:rPr>
          <w:rFonts w:ascii="Arial" w:hAnsi="Arial" w:cs="Arial"/>
        </w:rPr>
        <w:t>. Alle fine ricondurremo tutti questi punti di vista ad una visione unica</w:t>
      </w:r>
    </w:p>
    <w:p w:rsidR="00510FD3" w:rsidRPr="00594425" w:rsidRDefault="00510FD3" w:rsidP="00510FD3">
      <w:pPr>
        <w:jc w:val="both"/>
        <w:rPr>
          <w:rFonts w:ascii="Arial" w:hAnsi="Arial" w:cs="Arial"/>
          <w:b/>
          <w:sz w:val="24"/>
          <w:szCs w:val="24"/>
        </w:rPr>
      </w:pPr>
    </w:p>
    <w:p w:rsidR="00510FD3" w:rsidRDefault="00510FD3" w:rsidP="00510FD3">
      <w:pPr>
        <w:jc w:val="both"/>
        <w:rPr>
          <w:rFonts w:ascii="Arial" w:hAnsi="Arial" w:cs="Arial"/>
          <w:b/>
        </w:rPr>
      </w:pPr>
    </w:p>
    <w:p w:rsidR="00510FD3" w:rsidRDefault="00510FD3" w:rsidP="00510FD3">
      <w:pPr>
        <w:jc w:val="both"/>
        <w:rPr>
          <w:rFonts w:ascii="Arial" w:hAnsi="Arial" w:cs="Arial"/>
          <w:b/>
        </w:rPr>
      </w:pPr>
    </w:p>
    <w:p w:rsidR="00510FD3" w:rsidRDefault="00510FD3" w:rsidP="00510FD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</w:t>
      </w:r>
      <w:r w:rsidRPr="00594425">
        <w:rPr>
          <w:rFonts w:ascii="Arial" w:hAnsi="Arial" w:cs="Arial"/>
          <w:b/>
        </w:rPr>
        <w:t>isure del moto ondoso</w:t>
      </w:r>
      <w:r>
        <w:rPr>
          <w:rFonts w:ascii="Arial" w:hAnsi="Arial" w:cs="Arial"/>
          <w:b/>
        </w:rPr>
        <w:t xml:space="preserve"> </w:t>
      </w:r>
      <w:r w:rsidRPr="00594425">
        <w:rPr>
          <w:rFonts w:ascii="Arial" w:hAnsi="Arial" w:cs="Arial"/>
          <w:b/>
        </w:rPr>
        <w:t>in mare</w:t>
      </w:r>
    </w:p>
    <w:p w:rsidR="00510FD3" w:rsidRPr="00594425" w:rsidRDefault="00510FD3" w:rsidP="00510FD3">
      <w:pPr>
        <w:jc w:val="both"/>
        <w:rPr>
          <w:rFonts w:ascii="Arial" w:hAnsi="Arial" w:cs="Arial"/>
          <w:b/>
          <w:sz w:val="24"/>
          <w:szCs w:val="24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594425">
        <w:rPr>
          <w:rFonts w:ascii="Arial" w:hAnsi="Arial" w:cs="Arial"/>
        </w:rPr>
        <w:t xml:space="preserve">La forma delle onde che si generano in mare sotto l'azione del vento è estremamente complessa; </w:t>
      </w:r>
      <w:r>
        <w:rPr>
          <w:rFonts w:ascii="Arial" w:hAnsi="Arial" w:cs="Arial"/>
        </w:rPr>
        <w:t xml:space="preserve">l'esperienza comune, così come </w:t>
      </w:r>
      <w:r w:rsidRPr="00594425">
        <w:rPr>
          <w:rFonts w:ascii="Arial" w:hAnsi="Arial" w:cs="Arial"/>
        </w:rPr>
        <w:t>le registrazioni effettuate in campo</w:t>
      </w:r>
      <w:r>
        <w:rPr>
          <w:rFonts w:ascii="Arial" w:hAnsi="Arial" w:cs="Arial"/>
        </w:rPr>
        <w:t>,</w:t>
      </w:r>
      <w:r w:rsidRPr="00594425">
        <w:rPr>
          <w:rFonts w:ascii="Arial" w:hAnsi="Arial" w:cs="Arial"/>
        </w:rPr>
        <w:t xml:space="preserve"> indicano che le altezze</w:t>
      </w:r>
      <w:r>
        <w:rPr>
          <w:rFonts w:ascii="Arial" w:hAnsi="Arial" w:cs="Arial"/>
        </w:rPr>
        <w:t>,</w:t>
      </w:r>
      <w:r w:rsidRPr="00594425">
        <w:rPr>
          <w:rFonts w:ascii="Arial" w:hAnsi="Arial" w:cs="Arial"/>
        </w:rPr>
        <w:t xml:space="preserve"> i periodi</w:t>
      </w:r>
      <w:r>
        <w:rPr>
          <w:rFonts w:ascii="Arial" w:hAnsi="Arial" w:cs="Arial"/>
        </w:rPr>
        <w:t>,</w:t>
      </w:r>
      <w:r w:rsidRPr="00594425">
        <w:rPr>
          <w:rFonts w:ascii="Arial" w:hAnsi="Arial" w:cs="Arial"/>
        </w:rPr>
        <w:t xml:space="preserve"> le lunghezze d'onda e le direzioni di propagazione delle onde reali risultano variabili in maniera caotica anche.</w:t>
      </w: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maggior parte</w:t>
      </w:r>
      <w:r w:rsidRPr="00594425">
        <w:rPr>
          <w:rFonts w:ascii="Arial" w:hAnsi="Arial" w:cs="Arial"/>
        </w:rPr>
        <w:t xml:space="preserve"> rilievi </w:t>
      </w:r>
      <w:r>
        <w:rPr>
          <w:rFonts w:ascii="Arial" w:hAnsi="Arial" w:cs="Arial"/>
        </w:rPr>
        <w:t xml:space="preserve">del moto ondoso </w:t>
      </w:r>
      <w:r w:rsidRPr="00594425">
        <w:rPr>
          <w:rFonts w:ascii="Arial" w:hAnsi="Arial" w:cs="Arial"/>
        </w:rPr>
        <w:t>sono effettuati con ondametri, cioè con apparecchiature che registrano l’altezza istantanea d’acqua η(t) in un punto ben definito.</w:t>
      </w:r>
      <w:r>
        <w:rPr>
          <w:rFonts w:ascii="Arial" w:hAnsi="Arial" w:cs="Arial"/>
        </w:rPr>
        <w:t xml:space="preserve"> La </w:t>
      </w:r>
      <w:r w:rsidRPr="00594425">
        <w:rPr>
          <w:rFonts w:ascii="Arial" w:hAnsi="Arial" w:cs="Arial"/>
        </w:rPr>
        <w:t>η(t)</w:t>
      </w:r>
      <w:r>
        <w:rPr>
          <w:rFonts w:ascii="Arial" w:hAnsi="Arial" w:cs="Arial"/>
        </w:rPr>
        <w:t xml:space="preserve"> viene ovviamente campionata e registrata in maniera discreta (</w:t>
      </w:r>
      <w:r w:rsidRPr="00594425">
        <w:rPr>
          <w:rFonts w:ascii="Arial" w:hAnsi="Arial" w:cs="Arial"/>
        </w:rPr>
        <w:t>η</w:t>
      </w:r>
      <w:r>
        <w:rPr>
          <w:rFonts w:ascii="Arial" w:hAnsi="Arial" w:cs="Arial"/>
          <w:vertAlign w:val="subscript"/>
        </w:rPr>
        <w:t xml:space="preserve">1 </w:t>
      </w:r>
      <w:r w:rsidRPr="00594425">
        <w:rPr>
          <w:rFonts w:ascii="Arial" w:hAnsi="Arial" w:cs="Arial"/>
        </w:rPr>
        <w:t>η</w:t>
      </w:r>
      <w:r>
        <w:rPr>
          <w:rFonts w:ascii="Arial" w:hAnsi="Arial" w:cs="Arial"/>
          <w:vertAlign w:val="subscript"/>
        </w:rPr>
        <w:t xml:space="preserve">2 </w:t>
      </w:r>
      <w:r w:rsidRPr="00594425">
        <w:rPr>
          <w:rFonts w:ascii="Arial" w:hAnsi="Arial" w:cs="Arial"/>
        </w:rPr>
        <w:t>η</w:t>
      </w:r>
      <w:r>
        <w:rPr>
          <w:rFonts w:ascii="Arial" w:hAnsi="Arial" w:cs="Arial"/>
          <w:vertAlign w:val="subscript"/>
        </w:rPr>
        <w:t xml:space="preserve">3 .. </w:t>
      </w:r>
      <w:r w:rsidRPr="00594425">
        <w:rPr>
          <w:rFonts w:ascii="Arial" w:hAnsi="Arial" w:cs="Arial"/>
        </w:rPr>
        <w:t>η</w:t>
      </w:r>
      <w:r>
        <w:rPr>
          <w:rFonts w:ascii="Arial" w:hAnsi="Arial" w:cs="Arial"/>
          <w:vertAlign w:val="subscript"/>
        </w:rPr>
        <w:t xml:space="preserve">i.... </w:t>
      </w:r>
      <w:r w:rsidRPr="00594425">
        <w:rPr>
          <w:rFonts w:ascii="Arial" w:hAnsi="Arial" w:cs="Arial"/>
        </w:rPr>
        <w:t>η</w:t>
      </w:r>
      <w:r>
        <w:rPr>
          <w:rFonts w:ascii="Arial" w:hAnsi="Arial" w:cs="Arial"/>
          <w:vertAlign w:val="subscript"/>
        </w:rPr>
        <w:t>n</w:t>
      </w:r>
      <w:r w:rsidRPr="0043389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con un frequenza di 2-4 Hz (= 2-4 volte al secondo).</w:t>
      </w:r>
    </w:p>
    <w:p w:rsidR="00510FD3" w:rsidRPr="00594425" w:rsidRDefault="00510FD3" w:rsidP="00510FD3">
      <w:pPr>
        <w:jc w:val="both"/>
        <w:rPr>
          <w:rFonts w:ascii="Arial" w:hAnsi="Arial" w:cs="Arial"/>
          <w:u w:val="single"/>
        </w:rPr>
      </w:pPr>
      <w:r w:rsidRPr="00594425">
        <w:rPr>
          <w:rFonts w:ascii="Arial" w:hAnsi="Arial" w:cs="Arial"/>
          <w:u w:val="single"/>
        </w:rPr>
        <w:t xml:space="preserve">Attenzione a non confondere l'altezza d'acqua istantanea η(t) con l'altezza d'onda H! </w:t>
      </w:r>
      <w:r>
        <w:rPr>
          <w:noProof/>
          <w:lang w:val="en-GB" w:eastAsia="en-GB"/>
        </w:rPr>
        <w:drawing>
          <wp:inline distT="0" distB="0" distL="0" distR="0" wp14:anchorId="4F9D3175" wp14:editId="5C7F2A3F">
            <wp:extent cx="356235" cy="462915"/>
            <wp:effectExtent l="0" t="0" r="5715" b="0"/>
            <wp:docPr id="23" name="Immagine 23" descr="battipan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attipann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D3" w:rsidRPr="00594425" w:rsidRDefault="00510FD3" w:rsidP="00510FD3">
      <w:pPr>
        <w:jc w:val="both"/>
        <w:rPr>
          <w:rFonts w:ascii="Arial" w:hAnsi="Arial" w:cs="Arial"/>
        </w:rPr>
      </w:pPr>
    </w:p>
    <w:p w:rsidR="00510FD3" w:rsidRPr="00594425" w:rsidRDefault="00510FD3" w:rsidP="00510FD3">
      <w:pPr>
        <w:jc w:val="both"/>
        <w:rPr>
          <w:rFonts w:ascii="Arial" w:hAnsi="Arial" w:cs="Arial"/>
        </w:rPr>
      </w:pPr>
      <w:r w:rsidRPr="00594425">
        <w:rPr>
          <w:rFonts w:ascii="Arial" w:hAnsi="Arial" w:cs="Arial"/>
        </w:rPr>
        <w:t xml:space="preserve">Gli ondametri </w:t>
      </w:r>
      <w:r>
        <w:rPr>
          <w:rFonts w:ascii="Arial" w:hAnsi="Arial" w:cs="Arial"/>
        </w:rPr>
        <w:t>sono di diversi tipi:</w:t>
      </w:r>
    </w:p>
    <w:p w:rsidR="00510FD3" w:rsidRDefault="00510FD3" w:rsidP="00510FD3">
      <w:pPr>
        <w:jc w:val="both"/>
        <w:rPr>
          <w:rFonts w:ascii="Arial" w:hAnsi="Arial" w:cs="Arial"/>
          <w:i/>
          <w:sz w:val="24"/>
          <w:szCs w:val="24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594425">
        <w:rPr>
          <w:rFonts w:ascii="Arial" w:hAnsi="Arial" w:cs="Arial"/>
        </w:rPr>
        <w:t>Boe ondametriche</w:t>
      </w:r>
      <w:r>
        <w:rPr>
          <w:rFonts w:ascii="Arial" w:hAnsi="Arial" w:cs="Arial"/>
        </w:rPr>
        <w:t xml:space="preserve">:  </w:t>
      </w:r>
      <w:r w:rsidR="00416664">
        <w:rPr>
          <w:rFonts w:ascii="Arial" w:hAnsi="Arial" w:cs="Arial"/>
        </w:rPr>
        <w:t xml:space="preserve"> </w:t>
      </w:r>
    </w:p>
    <w:p w:rsidR="00510FD3" w:rsidRDefault="00510FD3" w:rsidP="00510FD3">
      <w:pPr>
        <w:jc w:val="both"/>
        <w:rPr>
          <w:rFonts w:ascii="Arial" w:hAnsi="Arial" w:cs="Arial"/>
          <w:sz w:val="24"/>
          <w:szCs w:val="24"/>
        </w:rPr>
      </w:pPr>
    </w:p>
    <w:p w:rsidR="00510FD3" w:rsidRPr="006B7155" w:rsidRDefault="00510FD3" w:rsidP="00510FD3">
      <w:pPr>
        <w:jc w:val="both"/>
        <w:rPr>
          <w:rFonts w:ascii="Arial" w:hAnsi="Arial" w:cs="Arial"/>
        </w:rPr>
      </w:pPr>
      <w:r w:rsidRPr="006B7155">
        <w:rPr>
          <w:rFonts w:ascii="Arial" w:hAnsi="Arial" w:cs="Arial"/>
        </w:rPr>
        <w:t xml:space="preserve">Le boe, </w:t>
      </w:r>
      <w:r>
        <w:rPr>
          <w:rFonts w:ascii="Arial" w:hAnsi="Arial" w:cs="Arial"/>
        </w:rPr>
        <w:t>ancorate</w:t>
      </w:r>
      <w:r w:rsidRPr="006B7155">
        <w:rPr>
          <w:rFonts w:ascii="Arial" w:hAnsi="Arial" w:cs="Arial"/>
        </w:rPr>
        <w:t xml:space="preserve"> </w:t>
      </w:r>
      <w:r w:rsidRPr="00594425">
        <w:rPr>
          <w:rFonts w:ascii="Arial" w:hAnsi="Arial" w:cs="Arial"/>
        </w:rPr>
        <w:t>con un ancoraggio molto flessibile</w:t>
      </w:r>
      <w:r>
        <w:rPr>
          <w:rFonts w:ascii="Arial" w:hAnsi="Arial" w:cs="Arial"/>
        </w:rPr>
        <w:t xml:space="preserve"> </w:t>
      </w:r>
      <w:r w:rsidRPr="006B7155">
        <w:rPr>
          <w:rFonts w:ascii="Arial" w:hAnsi="Arial" w:cs="Arial"/>
        </w:rPr>
        <w:t xml:space="preserve">solitamente su fondali abbastanza profondi (oltre 60 metri) </w:t>
      </w:r>
      <w:hyperlink r:id="rId12" w:history="1">
        <w:r w:rsidR="00416664" w:rsidRPr="00416664">
          <w:rPr>
            <w:highlight w:val="cyan"/>
          </w:rPr>
          <w:t>http://www.eugeniopc.it/investigacion/res4.htm</w:t>
        </w:r>
      </w:hyperlink>
      <w:r w:rsidR="0041666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>seguono la superficie libera dell'onda:  l</w:t>
      </w:r>
      <w:r w:rsidRPr="00594425">
        <w:rPr>
          <w:rFonts w:ascii="Arial" w:hAnsi="Arial" w:cs="Arial"/>
        </w:rPr>
        <w:t>'andamento temporale dell’altezza dell'acqua</w:t>
      </w:r>
      <w:r>
        <w:rPr>
          <w:rFonts w:ascii="Arial" w:hAnsi="Arial" w:cs="Arial"/>
          <w:sz w:val="24"/>
          <w:szCs w:val="24"/>
        </w:rPr>
        <w:t xml:space="preserve"> </w:t>
      </w:r>
      <w:r w:rsidRPr="00DF6AB3">
        <w:rPr>
          <w:rFonts w:ascii="Arial" w:hAnsi="Arial" w:cs="Arial"/>
        </w:rPr>
        <w:t>istantanea</w:t>
      </w:r>
      <w:r w:rsidRPr="00594425">
        <w:rPr>
          <w:rFonts w:ascii="Arial" w:hAnsi="Arial" w:cs="Arial"/>
        </w:rPr>
        <w:t xml:space="preserve"> η(t) </w:t>
      </w:r>
      <w:r>
        <w:rPr>
          <w:rFonts w:ascii="Arial" w:hAnsi="Arial" w:cs="Arial"/>
        </w:rPr>
        <w:t>si ottiene a partire d</w:t>
      </w:r>
      <w:r w:rsidRPr="00594425">
        <w:rPr>
          <w:rFonts w:ascii="Arial" w:hAnsi="Arial" w:cs="Arial"/>
        </w:rPr>
        <w:t>alla misura dell'accelerazione</w:t>
      </w:r>
      <w:r>
        <w:rPr>
          <w:rFonts w:ascii="Arial" w:hAnsi="Arial" w:cs="Arial"/>
        </w:rPr>
        <w:t>.</w:t>
      </w:r>
      <w:r w:rsidRPr="005944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Pr="006B7155">
        <w:rPr>
          <w:rFonts w:ascii="Arial" w:hAnsi="Arial" w:cs="Arial"/>
        </w:rPr>
        <w:t xml:space="preserve"> parametri di interesse </w:t>
      </w:r>
      <w:r>
        <w:rPr>
          <w:rFonts w:ascii="Arial" w:hAnsi="Arial" w:cs="Arial"/>
        </w:rPr>
        <w:t xml:space="preserve">vengono </w:t>
      </w:r>
      <w:r w:rsidRPr="006B7155">
        <w:rPr>
          <w:rFonts w:ascii="Arial" w:hAnsi="Arial" w:cs="Arial"/>
        </w:rPr>
        <w:t xml:space="preserve"> ritrasme</w:t>
      </w:r>
      <w:r>
        <w:rPr>
          <w:rFonts w:ascii="Arial" w:hAnsi="Arial" w:cs="Arial"/>
        </w:rPr>
        <w:t>ssi</w:t>
      </w:r>
      <w:r w:rsidRPr="006B7155">
        <w:rPr>
          <w:rFonts w:ascii="Arial" w:hAnsi="Arial" w:cs="Arial"/>
        </w:rPr>
        <w:t xml:space="preserve"> ad una</w:t>
      </w:r>
      <w:r w:rsidR="00A07F19">
        <w:rPr>
          <w:rFonts w:ascii="Arial" w:hAnsi="Arial" w:cs="Arial"/>
        </w:rPr>
        <w:t xml:space="preserve"> stazione ricevente e s</w:t>
      </w:r>
      <w:r w:rsidRPr="006B7155">
        <w:rPr>
          <w:rFonts w:ascii="Arial" w:hAnsi="Arial" w:cs="Arial"/>
        </w:rPr>
        <w:t xml:space="preserve">uccessivamente vengono elaborati </w:t>
      </w:r>
      <w:r>
        <w:rPr>
          <w:rFonts w:ascii="Arial" w:hAnsi="Arial" w:cs="Arial"/>
        </w:rPr>
        <w:t xml:space="preserve"> </w:t>
      </w:r>
      <w:r w:rsidRPr="006B71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resi disponibili per le applicazioni in tempo reale e per le analisi. Le acquisizioni vengono </w:t>
      </w:r>
      <w:r w:rsidRPr="006B7155">
        <w:rPr>
          <w:rFonts w:ascii="Arial" w:hAnsi="Arial" w:cs="Arial"/>
        </w:rPr>
        <w:t xml:space="preserve"> normalmente svolte </w:t>
      </w:r>
      <w:r w:rsidR="00A07F19">
        <w:rPr>
          <w:rFonts w:ascii="Arial" w:hAnsi="Arial" w:cs="Arial"/>
        </w:rPr>
        <w:t xml:space="preserve"> </w:t>
      </w:r>
      <w:r w:rsidRPr="006B71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ogni mezz’ora, e durano</w:t>
      </w:r>
      <w:r w:rsidRPr="006B7155">
        <w:rPr>
          <w:rFonts w:ascii="Arial" w:hAnsi="Arial" w:cs="Arial"/>
        </w:rPr>
        <w:t xml:space="preserve"> ciascuna di 20’-30’</w: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  <w:sz w:val="24"/>
          <w:szCs w:val="24"/>
        </w:rPr>
      </w:pPr>
      <w:r w:rsidRPr="00DF6AB3">
        <w:rPr>
          <w:rFonts w:ascii="Arial" w:hAnsi="Arial" w:cs="Arial"/>
        </w:rPr>
        <w:t xml:space="preserve">La maggior parte delle stazioni di misura della Rete Ondametrica Nazionale (www.idromare.it) </w:t>
      </w:r>
      <w:r w:rsidR="00A07F19">
        <w:rPr>
          <w:rFonts w:ascii="Arial" w:hAnsi="Arial" w:cs="Arial"/>
        </w:rPr>
        <w:t>erano</w:t>
      </w:r>
      <w:r w:rsidRPr="00DF6AB3">
        <w:rPr>
          <w:rFonts w:ascii="Arial" w:hAnsi="Arial" w:cs="Arial"/>
        </w:rPr>
        <w:t xml:space="preserve"> di questo tipo</w:t>
      </w:r>
      <w:r>
        <w:rPr>
          <w:rFonts w:ascii="Arial" w:hAnsi="Arial" w:cs="Arial"/>
        </w:rPr>
        <w:t>_ La rete non è più funzionante dalla fine del 2014</w:t>
      </w:r>
      <w:r>
        <w:rPr>
          <w:rFonts w:ascii="Arial" w:hAnsi="Arial" w:cs="Arial"/>
          <w:sz w:val="24"/>
          <w:szCs w:val="24"/>
        </w:rPr>
        <w:t xml:space="preserve"> </w:t>
      </w:r>
    </w:p>
    <w:p w:rsidR="00510FD3" w:rsidRDefault="00510FD3" w:rsidP="00510FD3">
      <w:pPr>
        <w:jc w:val="both"/>
        <w:rPr>
          <w:rFonts w:ascii="Arial" w:hAnsi="Arial" w:cs="Arial"/>
          <w:i/>
          <w:sz w:val="16"/>
          <w:szCs w:val="16"/>
          <w:highlight w:val="cyan"/>
        </w:rPr>
      </w:pPr>
      <w:r w:rsidRPr="00EF0EB3">
        <w:rPr>
          <w:rFonts w:ascii="Arial" w:hAnsi="Arial" w:cs="Arial"/>
          <w:i/>
          <w:sz w:val="16"/>
          <w:szCs w:val="16"/>
          <w:highlight w:val="cyan"/>
        </w:rPr>
        <w:t>Il sito dell’ISPRA – ex ANPA ex  Servizio Idrografico e Mareografico Nazionale contiene utili informazioni sulla Rete Ondametrica RO</w:t>
      </w:r>
      <w:r>
        <w:rPr>
          <w:rFonts w:ascii="Arial" w:hAnsi="Arial" w:cs="Arial"/>
          <w:i/>
          <w:sz w:val="16"/>
          <w:szCs w:val="16"/>
          <w:highlight w:val="cyan"/>
        </w:rPr>
        <w:t xml:space="preserve">N e alcuni dati storici. </w:t>
      </w:r>
    </w:p>
    <w:p w:rsidR="00510FD3" w:rsidRDefault="00510FD3" w:rsidP="00510FD3">
      <w:pPr>
        <w:jc w:val="both"/>
        <w:rPr>
          <w:rFonts w:ascii="Arial" w:hAnsi="Arial" w:cs="Arial"/>
          <w:sz w:val="24"/>
          <w:szCs w:val="24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F913AC">
        <w:rPr>
          <w:rFonts w:ascii="Arial" w:hAnsi="Arial" w:cs="Arial"/>
        </w:rPr>
        <w:t xml:space="preserve">Alcune regioni, inoltre (Campania, Calabria, Puglia) hanno costituito delle reti ondametriche regionali, che però a causa di problemi economici funzionano solo saltuariamente. </w:t>
      </w:r>
    </w:p>
    <w:p w:rsidR="00572D95" w:rsidRPr="00440929" w:rsidRDefault="00572D95" w:rsidP="00572D95">
      <w:pPr>
        <w:rPr>
          <w:rFonts w:ascii="Arial" w:hAnsi="Arial" w:cs="Arial"/>
          <w:highlight w:val="cyan"/>
        </w:rPr>
      </w:pPr>
      <w:r w:rsidRPr="00440929">
        <w:rPr>
          <w:rFonts w:ascii="Arial" w:hAnsi="Arial" w:cs="Arial"/>
          <w:highlight w:val="cyan"/>
        </w:rPr>
        <w:t xml:space="preserve">Un descrizione dell’intero sistema </w:t>
      </w:r>
      <w:r>
        <w:rPr>
          <w:rFonts w:ascii="Arial" w:hAnsi="Arial" w:cs="Arial"/>
          <w:highlight w:val="cyan"/>
        </w:rPr>
        <w:t xml:space="preserve">campano </w:t>
      </w:r>
      <w:r w:rsidRPr="00440929">
        <w:rPr>
          <w:rFonts w:ascii="Arial" w:hAnsi="Arial" w:cs="Arial"/>
          <w:highlight w:val="cyan"/>
        </w:rPr>
        <w:t>e delle sue principali componenti è disponibile sul sito CUGRI (http://www.cugri.it)</w:t>
      </w:r>
    </w:p>
    <w:p w:rsidR="00572D95" w:rsidRPr="00440929" w:rsidRDefault="00DA7C5A" w:rsidP="00572D95">
      <w:pPr>
        <w:rPr>
          <w:rFonts w:ascii="Arial" w:hAnsi="Arial" w:cs="Arial"/>
          <w:sz w:val="16"/>
          <w:szCs w:val="16"/>
          <w:highlight w:val="cyan"/>
        </w:rPr>
      </w:pPr>
      <w:hyperlink r:id="rId13" w:history="1">
        <w:r w:rsidR="00572D95" w:rsidRPr="00440929">
          <w:rPr>
            <w:rFonts w:ascii="Arial" w:hAnsi="Arial" w:cs="Arial"/>
            <w:sz w:val="16"/>
            <w:szCs w:val="16"/>
            <w:highlight w:val="cyan"/>
          </w:rPr>
          <w:t>http://www.cugri.it/09_Convegni_seminari/Seminario_17_Dicembre_2012/Seminario17_dicembre_2012_BIAFORE.pdf</w:t>
        </w:r>
      </w:hyperlink>
    </w:p>
    <w:p w:rsidR="00572D95" w:rsidRDefault="00DA7C5A" w:rsidP="00572D95">
      <w:pPr>
        <w:rPr>
          <w:rFonts w:ascii="Arial" w:hAnsi="Arial" w:cs="Arial"/>
          <w:sz w:val="16"/>
          <w:szCs w:val="16"/>
          <w:highlight w:val="cyan"/>
        </w:rPr>
      </w:pPr>
      <w:hyperlink r:id="rId14" w:history="1">
        <w:r w:rsidR="00572D95" w:rsidRPr="00D01166">
          <w:rPr>
            <w:rStyle w:val="Collegamentoipertestuale"/>
            <w:rFonts w:ascii="Arial" w:hAnsi="Arial" w:cs="Arial"/>
            <w:sz w:val="16"/>
            <w:szCs w:val="16"/>
            <w:highlight w:val="cyan"/>
          </w:rPr>
          <w:t>http://www.cugri.it/09_Convegni_seminari/Seminario_17_Dicembre_2012/Seminario17_dicembre_2012Cristiano.pdf</w:t>
        </w:r>
      </w:hyperlink>
    </w:p>
    <w:p w:rsidR="00510FD3" w:rsidRPr="00F913AC" w:rsidRDefault="00510FD3" w:rsidP="00510FD3">
      <w:pPr>
        <w:jc w:val="both"/>
        <w:rPr>
          <w:rFonts w:ascii="Arial" w:hAnsi="Arial" w:cs="Arial"/>
          <w:sz w:val="16"/>
          <w:szCs w:val="16"/>
        </w:rPr>
      </w:pPr>
      <w:r w:rsidRPr="00F913AC">
        <w:rPr>
          <w:rFonts w:ascii="Arial" w:hAnsi="Arial" w:cs="Arial"/>
        </w:rPr>
        <w:t>In Campania nel 1986 fu installata nel Golfo di Napoli a cura dell’allora Istituto Universitario Navale (ora Parthenope)  una delle prime boe ondametriche italiane, che restò operativa per vari anni. Successivamente l’Università Parthenope ed il CUGRI hanno eseguito a scopo di ricerca misure per brevi periodi sia al largo di Salerno che  in vicinanza di Sorrento.</w:t>
      </w:r>
      <w:r w:rsidR="00416664" w:rsidRPr="00416664">
        <w:t xml:space="preserve"> </w:t>
      </w:r>
      <w:r w:rsidR="00416664" w:rsidRPr="00416664">
        <w:rPr>
          <w:rFonts w:ascii="Arial" w:hAnsi="Arial" w:cs="Arial"/>
          <w:sz w:val="16"/>
          <w:szCs w:val="16"/>
          <w:highlight w:val="cyan"/>
        </w:rPr>
        <w:t>www.eugeniopc.it/investigacion/res4.htm</w:t>
      </w:r>
    </w:p>
    <w:p w:rsidR="0077050F" w:rsidRPr="00F913AC" w:rsidRDefault="0077050F" w:rsidP="0077050F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Tutti questi sistemi regionali sono attualmente fermi, almeno al Sud,  per mancanza di risorse. La Provincia di Salerno mantiene una boa ondametrica installata e gestita con l’assistenza del CUGRI, l’unica attualmente funzionante nell’Italia Meridionale. </w:t>
      </w:r>
      <w:r w:rsidRPr="00416664">
        <w:rPr>
          <w:rFonts w:ascii="Arial" w:hAnsi="Arial" w:cs="Arial"/>
          <w:sz w:val="16"/>
          <w:szCs w:val="16"/>
          <w:highlight w:val="cyan"/>
        </w:rPr>
        <w:t>www.rilevazioneondametrica.provincia.salerno.it/</w:t>
      </w:r>
    </w:p>
    <w:p w:rsidR="00510FD3" w:rsidRDefault="00510FD3" w:rsidP="00510FD3">
      <w:pPr>
        <w:jc w:val="both"/>
        <w:rPr>
          <w:rFonts w:ascii="Arial" w:hAnsi="Arial" w:cs="Arial"/>
          <w:i/>
          <w:sz w:val="16"/>
          <w:szCs w:val="16"/>
          <w:highlight w:val="cyan"/>
          <w:u w:val="single"/>
        </w:rPr>
      </w:pPr>
    </w:p>
    <w:p w:rsidR="0077050F" w:rsidRPr="00EC5097" w:rsidRDefault="0077050F" w:rsidP="00510FD3">
      <w:pPr>
        <w:jc w:val="both"/>
        <w:rPr>
          <w:rFonts w:ascii="Arial" w:hAnsi="Arial" w:cs="Arial"/>
          <w:i/>
          <w:sz w:val="16"/>
          <w:szCs w:val="16"/>
          <w:highlight w:val="cyan"/>
          <w:u w:val="single"/>
        </w:rPr>
      </w:pPr>
    </w:p>
    <w:p w:rsidR="00510FD3" w:rsidRDefault="0077050F" w:rsidP="00510FD3">
      <w:pPr>
        <w:jc w:val="both"/>
        <w:rPr>
          <w:rFonts w:ascii="Arial" w:hAnsi="Arial" w:cs="Arial"/>
          <w:i/>
          <w:sz w:val="16"/>
          <w:szCs w:val="16"/>
          <w:highlight w:val="cyan"/>
        </w:rPr>
      </w:pPr>
      <w:r>
        <w:rPr>
          <w:rFonts w:ascii="Arial" w:hAnsi="Arial" w:cs="Arial"/>
          <w:i/>
          <w:sz w:val="16"/>
          <w:szCs w:val="16"/>
          <w:highlight w:val="cyan"/>
        </w:rPr>
        <w:t>Le istituzioni pubbliche di molti</w:t>
      </w:r>
      <w:r w:rsidR="00510FD3">
        <w:rPr>
          <w:rFonts w:ascii="Arial" w:hAnsi="Arial" w:cs="Arial"/>
          <w:i/>
          <w:sz w:val="16"/>
          <w:szCs w:val="16"/>
          <w:highlight w:val="cyan"/>
        </w:rPr>
        <w:t xml:space="preserve"> paesi forniscono dati in tempo reale. Ad esempio:</w:t>
      </w:r>
    </w:p>
    <w:p w:rsidR="00510FD3" w:rsidRDefault="00510FD3" w:rsidP="00510FD3">
      <w:pPr>
        <w:jc w:val="both"/>
        <w:rPr>
          <w:rFonts w:ascii="Arial" w:hAnsi="Arial" w:cs="Arial"/>
          <w:i/>
          <w:sz w:val="16"/>
          <w:szCs w:val="16"/>
          <w:highlight w:val="cyan"/>
        </w:rPr>
      </w:pPr>
    </w:p>
    <w:p w:rsidR="00510FD3" w:rsidRPr="00EF0EB3" w:rsidRDefault="00510FD3" w:rsidP="00510FD3">
      <w:pPr>
        <w:jc w:val="both"/>
        <w:rPr>
          <w:rFonts w:ascii="Arial" w:hAnsi="Arial" w:cs="Arial"/>
          <w:i/>
          <w:sz w:val="16"/>
          <w:szCs w:val="16"/>
          <w:highlight w:val="cyan"/>
        </w:rPr>
      </w:pPr>
      <w:r w:rsidRPr="00EF0EB3">
        <w:rPr>
          <w:rFonts w:ascii="Arial" w:hAnsi="Arial" w:cs="Arial"/>
          <w:i/>
          <w:sz w:val="16"/>
          <w:szCs w:val="16"/>
          <w:highlight w:val="cyan"/>
        </w:rPr>
        <w:t>www.puertos.es/oceanografia_y_meteorologia/redes_de_medida/index.html</w:t>
      </w:r>
    </w:p>
    <w:p w:rsidR="00510FD3" w:rsidRPr="00EF0EB3" w:rsidRDefault="00510FD3" w:rsidP="00510FD3">
      <w:pPr>
        <w:jc w:val="both"/>
        <w:rPr>
          <w:rFonts w:ascii="Arial" w:hAnsi="Arial" w:cs="Arial"/>
          <w:i/>
          <w:sz w:val="16"/>
          <w:szCs w:val="16"/>
          <w:highlight w:val="cyan"/>
        </w:rPr>
      </w:pPr>
      <w:r w:rsidRPr="00EF0EB3">
        <w:rPr>
          <w:rFonts w:ascii="Arial" w:hAnsi="Arial" w:cs="Arial"/>
          <w:i/>
          <w:sz w:val="16"/>
          <w:szCs w:val="16"/>
          <w:highlight w:val="cyan"/>
        </w:rPr>
        <w:t xml:space="preserve">(Spagna) </w:t>
      </w:r>
    </w:p>
    <w:p w:rsidR="00510FD3" w:rsidRPr="00EF0EB3" w:rsidRDefault="00510FD3" w:rsidP="00510FD3">
      <w:pPr>
        <w:jc w:val="both"/>
        <w:rPr>
          <w:rFonts w:ascii="Arial" w:hAnsi="Arial" w:cs="Arial"/>
          <w:i/>
          <w:sz w:val="16"/>
          <w:szCs w:val="16"/>
          <w:highlight w:val="cyan"/>
        </w:rPr>
      </w:pPr>
    </w:p>
    <w:p w:rsidR="00510FD3" w:rsidRDefault="00DA7C5A" w:rsidP="00510FD3">
      <w:pPr>
        <w:jc w:val="both"/>
        <w:rPr>
          <w:rStyle w:val="Collegamentoipertestuale"/>
          <w:rFonts w:ascii="Arial" w:hAnsi="Arial" w:cs="Arial"/>
          <w:sz w:val="16"/>
          <w:szCs w:val="16"/>
          <w:highlight w:val="cyan"/>
        </w:rPr>
      </w:pPr>
      <w:hyperlink r:id="rId15" w:history="1">
        <w:r w:rsidR="00510FD3" w:rsidRPr="00EF0EB3">
          <w:rPr>
            <w:rStyle w:val="Collegamentoipertestuale"/>
            <w:rFonts w:ascii="Arial" w:hAnsi="Arial" w:cs="Arial"/>
            <w:sz w:val="16"/>
            <w:szCs w:val="16"/>
            <w:highlight w:val="cyan"/>
          </w:rPr>
          <w:t>www.channelcoast.org/data_management/real_time_data/charts/</w:t>
        </w:r>
      </w:hyperlink>
    </w:p>
    <w:p w:rsidR="00510FD3" w:rsidRPr="00E707DD" w:rsidRDefault="00510FD3" w:rsidP="00510FD3">
      <w:pPr>
        <w:jc w:val="both"/>
        <w:rPr>
          <w:rFonts w:ascii="Arial" w:hAnsi="Arial" w:cs="Arial"/>
          <w:lang w:val="en-GB"/>
        </w:rPr>
      </w:pPr>
      <w:r w:rsidRPr="00E707DD">
        <w:rPr>
          <w:rFonts w:ascii="Arial" w:hAnsi="Arial" w:cs="Arial"/>
          <w:i/>
          <w:sz w:val="16"/>
          <w:szCs w:val="16"/>
          <w:highlight w:val="cyan"/>
          <w:lang w:val="en-GB"/>
        </w:rPr>
        <w:t>ad esempio St Mary's Sound</w:t>
      </w:r>
      <w:r w:rsidRPr="00E707DD">
        <w:rPr>
          <w:rFonts w:ascii="Arial" w:hAnsi="Arial" w:cs="Arial"/>
          <w:lang w:val="en-GB"/>
        </w:rPr>
        <w:t>:</w:t>
      </w:r>
    </w:p>
    <w:p w:rsidR="00510FD3" w:rsidRPr="00F913AC" w:rsidRDefault="00510FD3" w:rsidP="00510FD3">
      <w:pPr>
        <w:jc w:val="both"/>
        <w:rPr>
          <w:rFonts w:ascii="Arial" w:hAnsi="Arial" w:cs="Arial"/>
          <w:sz w:val="16"/>
          <w:szCs w:val="16"/>
          <w:highlight w:val="cyan"/>
          <w:lang w:val="en-GB"/>
        </w:rPr>
      </w:pPr>
      <w:r w:rsidRPr="00F913AC">
        <w:rPr>
          <w:rFonts w:ascii="Arial" w:hAnsi="Arial" w:cs="Arial"/>
          <w:sz w:val="16"/>
          <w:szCs w:val="16"/>
          <w:highlight w:val="cyan"/>
          <w:lang w:val="en-GB"/>
        </w:rPr>
        <w:t>http://www.channelcoast.org/data_management/real_time_data/charts/?chart=113&amp;tab=1Hz%20Data&amp;start=1419580800&amp;end=1419667200&amp;disp_option=</w:t>
      </w:r>
    </w:p>
    <w:p w:rsidR="00510FD3" w:rsidRPr="00EF0EB3" w:rsidRDefault="00510FD3" w:rsidP="00510FD3">
      <w:pPr>
        <w:jc w:val="both"/>
        <w:rPr>
          <w:rFonts w:ascii="Arial" w:hAnsi="Arial" w:cs="Arial"/>
          <w:sz w:val="16"/>
          <w:szCs w:val="16"/>
        </w:rPr>
      </w:pPr>
      <w:r w:rsidRPr="00EF0EB3">
        <w:rPr>
          <w:rFonts w:ascii="Arial" w:hAnsi="Arial" w:cs="Arial"/>
          <w:sz w:val="16"/>
          <w:szCs w:val="16"/>
          <w:highlight w:val="cyan"/>
        </w:rPr>
        <w:t>(Regno Unito)</w:t>
      </w:r>
    </w:p>
    <w:p w:rsidR="00510FD3" w:rsidRPr="00EF0EB3" w:rsidRDefault="00510FD3" w:rsidP="00510FD3">
      <w:pPr>
        <w:jc w:val="both"/>
        <w:rPr>
          <w:rFonts w:ascii="Arial" w:hAnsi="Arial" w:cs="Arial"/>
          <w:sz w:val="16"/>
          <w:szCs w:val="16"/>
        </w:rPr>
      </w:pPr>
    </w:p>
    <w:p w:rsidR="00510FD3" w:rsidRPr="00F913AC" w:rsidRDefault="00510FD3" w:rsidP="00510FD3">
      <w:pPr>
        <w:jc w:val="both"/>
        <w:rPr>
          <w:rFonts w:ascii="Arial" w:hAnsi="Arial" w:cs="Arial"/>
          <w:sz w:val="16"/>
          <w:szCs w:val="16"/>
        </w:rPr>
      </w:pPr>
      <w:r w:rsidRPr="00F913AC">
        <w:rPr>
          <w:rFonts w:ascii="Arial" w:hAnsi="Arial" w:cs="Arial"/>
          <w:sz w:val="16"/>
          <w:szCs w:val="16"/>
        </w:rPr>
        <w:t xml:space="preserve">L’”Atlante delle Coste” dell’ ARPAC </w:t>
      </w:r>
    </w:p>
    <w:p w:rsidR="00510FD3" w:rsidRPr="00F913AC" w:rsidRDefault="00510FD3" w:rsidP="00510FD3">
      <w:pPr>
        <w:jc w:val="both"/>
        <w:rPr>
          <w:rFonts w:ascii="Arial" w:hAnsi="Arial" w:cs="Arial"/>
          <w:sz w:val="16"/>
          <w:szCs w:val="16"/>
        </w:rPr>
      </w:pPr>
      <w:r w:rsidRPr="00F913AC">
        <w:rPr>
          <w:rFonts w:ascii="Arial" w:hAnsi="Arial" w:cs="Arial"/>
          <w:sz w:val="16"/>
          <w:szCs w:val="16"/>
          <w:highlight w:val="cyan"/>
        </w:rPr>
        <w:t>www.isprambiente.it/it/servizi-per-lambiente/stato-delle-coste/atlante-delle-coste</w:t>
      </w:r>
    </w:p>
    <w:p w:rsidR="00510FD3" w:rsidRPr="00EF0EB3" w:rsidRDefault="00510FD3" w:rsidP="00510FD3">
      <w:pPr>
        <w:jc w:val="both"/>
        <w:rPr>
          <w:rFonts w:ascii="Arial" w:hAnsi="Arial" w:cs="Arial"/>
          <w:sz w:val="16"/>
          <w:szCs w:val="16"/>
        </w:rPr>
      </w:pPr>
      <w:r w:rsidRPr="00F913AC">
        <w:rPr>
          <w:rFonts w:ascii="Arial" w:hAnsi="Arial" w:cs="Arial"/>
          <w:sz w:val="16"/>
          <w:szCs w:val="16"/>
        </w:rPr>
        <w:t>riporta molti utili dati ed elaborazioni relativi alle coste italiane</w:t>
      </w:r>
    </w:p>
    <w:p w:rsidR="00510FD3" w:rsidRPr="00EF0EB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Pr="00EF0EB3" w:rsidRDefault="00510FD3" w:rsidP="00510FD3">
      <w:pPr>
        <w:jc w:val="both"/>
        <w:rPr>
          <w:rFonts w:ascii="Arial" w:hAnsi="Arial" w:cs="Arial"/>
        </w:rPr>
      </w:pPr>
      <w:r w:rsidRPr="00EF0EB3">
        <w:rPr>
          <w:rFonts w:ascii="Arial" w:hAnsi="Arial" w:cs="Arial"/>
        </w:rPr>
        <w:t>Misura della altezza d'acqua su palo</w:t>
      </w:r>
    </w:p>
    <w:p w:rsidR="00510FD3" w:rsidRPr="00D75A33" w:rsidRDefault="00510FD3" w:rsidP="00510FD3">
      <w:pPr>
        <w:jc w:val="both"/>
        <w:rPr>
          <w:rFonts w:ascii="Arial" w:hAnsi="Arial" w:cs="Arial"/>
        </w:rPr>
      </w:pPr>
    </w:p>
    <w:p w:rsidR="00510FD3" w:rsidRPr="00D75A33" w:rsidRDefault="00510FD3" w:rsidP="00510FD3">
      <w:pPr>
        <w:jc w:val="both"/>
        <w:rPr>
          <w:rFonts w:ascii="Arial" w:hAnsi="Arial" w:cs="Arial"/>
        </w:rPr>
      </w:pPr>
      <w:r w:rsidRPr="00D75A33">
        <w:rPr>
          <w:rFonts w:ascii="Arial" w:hAnsi="Arial" w:cs="Arial"/>
        </w:rPr>
        <w:t>Un'altra tecnica frequentemente impiegata è</w:t>
      </w:r>
      <w:r>
        <w:rPr>
          <w:rFonts w:ascii="Arial" w:hAnsi="Arial" w:cs="Arial"/>
        </w:rPr>
        <w:t xml:space="preserve"> la misura dell'altezza d'acqua</w:t>
      </w:r>
      <w:r w:rsidRPr="00D75A33">
        <w:rPr>
          <w:rFonts w:ascii="Arial" w:hAnsi="Arial" w:cs="Arial"/>
        </w:rPr>
        <w:t xml:space="preserve"> η(t)</w:t>
      </w:r>
      <w:r>
        <w:rPr>
          <w:rFonts w:ascii="Arial" w:hAnsi="Arial" w:cs="Arial"/>
        </w:rPr>
        <w:t xml:space="preserve"> </w:t>
      </w:r>
      <w:r w:rsidRPr="00D75A33">
        <w:rPr>
          <w:rFonts w:ascii="Arial" w:hAnsi="Arial" w:cs="Arial"/>
        </w:rPr>
        <w:t xml:space="preserve"> attraverso uno strumento </w:t>
      </w:r>
      <w:r>
        <w:rPr>
          <w:rFonts w:ascii="Arial" w:hAnsi="Arial" w:cs="Arial"/>
        </w:rPr>
        <w:t>montato</w:t>
      </w:r>
      <w:r w:rsidRPr="00D75A33">
        <w:rPr>
          <w:rFonts w:ascii="Arial" w:hAnsi="Arial" w:cs="Arial"/>
        </w:rPr>
        <w:t>  su un palo</w:t>
      </w:r>
      <w:r>
        <w:rPr>
          <w:rFonts w:ascii="Arial" w:hAnsi="Arial" w:cs="Arial"/>
        </w:rPr>
        <w:t>.</w:t>
      </w:r>
      <w:r w:rsidRPr="00D75A33">
        <w:rPr>
          <w:rFonts w:ascii="Arial" w:hAnsi="Arial" w:cs="Arial"/>
        </w:rPr>
        <w:t xml:space="preserve"> Questo è naturalmente possibile solo su fondali relativamente bassi. Le informazioni sulla direzione si ottengono attraverso la misura delle</w:t>
      </w:r>
      <w:r>
        <w:rPr>
          <w:rFonts w:ascii="Arial" w:hAnsi="Arial" w:cs="Arial"/>
        </w:rPr>
        <w:t xml:space="preserve"> velocità orbitali </w:t>
      </w:r>
      <w:r w:rsidRPr="00D75A33">
        <w:rPr>
          <w:rFonts w:ascii="Arial" w:hAnsi="Arial" w:cs="Arial"/>
        </w:rPr>
        <w:t xml:space="preserve"> Vx</w:t>
      </w:r>
      <w:r>
        <w:rPr>
          <w:rFonts w:ascii="Arial" w:hAnsi="Arial" w:cs="Arial"/>
        </w:rPr>
        <w:t xml:space="preserve">(t) </w:t>
      </w:r>
      <w:r w:rsidRPr="00D75A33">
        <w:rPr>
          <w:rFonts w:ascii="Arial" w:hAnsi="Arial" w:cs="Arial"/>
        </w:rPr>
        <w:t xml:space="preserve"> e Vy</w:t>
      </w:r>
      <w:r>
        <w:rPr>
          <w:rFonts w:ascii="Arial" w:hAnsi="Arial" w:cs="Arial"/>
        </w:rPr>
        <w:t>(t)  viste in precedenza</w:t>
      </w:r>
      <w:r w:rsidRPr="00D75A33">
        <w:rPr>
          <w:rFonts w:ascii="Arial" w:hAnsi="Arial" w:cs="Arial"/>
        </w:rPr>
        <w:t xml:space="preserve">.  Ce ne è uno al largo di Foce Sele, altri due </w:t>
      </w:r>
      <w:r>
        <w:rPr>
          <w:rFonts w:ascii="Arial" w:hAnsi="Arial" w:cs="Arial"/>
        </w:rPr>
        <w:t>sono stati</w:t>
      </w:r>
      <w:r w:rsidRPr="00D75A33">
        <w:rPr>
          <w:rFonts w:ascii="Arial" w:hAnsi="Arial" w:cs="Arial"/>
        </w:rPr>
        <w:t xml:space="preserve"> appaltati dalla Protezione Civile Campania. </w:t>
      </w:r>
    </w:p>
    <w:p w:rsidR="00510FD3" w:rsidRPr="00D75A3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D75A33">
        <w:rPr>
          <w:rFonts w:ascii="Arial" w:hAnsi="Arial" w:cs="Arial"/>
        </w:rPr>
        <w:t>Pressione sul fondo</w:t>
      </w:r>
    </w:p>
    <w:p w:rsidR="00510FD3" w:rsidRPr="00D75A3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D75A33">
        <w:rPr>
          <w:rFonts w:ascii="Arial" w:hAnsi="Arial" w:cs="Arial"/>
        </w:rPr>
        <w:t>Un altro metodo ancora è quello di misurare la pressione sul fondo attraverso una cella  di pressione.</w:t>
      </w:r>
      <w:r>
        <w:rPr>
          <w:rFonts w:ascii="Arial" w:hAnsi="Arial" w:cs="Arial"/>
        </w:rPr>
        <w:t>(manometro elettronico)</w:t>
      </w:r>
      <w:r w:rsidRPr="00D75A33">
        <w:rPr>
          <w:rFonts w:ascii="Arial" w:hAnsi="Arial" w:cs="Arial"/>
        </w:rPr>
        <w:t xml:space="preserve"> Anche qui, se si desidera conoscere la direzione delle onde,  si dev</w:t>
      </w:r>
      <w:r>
        <w:rPr>
          <w:rFonts w:ascii="Arial" w:hAnsi="Arial" w:cs="Arial"/>
        </w:rPr>
        <w:t xml:space="preserve">ono </w:t>
      </w:r>
      <w:r w:rsidRPr="00D75A33">
        <w:rPr>
          <w:rFonts w:ascii="Arial" w:hAnsi="Arial" w:cs="Arial"/>
        </w:rPr>
        <w:t xml:space="preserve"> eseguire in contemporanea  le misure di Vx</w:t>
      </w:r>
      <w:r>
        <w:rPr>
          <w:rFonts w:ascii="Arial" w:hAnsi="Arial" w:cs="Arial"/>
        </w:rPr>
        <w:t xml:space="preserve">(t) </w:t>
      </w:r>
      <w:r w:rsidRPr="00D75A33">
        <w:rPr>
          <w:rFonts w:ascii="Arial" w:hAnsi="Arial" w:cs="Arial"/>
        </w:rPr>
        <w:t xml:space="preserve"> e Vy</w:t>
      </w:r>
      <w:r>
        <w:rPr>
          <w:rFonts w:ascii="Arial" w:hAnsi="Arial" w:cs="Arial"/>
        </w:rPr>
        <w:t>(t)</w:t>
      </w:r>
      <w:r w:rsidRPr="00D75A33">
        <w:rPr>
          <w:rFonts w:ascii="Arial" w:hAnsi="Arial" w:cs="Arial"/>
        </w:rPr>
        <w:t>.</w: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Misure da  radar terrestri e satellitari</w: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Pr="00BB0346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misure a distanza attraverso il radar, sia da terra che da satellite, vanno prendendo sempre più importanza nella pratica operativa. Tuttavia, a </w:t>
      </w:r>
      <w:r w:rsidRPr="00BB0346">
        <w:rPr>
          <w:rFonts w:ascii="Arial" w:hAnsi="Arial" w:cs="Arial"/>
        </w:rPr>
        <w:t xml:space="preserve"> differenza dei sistemi in situ (boe, pali, misuratori di pressione) le misure radar (tra cui ci sono quelle satellitari) non forniscono valori istantanei dell’altezza d’acqua, ma direttamente i valori medi degli stati di mare di cui si parla nel seguito. </w:t>
      </w:r>
      <w:r>
        <w:rPr>
          <w:rFonts w:ascii="Arial" w:hAnsi="Arial" w:cs="Arial"/>
        </w:rPr>
        <w:t>L</w:t>
      </w:r>
      <w:r w:rsidRPr="00BB0346">
        <w:rPr>
          <w:rFonts w:ascii="Arial" w:hAnsi="Arial" w:cs="Arial"/>
        </w:rPr>
        <w:t xml:space="preserve">o studio di questi </w:t>
      </w:r>
      <w:r>
        <w:rPr>
          <w:rFonts w:ascii="Arial" w:hAnsi="Arial" w:cs="Arial"/>
        </w:rPr>
        <w:t xml:space="preserve">argomenti va quindi rimandato </w:t>
      </w:r>
      <w:r w:rsidRPr="00BB0346">
        <w:rPr>
          <w:rFonts w:ascii="Arial" w:hAnsi="Arial" w:cs="Arial"/>
        </w:rPr>
        <w:t xml:space="preserve"> a quando tutto il contenuto di questo blocco di appunti sarà stato assimilato</w:t>
      </w:r>
      <w:r>
        <w:rPr>
          <w:rFonts w:ascii="Arial" w:hAnsi="Arial" w:cs="Arial"/>
        </w:rPr>
        <w:t>.</w:t>
      </w:r>
    </w:p>
    <w:p w:rsidR="00510FD3" w:rsidRDefault="00510FD3" w:rsidP="00510FD3">
      <w:pPr>
        <w:jc w:val="both"/>
        <w:rPr>
          <w:u w:val="single"/>
        </w:rPr>
      </w:pPr>
    </w:p>
    <w:p w:rsidR="00510FD3" w:rsidRPr="009575F1" w:rsidRDefault="00510FD3" w:rsidP="00510FD3">
      <w:pPr>
        <w:jc w:val="both"/>
        <w:rPr>
          <w:rFonts w:ascii="Arial" w:hAnsi="Arial" w:cs="Arial"/>
          <w:b/>
        </w:rPr>
      </w:pPr>
    </w:p>
    <w:p w:rsidR="00510FD3" w:rsidRDefault="00510FD3" w:rsidP="00510FD3">
      <w:pPr>
        <w:jc w:val="both"/>
        <w:rPr>
          <w:rFonts w:ascii="Arial" w:hAnsi="Arial" w:cs="Arial"/>
          <w:b/>
        </w:rPr>
      </w:pPr>
      <w:r w:rsidRPr="009575F1">
        <w:rPr>
          <w:rFonts w:ascii="Arial" w:hAnsi="Arial" w:cs="Arial"/>
          <w:b/>
        </w:rPr>
        <w:t>Studio del moto ondoso in un determinato stato di mare</w:t>
      </w:r>
    </w:p>
    <w:p w:rsidR="00510FD3" w:rsidRDefault="00510FD3" w:rsidP="00510FD3">
      <w:pPr>
        <w:jc w:val="both"/>
        <w:rPr>
          <w:rFonts w:ascii="Arial" w:hAnsi="Arial" w:cs="Arial"/>
          <w:b/>
        </w:rPr>
      </w:pPr>
    </w:p>
    <w:p w:rsidR="00510FD3" w:rsidRPr="00D35635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L’ondametro misura un</w:t>
      </w:r>
      <w:r w:rsidRPr="00D35635">
        <w:rPr>
          <w:rFonts w:ascii="Arial" w:hAnsi="Arial" w:cs="Arial"/>
        </w:rPr>
        <w:t xml:space="preserve"> dato «grezzo» </w:t>
      </w:r>
      <w:r>
        <w:rPr>
          <w:rFonts w:ascii="Arial" w:hAnsi="Arial" w:cs="Arial"/>
        </w:rPr>
        <w:t xml:space="preserve">di </w:t>
      </w:r>
      <w:r w:rsidRPr="00D35635">
        <w:rPr>
          <w:rFonts w:ascii="Arial" w:hAnsi="Arial" w:cs="Arial"/>
        </w:rPr>
        <w:t>altezza istantanea d’acqua</w:t>
      </w:r>
      <w:r>
        <w:rPr>
          <w:rFonts w:ascii="Arial" w:hAnsi="Arial" w:cs="Arial"/>
        </w:rPr>
        <w:t xml:space="preserve"> </w:t>
      </w:r>
      <w:r w:rsidRPr="00D35635">
        <w:rPr>
          <w:rFonts w:ascii="Arial" w:hAnsi="Arial" w:cs="Arial"/>
        </w:rPr>
        <w:t xml:space="preserve"> η</w:t>
      </w:r>
      <w:r w:rsidRPr="00D35635">
        <w:rPr>
          <w:rFonts w:ascii="Arial" w:hAnsi="Arial" w:cs="Arial"/>
          <w:vertAlign w:val="subscript"/>
        </w:rPr>
        <w:t>g</w:t>
      </w:r>
      <w:r w:rsidRPr="00D35635">
        <w:rPr>
          <w:rFonts w:ascii="Arial" w:hAnsi="Arial" w:cs="Arial"/>
        </w:rPr>
        <w:t>(t)</w:t>
      </w:r>
      <w:r>
        <w:rPr>
          <w:rFonts w:ascii="Arial" w:hAnsi="Arial" w:cs="Arial"/>
        </w:rPr>
        <w:t>. Tale valore deve essere sempre riportato al suo</w:t>
      </w:r>
      <w:r w:rsidRPr="00D35635">
        <w:rPr>
          <w:rFonts w:ascii="Arial" w:hAnsi="Arial" w:cs="Arial"/>
        </w:rPr>
        <w:t xml:space="preserve"> valore medio</w:t>
      </w:r>
      <w:r>
        <w:rPr>
          <w:rFonts w:ascii="Arial" w:hAnsi="Arial" w:cs="Arial"/>
        </w:rPr>
        <w:t xml:space="preserve"> </w:t>
      </w:r>
      <w:r w:rsidRPr="00D35635">
        <w:rPr>
          <w:rFonts w:ascii="Arial" w:hAnsi="Arial" w:cs="Arial"/>
        </w:rPr>
        <w:t>η</w:t>
      </w:r>
      <w:r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</w:rPr>
        <w:t xml:space="preserve">.. Si ha quindi </w:t>
      </w:r>
      <w:r w:rsidRPr="00D35635">
        <w:rPr>
          <w:rFonts w:ascii="Arial" w:hAnsi="Arial" w:cs="Arial"/>
        </w:rPr>
        <w:t>: η(t)</w:t>
      </w:r>
      <w:r>
        <w:rPr>
          <w:rFonts w:ascii="Arial" w:hAnsi="Arial" w:cs="Arial"/>
        </w:rPr>
        <w:t xml:space="preserve"> =  </w:t>
      </w:r>
      <w:r w:rsidRPr="00D35635">
        <w:rPr>
          <w:rFonts w:ascii="Arial" w:hAnsi="Arial" w:cs="Arial"/>
        </w:rPr>
        <w:t>η</w:t>
      </w:r>
      <w:r w:rsidRPr="00D35635">
        <w:rPr>
          <w:rFonts w:ascii="Arial" w:hAnsi="Arial" w:cs="Arial"/>
          <w:vertAlign w:val="subscript"/>
        </w:rPr>
        <w:t>g</w:t>
      </w:r>
      <w:r w:rsidRPr="00D35635">
        <w:rPr>
          <w:rFonts w:ascii="Arial" w:hAnsi="Arial" w:cs="Arial"/>
        </w:rPr>
        <w:t>(t)</w:t>
      </w:r>
      <w:r>
        <w:rPr>
          <w:rFonts w:ascii="Arial" w:hAnsi="Arial" w:cs="Arial"/>
        </w:rPr>
        <w:t xml:space="preserve">- </w:t>
      </w:r>
      <w:r w:rsidRPr="00D35635">
        <w:rPr>
          <w:rFonts w:ascii="Arial" w:hAnsi="Arial" w:cs="Arial"/>
        </w:rPr>
        <w:t>η</w:t>
      </w:r>
      <w:r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</w:rPr>
        <w:t xml:space="preserve">. Ovvio quindi che </w:t>
      </w:r>
      <w:r w:rsidRPr="00D35635">
        <w:rPr>
          <w:rFonts w:ascii="Arial" w:hAnsi="Arial" w:cs="Arial"/>
        </w:rPr>
        <w:t>il valore medio di η(t)</w:t>
      </w:r>
      <w:r>
        <w:rPr>
          <w:rFonts w:ascii="Arial" w:hAnsi="Arial" w:cs="Arial"/>
        </w:rPr>
        <w:t xml:space="preserve"> </w:t>
      </w:r>
      <w:r w:rsidRPr="00D35635">
        <w:rPr>
          <w:rFonts w:ascii="Arial" w:hAnsi="Arial" w:cs="Arial"/>
        </w:rPr>
        <w:t xml:space="preserve"> è =0</w:t>
      </w:r>
      <w:r>
        <w:rPr>
          <w:rFonts w:ascii="Arial" w:hAnsi="Arial" w:cs="Arial"/>
        </w:rPr>
        <w:t xml:space="preserve"> </w:t>
      </w:r>
    </w:p>
    <w:p w:rsidR="00510FD3" w:rsidRPr="00D35635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510FD3" w:rsidRPr="00D35635" w:rsidRDefault="00510FD3" w:rsidP="00510FD3">
      <w:pPr>
        <w:jc w:val="both"/>
        <w:rPr>
          <w:rFonts w:ascii="Arial" w:hAnsi="Arial" w:cs="Arial"/>
        </w:rPr>
      </w:pPr>
    </w:p>
    <w:p w:rsidR="00510FD3" w:rsidRDefault="00A6495B" w:rsidP="00510FD3">
      <w:pPr>
        <w:jc w:val="both"/>
        <w:rPr>
          <w:rFonts w:ascii="Arial" w:hAnsi="Arial" w:cs="Arial"/>
          <w:b/>
        </w:rPr>
      </w:pPr>
      <w:r w:rsidRPr="00A6495B">
        <w:rPr>
          <w:rFonts w:ascii="Arial" w:hAnsi="Arial" w:cs="Arial"/>
          <w:noProof/>
          <w:lang w:val="en-GB" w:eastAsia="en-GB"/>
        </w:rPr>
        <w:drawing>
          <wp:inline distT="0" distB="0" distL="0" distR="0" wp14:anchorId="73AF4E21" wp14:editId="62A476D4">
            <wp:extent cx="6120130" cy="1759585"/>
            <wp:effectExtent l="0" t="0" r="13970" b="12065"/>
            <wp:docPr id="1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10FD3" w:rsidRDefault="00510FD3" w:rsidP="00510FD3">
      <w:pPr>
        <w:jc w:val="both"/>
        <w:rPr>
          <w:rFonts w:ascii="Arial" w:hAnsi="Arial" w:cs="Arial"/>
          <w:b/>
        </w:rPr>
      </w:pPr>
    </w:p>
    <w:p w:rsidR="00510FD3" w:rsidRDefault="00510FD3" w:rsidP="00510FD3">
      <w:pPr>
        <w:jc w:val="both"/>
        <w:rPr>
          <w:rFonts w:ascii="Arial" w:hAnsi="Arial" w:cs="Arial"/>
          <w:b/>
        </w:rPr>
      </w:pPr>
      <w:r w:rsidRPr="007C1085">
        <w:rPr>
          <w:rFonts w:ascii="Arial" w:hAnsi="Arial" w:cs="Arial"/>
          <w:b/>
          <w:noProof/>
          <w:lang w:val="en-GB" w:eastAsia="en-GB"/>
        </w:rPr>
        <w:lastRenderedPageBreak/>
        <w:drawing>
          <wp:inline distT="0" distB="0" distL="0" distR="0" wp14:anchorId="15849D70" wp14:editId="1B989068">
            <wp:extent cx="6332220" cy="1871980"/>
            <wp:effectExtent l="0" t="0" r="11430" b="13970"/>
            <wp:docPr id="35" name="Gra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10FD3" w:rsidRDefault="00510FD3" w:rsidP="00510FD3">
      <w:pPr>
        <w:jc w:val="both"/>
        <w:rPr>
          <w:rFonts w:ascii="Arial" w:hAnsi="Arial" w:cs="Arial"/>
          <w:b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Come si vede,</w:t>
      </w:r>
      <w:r w:rsidRPr="0058655D">
        <w:rPr>
          <w:rFonts w:ascii="Arial" w:hAnsi="Arial" w:cs="Arial"/>
        </w:rPr>
        <w:t xml:space="preserve"> </w:t>
      </w:r>
      <w:r w:rsidRPr="00D35635">
        <w:rPr>
          <w:rFonts w:ascii="Arial" w:hAnsi="Arial" w:cs="Arial"/>
        </w:rPr>
        <w:t>η(t)</w:t>
      </w:r>
      <w:r w:rsidRPr="005865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è ben </w:t>
      </w:r>
      <w:r w:rsidRPr="00D35635">
        <w:rPr>
          <w:rFonts w:ascii="Arial" w:hAnsi="Arial" w:cs="Arial"/>
        </w:rPr>
        <w:t>diverso dalla semplice sinusoide che avevamo immaginato finora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</w:rPr>
        <w:t>In un mare reale, caratterizzato da un’</w:t>
      </w:r>
      <w:r w:rsidRPr="001169D9">
        <w:rPr>
          <w:rFonts w:ascii="Arial" w:hAnsi="Arial" w:cs="Arial"/>
        </w:rPr>
        <w:t>agitazione caotica (si dice spesso “casuale”, oppure “random”)</w:t>
      </w:r>
      <w:r>
        <w:rPr>
          <w:rFonts w:ascii="Arial" w:hAnsi="Arial" w:cs="Arial"/>
        </w:rPr>
        <w:t xml:space="preserve"> è difficile pure definire il concetto stesso di onda. </w:t>
      </w:r>
      <w:r w:rsidRPr="00D356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 considerano quindi gli "</w:t>
      </w:r>
      <w:r w:rsidRPr="001169D9">
        <w:rPr>
          <w:rFonts w:ascii="Arial" w:hAnsi="Arial" w:cs="Arial"/>
        </w:rPr>
        <w:t>stat</w:t>
      </w:r>
      <w:r>
        <w:rPr>
          <w:rFonts w:ascii="Arial" w:hAnsi="Arial" w:cs="Arial"/>
        </w:rPr>
        <w:t>i</w:t>
      </w:r>
      <w:r w:rsidRPr="001169D9">
        <w:rPr>
          <w:rFonts w:ascii="Arial" w:hAnsi="Arial" w:cs="Arial"/>
        </w:rPr>
        <w:t xml:space="preserve"> di mare", cioè </w:t>
      </w:r>
      <w:r>
        <w:rPr>
          <w:rFonts w:ascii="Arial" w:hAnsi="Arial" w:cs="Arial"/>
        </w:rPr>
        <w:t xml:space="preserve">dei </w:t>
      </w:r>
      <w:r w:rsidRPr="001169D9">
        <w:rPr>
          <w:rFonts w:ascii="Arial" w:hAnsi="Arial" w:cs="Arial"/>
        </w:rPr>
        <w:t>p</w:t>
      </w:r>
      <w:r>
        <w:rPr>
          <w:rFonts w:ascii="Arial" w:hAnsi="Arial" w:cs="Arial"/>
          <w:u w:val="single"/>
        </w:rPr>
        <w:t>eriodi</w:t>
      </w:r>
      <w:r w:rsidRPr="00F675FF">
        <w:rPr>
          <w:rFonts w:ascii="Arial" w:hAnsi="Arial" w:cs="Arial"/>
          <w:u w:val="single"/>
        </w:rPr>
        <w:t xml:space="preserve"> di tempo sufficientemente lung</w:t>
      </w:r>
      <w:r>
        <w:rPr>
          <w:rFonts w:ascii="Arial" w:hAnsi="Arial" w:cs="Arial"/>
          <w:u w:val="single"/>
        </w:rPr>
        <w:t>hi</w:t>
      </w:r>
      <w:r w:rsidRPr="00F675FF">
        <w:rPr>
          <w:rFonts w:ascii="Arial" w:hAnsi="Arial" w:cs="Arial"/>
          <w:u w:val="single"/>
        </w:rPr>
        <w:t xml:space="preserve"> da comprendere molte onde</w:t>
      </w:r>
      <w:r>
        <w:rPr>
          <w:rFonts w:ascii="Arial" w:hAnsi="Arial" w:cs="Arial"/>
          <w:u w:val="single"/>
        </w:rPr>
        <w:t>, ma abbastanza brevi da poter essere</w:t>
      </w:r>
      <w:r w:rsidRPr="00F675FF">
        <w:rPr>
          <w:rFonts w:ascii="Arial" w:hAnsi="Arial" w:cs="Arial"/>
          <w:u w:val="single"/>
        </w:rPr>
        <w:t xml:space="preserve"> considera</w:t>
      </w:r>
      <w:r>
        <w:rPr>
          <w:rFonts w:ascii="Arial" w:hAnsi="Arial" w:cs="Arial"/>
          <w:u w:val="single"/>
        </w:rPr>
        <w:t>to mediamente stazionari</w:t>
      </w:r>
      <w:r>
        <w:rPr>
          <w:rFonts w:ascii="Arial" w:hAnsi="Arial" w:cs="Arial"/>
        </w:rPr>
        <w:t xml:space="preserve"> e di questi stati di mare si cercano le caratteris</w:t>
      </w:r>
      <w:r w:rsidR="00C52A70">
        <w:rPr>
          <w:rFonts w:ascii="Arial" w:hAnsi="Arial" w:cs="Arial"/>
        </w:rPr>
        <w:t>ti</w:t>
      </w:r>
      <w:r>
        <w:rPr>
          <w:rFonts w:ascii="Arial" w:hAnsi="Arial" w:cs="Arial"/>
        </w:rPr>
        <w:t>che.</w:t>
      </w: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Gli ondametri normalmente effettuano l'analisi </w:t>
      </w:r>
      <w:r w:rsidRPr="001169D9">
        <w:rPr>
          <w:rFonts w:ascii="Arial" w:hAnsi="Arial" w:cs="Arial"/>
        </w:rPr>
        <w:t xml:space="preserve">dei parametri statistici </w:t>
      </w:r>
      <w:r>
        <w:rPr>
          <w:rFonts w:ascii="Arial" w:hAnsi="Arial" w:cs="Arial"/>
        </w:rPr>
        <w:t>del moto ondoso per una durata di 20'-30'. Questi sono dunque gli stati di mare che si consi</w:t>
      </w:r>
      <w:r w:rsidR="00C52A70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erano. L’analisi </w:t>
      </w:r>
      <w:r w:rsidR="006B0F36">
        <w:rPr>
          <w:rFonts w:ascii="Arial" w:hAnsi="Arial" w:cs="Arial"/>
        </w:rPr>
        <w:t xml:space="preserve">si </w:t>
      </w:r>
      <w:r>
        <w:rPr>
          <w:rFonts w:ascii="Arial" w:hAnsi="Arial" w:cs="Arial"/>
        </w:rPr>
        <w:t xml:space="preserve">fa </w:t>
      </w:r>
      <w:r w:rsidR="006B0F36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>due modi, definiti nel seguito “analisi empirica” ed “analisi spettrale”. I due approcci si complementano l’uno con l’altro, ed alla fine vengono riportati ad una visione unitaria.</w:t>
      </w:r>
    </w:p>
    <w:p w:rsidR="00510FD3" w:rsidRPr="001169D9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. </w:t>
      </w:r>
    </w:p>
    <w:p w:rsidR="00416664" w:rsidRPr="00FD34F3" w:rsidRDefault="00416664" w:rsidP="00510FD3">
      <w:pPr>
        <w:jc w:val="both"/>
        <w:rPr>
          <w:u w:val="single"/>
        </w:rPr>
      </w:pPr>
    </w:p>
    <w:p w:rsidR="006A7797" w:rsidRDefault="006A7797" w:rsidP="00510FD3">
      <w:pPr>
        <w:jc w:val="both"/>
        <w:rPr>
          <w:rFonts w:ascii="Arial" w:hAnsi="Arial" w:cs="Arial"/>
          <w:b/>
        </w:rPr>
      </w:pPr>
    </w:p>
    <w:p w:rsidR="006A7797" w:rsidRDefault="006A7797" w:rsidP="00510FD3">
      <w:pPr>
        <w:jc w:val="both"/>
        <w:rPr>
          <w:rFonts w:ascii="Arial" w:hAnsi="Arial" w:cs="Arial"/>
          <w:b/>
        </w:rPr>
      </w:pPr>
    </w:p>
    <w:p w:rsidR="006B0F36" w:rsidRDefault="006B0F36" w:rsidP="00510FD3">
      <w:pPr>
        <w:jc w:val="both"/>
        <w:rPr>
          <w:rFonts w:ascii="Arial" w:hAnsi="Arial" w:cs="Arial"/>
          <w:b/>
        </w:rPr>
      </w:pPr>
    </w:p>
    <w:p w:rsidR="006A7797" w:rsidRDefault="006A7797" w:rsidP="00510FD3">
      <w:pPr>
        <w:jc w:val="both"/>
        <w:rPr>
          <w:rFonts w:ascii="Arial" w:hAnsi="Arial" w:cs="Arial"/>
          <w:b/>
        </w:rPr>
      </w:pPr>
    </w:p>
    <w:p w:rsidR="00510FD3" w:rsidRPr="007E714A" w:rsidRDefault="00510FD3" w:rsidP="00510FD3">
      <w:pPr>
        <w:jc w:val="both"/>
        <w:rPr>
          <w:rFonts w:ascii="Arial" w:hAnsi="Arial" w:cs="Arial"/>
          <w:b/>
        </w:rPr>
      </w:pPr>
      <w:r w:rsidRPr="007E714A">
        <w:rPr>
          <w:rFonts w:ascii="Arial" w:hAnsi="Arial" w:cs="Arial"/>
          <w:b/>
        </w:rPr>
        <w:t>A</w:t>
      </w:r>
      <w:r w:rsidR="006A7797">
        <w:rPr>
          <w:rFonts w:ascii="Arial" w:hAnsi="Arial" w:cs="Arial"/>
          <w:b/>
        </w:rPr>
        <w:t>NALISI STATISTICA EMPIRICA</w:t>
      </w:r>
    </w:p>
    <w:p w:rsidR="00510FD3" w:rsidRPr="00FD34F3" w:rsidRDefault="00510FD3" w:rsidP="00510FD3">
      <w:pPr>
        <w:jc w:val="both"/>
        <w:rPr>
          <w:rFonts w:ascii="Arial" w:hAnsi="Arial" w:cs="Arial"/>
          <w:u w:val="single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1169D9">
        <w:rPr>
          <w:rFonts w:ascii="Arial" w:hAnsi="Arial" w:cs="Arial"/>
        </w:rPr>
        <w:t>Occorre in primo l</w:t>
      </w:r>
      <w:r>
        <w:rPr>
          <w:rFonts w:ascii="Arial" w:hAnsi="Arial" w:cs="Arial"/>
        </w:rPr>
        <w:t>uogo definire la singola onda;  il criterio più utilizzato è quello</w:t>
      </w:r>
      <w:r w:rsidRPr="001169D9">
        <w:rPr>
          <w:rFonts w:ascii="Arial" w:hAnsi="Arial" w:cs="Arial"/>
        </w:rPr>
        <w:t xml:space="preserve"> dello </w:t>
      </w:r>
      <w:r w:rsidRPr="001169D9">
        <w:rPr>
          <w:rFonts w:ascii="Arial" w:hAnsi="Arial" w:cs="Arial"/>
          <w:i/>
          <w:iCs/>
        </w:rPr>
        <w:t>zero up-crossing</w:t>
      </w:r>
      <w:r w:rsidRPr="001169D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036D00">
        <w:rPr>
          <w:rFonts w:ascii="Arial" w:hAnsi="Arial" w:cs="Arial"/>
          <w:i/>
        </w:rPr>
        <w:t>(o down-crossing)</w:t>
      </w:r>
      <w:r>
        <w:rPr>
          <w:rFonts w:ascii="Arial" w:hAnsi="Arial" w:cs="Arial"/>
          <w:i/>
        </w:rPr>
        <w:t xml:space="preserve"> </w:t>
      </w:r>
      <w:r w:rsidRPr="001169D9">
        <w:rPr>
          <w:rFonts w:ascii="Arial" w:hAnsi="Arial" w:cs="Arial"/>
        </w:rPr>
        <w:t xml:space="preserve">tramite il quale </w:t>
      </w:r>
      <w:r>
        <w:rPr>
          <w:rFonts w:ascii="Arial" w:hAnsi="Arial" w:cs="Arial"/>
        </w:rPr>
        <w:t xml:space="preserve">ciascuna </w:t>
      </w:r>
      <w:r w:rsidRPr="001169D9">
        <w:rPr>
          <w:rFonts w:ascii="Arial" w:hAnsi="Arial" w:cs="Arial"/>
        </w:rPr>
        <w:t xml:space="preserve">l'onda viene individuata da due passaggi consecutivi verso l'alto dallo zero </w:t>
      </w:r>
      <w:r>
        <w:rPr>
          <w:rFonts w:ascii="Arial" w:hAnsi="Arial" w:cs="Arial"/>
        </w:rPr>
        <w:t xml:space="preserve">della registrazione di </w:t>
      </w:r>
      <w:r w:rsidRPr="00594425">
        <w:rPr>
          <w:rFonts w:ascii="Arial" w:hAnsi="Arial" w:cs="Arial"/>
        </w:rPr>
        <w:t>η(t)</w:t>
      </w:r>
      <w:r>
        <w:rPr>
          <w:rFonts w:ascii="Arial" w:hAnsi="Arial" w:cs="Arial"/>
        </w:rPr>
        <w:t xml:space="preserve">  </w:t>
      </w:r>
    </w:p>
    <w:p w:rsidR="00510FD3" w:rsidRDefault="00510FD3" w:rsidP="00510FD3">
      <w:pPr>
        <w:jc w:val="both"/>
        <w:rPr>
          <w:rFonts w:ascii="Arial" w:hAnsi="Arial" w:cs="Arial"/>
          <w:i/>
        </w:rPr>
      </w:pPr>
      <w:r w:rsidRPr="00700964">
        <w:rPr>
          <w:rFonts w:ascii="Arial" w:hAnsi="Arial" w:cs="Arial"/>
        </w:rPr>
        <w:t>Il procedimento è indicato nella figura seguente e</w:t>
      </w:r>
      <w:r w:rsidRPr="00036D00">
        <w:rPr>
          <w:rFonts w:ascii="Arial" w:hAnsi="Arial" w:cs="Arial"/>
          <w:i/>
        </w:rPr>
        <w:t xml:space="preserve"> sarà meglio </w:t>
      </w:r>
      <w:r>
        <w:rPr>
          <w:rFonts w:ascii="Arial" w:hAnsi="Arial" w:cs="Arial"/>
          <w:i/>
        </w:rPr>
        <w:t xml:space="preserve"> chiarito</w:t>
      </w:r>
      <w:r w:rsidRPr="00036D00">
        <w:rPr>
          <w:rFonts w:ascii="Arial" w:hAnsi="Arial" w:cs="Arial"/>
          <w:i/>
        </w:rPr>
        <w:t xml:space="preserve"> nelle esercitazion</w:t>
      </w:r>
      <w:r>
        <w:rPr>
          <w:rFonts w:ascii="Arial" w:hAnsi="Arial" w:cs="Arial"/>
          <w:i/>
        </w:rPr>
        <w:t>i</w:t>
      </w:r>
    </w:p>
    <w:p w:rsidR="00510FD3" w:rsidRDefault="00510FD3" w:rsidP="00510FD3">
      <w:pPr>
        <w:jc w:val="both"/>
        <w:rPr>
          <w:rFonts w:ascii="Arial" w:hAnsi="Arial" w:cs="Arial"/>
        </w:rPr>
      </w:pPr>
      <w:r w:rsidRPr="00743A74">
        <w:rPr>
          <w:rFonts w:ascii="Arial" w:hAnsi="Arial" w:cs="Arial"/>
          <w:highlight w:val="cyan"/>
        </w:rPr>
        <w:t xml:space="preserve">Si </w:t>
      </w:r>
      <w:r>
        <w:rPr>
          <w:rFonts w:ascii="Arial" w:hAnsi="Arial" w:cs="Arial"/>
          <w:highlight w:val="cyan"/>
        </w:rPr>
        <w:t>può vedere</w:t>
      </w:r>
      <w:r w:rsidRPr="00743A74">
        <w:rPr>
          <w:rFonts w:ascii="Arial" w:hAnsi="Arial" w:cs="Arial"/>
          <w:highlight w:val="cyan"/>
        </w:rPr>
        <w:t xml:space="preserve"> anche </w:t>
      </w:r>
      <w:hyperlink r:id="rId18" w:history="1">
        <w:r w:rsidRPr="00743A74">
          <w:rPr>
            <w:rStyle w:val="Collegamentoipertestuale"/>
            <w:rFonts w:ascii="Arial" w:hAnsi="Arial" w:cs="Arial"/>
            <w:color w:val="0000CC"/>
            <w:highlight w:val="cyan"/>
          </w:rPr>
          <w:t>http://en.wikipedia.org/wiki/Wave_height</w:t>
        </w:r>
      </w:hyperlink>
      <w:r>
        <w:rPr>
          <w:rFonts w:ascii="Arial" w:hAnsi="Arial" w:cs="Arial"/>
        </w:rPr>
        <w:t xml:space="preserve">  </w:t>
      </w:r>
    </w:p>
    <w:p w:rsidR="00510FD3" w:rsidRDefault="00510FD3" w:rsidP="00510FD3">
      <w:pPr>
        <w:jc w:val="both"/>
        <w:rPr>
          <w:rFonts w:ascii="Arial" w:hAnsi="Arial" w:cs="Arial"/>
          <w:i/>
        </w:rPr>
      </w:pPr>
    </w:p>
    <w:p w:rsidR="00510FD3" w:rsidRDefault="00510FD3" w:rsidP="00510FD3">
      <w:pPr>
        <w:jc w:val="both"/>
      </w:pPr>
      <w:r w:rsidRPr="0036338A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E89A88" wp14:editId="647D2873">
                <wp:simplePos x="0" y="0"/>
                <wp:positionH relativeFrom="column">
                  <wp:posOffset>7607300</wp:posOffset>
                </wp:positionH>
                <wp:positionV relativeFrom="paragraph">
                  <wp:posOffset>-76200</wp:posOffset>
                </wp:positionV>
                <wp:extent cx="576064" cy="1152128"/>
                <wp:effectExtent l="0" t="38100" r="52705" b="29210"/>
                <wp:wrapNone/>
                <wp:docPr id="28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064" cy="11521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3FC0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9" o:spid="_x0000_s1026" type="#_x0000_t32" style="position:absolute;margin-left:599pt;margin-top:-6pt;width:45.35pt;height:90.7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" strokecolor="red">
                <v:stroke endarrow="open"/>
              </v:shape>
            </w:pict>
          </mc:Fallback>
        </mc:AlternateContent>
      </w:r>
      <w:r w:rsidRPr="003633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85A3D6" wp14:editId="11EB1D57">
                <wp:simplePos x="0" y="0"/>
                <wp:positionH relativeFrom="column">
                  <wp:posOffset>10111740</wp:posOffset>
                </wp:positionH>
                <wp:positionV relativeFrom="paragraph">
                  <wp:posOffset>2928620</wp:posOffset>
                </wp:positionV>
                <wp:extent cx="72008" cy="2388568"/>
                <wp:effectExtent l="57150" t="38100" r="61595" b="50165"/>
                <wp:wrapNone/>
                <wp:docPr id="30" name="Connettore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8" cy="238856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E8AF8" id="Connettore 2 16" o:spid="_x0000_s1026" type="#_x0000_t32" style="position:absolute;margin-left:796.2pt;margin-top:230.6pt;width:5.65pt;height:188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" strokecolor="#00b050" strokeweight="3pt">
                <v:stroke dashstyle="dash" startarrow="open" endarrow="open"/>
              </v:shape>
            </w:pict>
          </mc:Fallback>
        </mc:AlternateContent>
      </w:r>
      <w:r w:rsidRPr="003633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D148DC" wp14:editId="0EE4C085">
                <wp:simplePos x="0" y="0"/>
                <wp:positionH relativeFrom="column">
                  <wp:posOffset>11479530</wp:posOffset>
                </wp:positionH>
                <wp:positionV relativeFrom="paragraph">
                  <wp:posOffset>3583940</wp:posOffset>
                </wp:positionV>
                <wp:extent cx="2232248" cy="1846659"/>
                <wp:effectExtent l="0" t="0" r="0" b="0"/>
                <wp:wrapNone/>
                <wp:docPr id="37" name="CasellaDi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248" cy="184665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0FD3" w:rsidRDefault="00510FD3" w:rsidP="00510FD3">
                            <w:pPr>
                              <w:pStyle w:val="NormaleWeb"/>
                              <w:spacing w:before="0" w:after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SI ottengono dunque</w:t>
                            </w:r>
                          </w:p>
                          <w:p w:rsidR="00510FD3" w:rsidRDefault="00510FD3" w:rsidP="00510FD3">
                            <w:pPr>
                              <w:pStyle w:val="NormaleWeb"/>
                              <w:spacing w:before="0" w:after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serie discrete di valori:</w:t>
                            </w:r>
                          </w:p>
                          <w:p w:rsidR="00510FD3" w:rsidRDefault="00510FD3" w:rsidP="00510FD3">
                            <w:pPr>
                              <w:pStyle w:val="NormaleWeb"/>
                              <w:spacing w:before="0" w:after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….Hi…</w:t>
                            </w:r>
                          </w:p>
                          <w:p w:rsidR="00510FD3" w:rsidRDefault="00510FD3" w:rsidP="00510FD3">
                            <w:pPr>
                              <w:pStyle w:val="NormaleWeb"/>
                              <w:spacing w:before="0" w:after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….Ti…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148DC" id="CasellaDiTesto 15" o:spid="_x0000_s1029" type="#_x0000_t202" style="position:absolute;left:0;text-align:left;margin-left:903.9pt;margin-top:282.2pt;width:175.75pt;height:14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" filled="f" stroked="f">
                <v:textbox style="mso-fit-shape-to-text:t">
                  <w:txbxContent>
                    <w:p w:rsidR="00510FD3" w:rsidRDefault="00510FD3" w:rsidP="00510FD3">
                      <w:pPr>
                        <w:pStyle w:val="NormaleWeb"/>
                        <w:spacing w:before="0" w:after="0"/>
                        <w:rPr>
                          <w:szCs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SI ottengono dunque</w:t>
                      </w:r>
                    </w:p>
                    <w:p w:rsidR="00510FD3" w:rsidRDefault="00510FD3" w:rsidP="00510FD3">
                      <w:pPr>
                        <w:pStyle w:val="NormaleWeb"/>
                        <w:spacing w:before="0" w:after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serie discrete di valori:</w:t>
                      </w:r>
                    </w:p>
                    <w:p w:rsidR="00510FD3" w:rsidRDefault="00510FD3" w:rsidP="00510FD3">
                      <w:pPr>
                        <w:pStyle w:val="NormaleWeb"/>
                        <w:spacing w:before="0" w:after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….Hi…</w:t>
                      </w:r>
                    </w:p>
                    <w:p w:rsidR="00510FD3" w:rsidRDefault="00510FD3" w:rsidP="00510FD3">
                      <w:pPr>
                        <w:pStyle w:val="NormaleWeb"/>
                        <w:spacing w:before="0" w:after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….Ti…</w:t>
                      </w:r>
                    </w:p>
                  </w:txbxContent>
                </v:textbox>
              </v:shape>
            </w:pict>
          </mc:Fallback>
        </mc:AlternateContent>
      </w:r>
      <w:r w:rsidRPr="003633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BA6250" wp14:editId="215A9984">
                <wp:simplePos x="0" y="0"/>
                <wp:positionH relativeFrom="column">
                  <wp:posOffset>8959850</wp:posOffset>
                </wp:positionH>
                <wp:positionV relativeFrom="paragraph">
                  <wp:posOffset>-591820</wp:posOffset>
                </wp:positionV>
                <wp:extent cx="1512168" cy="1588"/>
                <wp:effectExtent l="38100" t="76200" r="12065" b="113030"/>
                <wp:wrapNone/>
                <wp:docPr id="39" name="Connettore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2168" cy="15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DD5F1" id="Connettore 2 30" o:spid="_x0000_s1026" type="#_x0000_t32" style="position:absolute;margin-left:705.5pt;margin-top:-46.6pt;width:119.05pt;height: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" strokecolor="#974706 [1609]" strokeweight="1.5pt">
                <v:stroke dashstyle="3 1" startarrow="open" endarrow="open"/>
              </v:shape>
            </w:pict>
          </mc:Fallback>
        </mc:AlternateContent>
      </w:r>
      <w:r w:rsidRPr="003633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C01992" wp14:editId="03A1CDDC">
                <wp:simplePos x="0" y="0"/>
                <wp:positionH relativeFrom="column">
                  <wp:posOffset>1615440</wp:posOffset>
                </wp:positionH>
                <wp:positionV relativeFrom="paragraph">
                  <wp:posOffset>-1168400</wp:posOffset>
                </wp:positionV>
                <wp:extent cx="670364" cy="369332"/>
                <wp:effectExtent l="0" t="0" r="0" b="0"/>
                <wp:wrapNone/>
                <wp:docPr id="41" name="CasellaDi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36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0FD3" w:rsidRDefault="00510FD3" w:rsidP="00510FD3">
                            <w:pPr>
                              <w:pStyle w:val="NormaleWeb"/>
                              <w:spacing w:before="0" w:after="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01992" id="CasellaDiTesto 34" o:spid="_x0000_s1030" type="#_x0000_t202" style="position:absolute;left:0;text-align:left;margin-left:127.2pt;margin-top:-92pt;width:52.8pt;height:29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" filled="f" stroked="f">
                <v:textbox style="mso-fit-shape-to-text:t">
                  <w:txbxContent>
                    <w:p w:rsidR="00510FD3" w:rsidRDefault="00510FD3" w:rsidP="00510FD3">
                      <w:pPr>
                        <w:pStyle w:val="NormaleWeb"/>
                        <w:spacing w:before="0" w:after="0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33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249D85" wp14:editId="03BBD56F">
                <wp:simplePos x="0" y="0"/>
                <wp:positionH relativeFrom="column">
                  <wp:posOffset>10242550</wp:posOffset>
                </wp:positionH>
                <wp:positionV relativeFrom="paragraph">
                  <wp:posOffset>4923790</wp:posOffset>
                </wp:positionV>
                <wp:extent cx="445956" cy="369332"/>
                <wp:effectExtent l="0" t="0" r="0" b="0"/>
                <wp:wrapNone/>
                <wp:docPr id="44" name="CasellaDi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5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0FD3" w:rsidRDefault="00510FD3" w:rsidP="00510FD3">
                            <w:pPr>
                              <w:pStyle w:val="NormaleWeb"/>
                              <w:spacing w:before="0" w:after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49D85" id="CasellaDiTesto 24" o:spid="_x0000_s1031" type="#_x0000_t202" style="position:absolute;left:0;text-align:left;margin-left:806.5pt;margin-top:387.7pt;width:35.1pt;height:29.1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" filled="f" stroked="f">
                <v:textbox style="mso-fit-shape-to-text:t">
                  <w:txbxContent>
                    <w:p w:rsidR="00510FD3" w:rsidRDefault="00510FD3" w:rsidP="00510FD3">
                      <w:pPr>
                        <w:pStyle w:val="NormaleWeb"/>
                        <w:spacing w:before="0" w:after="0"/>
                        <w:rPr>
                          <w:szCs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H4</w:t>
                      </w:r>
                    </w:p>
                  </w:txbxContent>
                </v:textbox>
              </v:shape>
            </w:pict>
          </mc:Fallback>
        </mc:AlternateContent>
      </w:r>
      <w:r w:rsidRPr="003633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F7ACD5" wp14:editId="53AE5958">
                <wp:simplePos x="0" y="0"/>
                <wp:positionH relativeFrom="column">
                  <wp:posOffset>7087870</wp:posOffset>
                </wp:positionH>
                <wp:positionV relativeFrom="paragraph">
                  <wp:posOffset>-1888490</wp:posOffset>
                </wp:positionV>
                <wp:extent cx="670364" cy="369332"/>
                <wp:effectExtent l="0" t="0" r="0" b="0"/>
                <wp:wrapNone/>
                <wp:docPr id="45" name="CasellaDi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36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0FD3" w:rsidRDefault="00510FD3" w:rsidP="00510FD3">
                            <w:pPr>
                              <w:pStyle w:val="NormaleWeb"/>
                              <w:spacing w:before="0" w:after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7ACD5" id="CasellaDiTesto 25" o:spid="_x0000_s1032" type="#_x0000_t202" style="position:absolute;left:0;text-align:left;margin-left:558.1pt;margin-top:-148.7pt;width:52.8pt;height:2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" filled="f" stroked="f">
                <v:textbox style="mso-fit-shape-to-text:t">
                  <w:txbxContent>
                    <w:p w:rsidR="00510FD3" w:rsidRDefault="00510FD3" w:rsidP="00510FD3">
                      <w:pPr>
                        <w:pStyle w:val="NormaleWeb"/>
                        <w:spacing w:before="0" w:after="0"/>
                        <w:rPr>
                          <w:szCs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T3</w:t>
                      </w:r>
                    </w:p>
                  </w:txbxContent>
                </v:textbox>
              </v:shape>
            </w:pict>
          </mc:Fallback>
        </mc:AlternateContent>
      </w:r>
      <w:r w:rsidRPr="003633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A6695F" wp14:editId="25254AA3">
                <wp:simplePos x="0" y="0"/>
                <wp:positionH relativeFrom="column">
                  <wp:posOffset>10111740</wp:posOffset>
                </wp:positionH>
                <wp:positionV relativeFrom="paragraph">
                  <wp:posOffset>-1600200</wp:posOffset>
                </wp:positionV>
                <wp:extent cx="670364" cy="369332"/>
                <wp:effectExtent l="0" t="0" r="0" b="0"/>
                <wp:wrapNone/>
                <wp:docPr id="46" name="CasellaDi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36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0FD3" w:rsidRDefault="00510FD3" w:rsidP="00510FD3">
                            <w:pPr>
                              <w:pStyle w:val="NormaleWeb"/>
                              <w:spacing w:before="0" w:after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6695F" id="CasellaDiTesto 26" o:spid="_x0000_s1033" type="#_x0000_t202" style="position:absolute;left:0;text-align:left;margin-left:796.2pt;margin-top:-126pt;width:52.8pt;height:29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" filled="f" stroked="f">
                <v:textbox style="mso-fit-shape-to-text:t">
                  <w:txbxContent>
                    <w:p w:rsidR="00510FD3" w:rsidRDefault="00510FD3" w:rsidP="00510FD3">
                      <w:pPr>
                        <w:pStyle w:val="NormaleWeb"/>
                        <w:spacing w:before="0" w:after="0"/>
                        <w:rPr>
                          <w:szCs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T4</w:t>
                      </w:r>
                    </w:p>
                  </w:txbxContent>
                </v:textbox>
              </v:shape>
            </w:pict>
          </mc:Fallback>
        </mc:AlternateContent>
      </w:r>
      <w:r w:rsidRPr="0036338A">
        <w:rPr>
          <w:noProof/>
          <w:lang w:val="en-GB" w:eastAsia="en-GB"/>
        </w:rPr>
        <w:drawing>
          <wp:inline distT="0" distB="0" distL="0" distR="0" wp14:anchorId="22AD22FD" wp14:editId="6723FA3B">
            <wp:extent cx="5890260" cy="3648076"/>
            <wp:effectExtent l="0" t="0" r="0" b="952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3104" cy="364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D3" w:rsidRDefault="00510FD3" w:rsidP="00510FD3">
      <w:pPr>
        <w:jc w:val="both"/>
      </w:pP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partire dunque da</w:t>
      </w:r>
      <w:r w:rsidRPr="00700964">
        <w:rPr>
          <w:rFonts w:ascii="Arial" w:hAnsi="Arial" w:cs="Arial"/>
          <w:b/>
        </w:rPr>
        <w:t xml:space="preserve"> n</w:t>
      </w:r>
      <w:r>
        <w:rPr>
          <w:rFonts w:ascii="Arial" w:hAnsi="Arial" w:cs="Arial"/>
        </w:rPr>
        <w:t xml:space="preserve"> valori della </w:t>
      </w:r>
      <w:r w:rsidRPr="00594425">
        <w:rPr>
          <w:rFonts w:ascii="Arial" w:hAnsi="Arial" w:cs="Arial"/>
        </w:rPr>
        <w:t>η(t)</w:t>
      </w:r>
      <w:r>
        <w:rPr>
          <w:rFonts w:ascii="Arial" w:hAnsi="Arial" w:cs="Arial"/>
        </w:rPr>
        <w:t xml:space="preserve"> campionata e registrata in maniera discreta (</w:t>
      </w:r>
      <w:r w:rsidRPr="00594425">
        <w:rPr>
          <w:rFonts w:ascii="Arial" w:hAnsi="Arial" w:cs="Arial"/>
        </w:rPr>
        <w:t>η</w:t>
      </w:r>
      <w:r>
        <w:rPr>
          <w:rFonts w:ascii="Arial" w:hAnsi="Arial" w:cs="Arial"/>
          <w:vertAlign w:val="subscript"/>
        </w:rPr>
        <w:t xml:space="preserve">1 </w:t>
      </w:r>
      <w:r w:rsidRPr="00594425">
        <w:rPr>
          <w:rFonts w:ascii="Arial" w:hAnsi="Arial" w:cs="Arial"/>
        </w:rPr>
        <w:t>η</w:t>
      </w:r>
      <w:r>
        <w:rPr>
          <w:rFonts w:ascii="Arial" w:hAnsi="Arial" w:cs="Arial"/>
          <w:vertAlign w:val="subscript"/>
        </w:rPr>
        <w:t xml:space="preserve">2 </w:t>
      </w:r>
      <w:r w:rsidRPr="00594425">
        <w:rPr>
          <w:rFonts w:ascii="Arial" w:hAnsi="Arial" w:cs="Arial"/>
        </w:rPr>
        <w:t>η</w:t>
      </w:r>
      <w:r>
        <w:rPr>
          <w:rFonts w:ascii="Arial" w:hAnsi="Arial" w:cs="Arial"/>
          <w:vertAlign w:val="subscript"/>
        </w:rPr>
        <w:t xml:space="preserve">3 .. </w:t>
      </w:r>
      <w:r w:rsidRPr="00594425">
        <w:rPr>
          <w:rFonts w:ascii="Arial" w:hAnsi="Arial" w:cs="Arial"/>
        </w:rPr>
        <w:t>η</w:t>
      </w:r>
      <w:r>
        <w:rPr>
          <w:rFonts w:ascii="Arial" w:hAnsi="Arial" w:cs="Arial"/>
          <w:vertAlign w:val="subscript"/>
        </w:rPr>
        <w:t xml:space="preserve">i.... </w:t>
      </w:r>
      <w:r w:rsidRPr="00594425">
        <w:rPr>
          <w:rFonts w:ascii="Arial" w:hAnsi="Arial" w:cs="Arial"/>
        </w:rPr>
        <w:t>η</w:t>
      </w:r>
      <w:r>
        <w:rPr>
          <w:rFonts w:ascii="Arial" w:hAnsi="Arial" w:cs="Arial"/>
          <w:vertAlign w:val="subscript"/>
        </w:rPr>
        <w:t>n</w:t>
      </w:r>
      <w:r w:rsidRPr="0043389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con un intervallo di campionamento Δt si ricavano dunque le N onde di un dato stato di mare, ciascuna caratterizzata dalla sua altezza </w:t>
      </w:r>
      <w:r w:rsidRPr="006A6DCB">
        <w:rPr>
          <w:rFonts w:ascii="Arial" w:hAnsi="Arial" w:cs="Arial"/>
        </w:rPr>
        <w:t>Hi</w:t>
      </w:r>
      <w:r>
        <w:rPr>
          <w:rFonts w:ascii="Arial" w:hAnsi="Arial" w:cs="Arial"/>
        </w:rPr>
        <w:t xml:space="preserve"> e dalla suo periodo T</w:t>
      </w:r>
      <w:r w:rsidRPr="006A6DC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.    Altezze e periodi sono variabili casuali che vanno trattate in maniera statistica. </w: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6A6DCB">
        <w:rPr>
          <w:rFonts w:ascii="Arial" w:hAnsi="Arial" w:cs="Arial"/>
        </w:rPr>
        <w:t xml:space="preserve">Le altezze delle onde </w:t>
      </w:r>
      <w:r>
        <w:rPr>
          <w:rFonts w:ascii="Arial" w:hAnsi="Arial" w:cs="Arial"/>
        </w:rPr>
        <w:t xml:space="preserve">in un certo stato di mare si distribuiscono secondo la </w:t>
      </w:r>
      <w:r w:rsidRPr="006A6DCB">
        <w:rPr>
          <w:rFonts w:ascii="Arial" w:hAnsi="Arial" w:cs="Arial"/>
        </w:rPr>
        <w:t xml:space="preserve">distribuzione statistica </w:t>
      </w:r>
      <w:r>
        <w:rPr>
          <w:rFonts w:ascii="Arial" w:hAnsi="Arial" w:cs="Arial"/>
        </w:rPr>
        <w:t>di Rayleigh</w:t>
      </w:r>
      <w:r w:rsidRPr="006A6DCB">
        <w:rPr>
          <w:rFonts w:ascii="Arial" w:hAnsi="Arial" w:cs="Arial"/>
        </w:rPr>
        <w:t>:</w:t>
      </w: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p(H), che </w:t>
      </w:r>
      <w:r w:rsidRPr="006A6DCB">
        <w:rPr>
          <w:rFonts w:ascii="Arial" w:hAnsi="Arial" w:cs="Arial"/>
        </w:rPr>
        <w:t xml:space="preserve"> fornisce la </w:t>
      </w:r>
      <w:r w:rsidRPr="00B637BC">
        <w:rPr>
          <w:rFonts w:ascii="Arial" w:hAnsi="Arial" w:cs="Arial"/>
          <w:u w:val="single"/>
        </w:rPr>
        <w:t>densità di probabilità</w:t>
      </w:r>
      <w:r>
        <w:rPr>
          <w:rFonts w:ascii="Arial" w:hAnsi="Arial" w:cs="Arial"/>
        </w:rPr>
        <w:t xml:space="preserve"> di onde di altezza H</w:t>
      </w:r>
      <w:r w:rsidRPr="006A6DCB">
        <w:rPr>
          <w:rFonts w:ascii="Arial" w:hAnsi="Arial" w:cs="Arial"/>
        </w:rPr>
        <w:t xml:space="preserve"> in uno stato di mare caratterizzato dal parametro</w:t>
      </w:r>
      <w:r>
        <w:rPr>
          <w:rFonts w:ascii="Arial" w:hAnsi="Arial" w:cs="Arial"/>
        </w:rPr>
        <w:t xml:space="preserve"> </w:t>
      </w:r>
      <w:r w:rsidRPr="005B6AAD">
        <w:rPr>
          <w:rFonts w:ascii="Arial" w:hAnsi="Arial" w:cs="Arial"/>
          <w:b/>
          <w:u w:val="single"/>
        </w:rPr>
        <w:t>H</w:t>
      </w:r>
      <w:r w:rsidRPr="005B6AAD">
        <w:rPr>
          <w:rFonts w:ascii="Arial" w:hAnsi="Arial" w:cs="Arial"/>
          <w:b/>
          <w:u w:val="single"/>
          <w:vertAlign w:val="subscript"/>
        </w:rPr>
        <w:t>rms</w:t>
      </w:r>
      <w:r>
        <w:rPr>
          <w:rFonts w:ascii="Arial" w:hAnsi="Arial" w:cs="Arial"/>
        </w:rPr>
        <w:t>.</w:t>
      </w:r>
    </w:p>
    <w:p w:rsidR="00510FD3" w:rsidRDefault="00510FD3" w:rsidP="00510FD3">
      <w:pPr>
        <w:jc w:val="both"/>
        <w:rPr>
          <w:rFonts w:ascii="Arial" w:hAnsi="Arial" w:cs="Arial"/>
        </w:rPr>
      </w:pPr>
      <w:r w:rsidRPr="006A6DCB">
        <w:rPr>
          <w:rFonts w:ascii="Arial" w:hAnsi="Arial" w:cs="Arial"/>
        </w:rPr>
        <w:t xml:space="preserve">La corrispondente </w:t>
      </w:r>
      <w:r w:rsidRPr="00B637BC">
        <w:rPr>
          <w:rFonts w:ascii="Arial" w:hAnsi="Arial" w:cs="Arial"/>
          <w:u w:val="single"/>
        </w:rPr>
        <w:t>probabilità cumulata P(H</w:t>
      </w:r>
      <w:r w:rsidRPr="006A6DCB">
        <w:rPr>
          <w:rFonts w:ascii="Arial" w:hAnsi="Arial" w:cs="Arial"/>
        </w:rPr>
        <w:t>) fornisce la probabilità che una data onda sia minore di H.</w:t>
      </w:r>
    </w:p>
    <w:p w:rsidR="00510FD3" w:rsidRPr="006A6DCB" w:rsidRDefault="00510FD3" w:rsidP="00510FD3">
      <w:pPr>
        <w:jc w:val="both"/>
        <w:rPr>
          <w:rFonts w:ascii="Arial" w:hAnsi="Arial" w:cs="Arial"/>
        </w:rPr>
      </w:pPr>
    </w:p>
    <w:p w:rsidR="00510FD3" w:rsidRDefault="00180DCD" w:rsidP="00510FD3">
      <w:pPr>
        <w:jc w:val="both"/>
        <w:rPr>
          <w:rFonts w:ascii="Arial" w:hAnsi="Arial" w:cs="Arial"/>
          <w:sz w:val="24"/>
          <w:szCs w:val="24"/>
        </w:rPr>
      </w:pPr>
      <w:r w:rsidRPr="006A6DCB">
        <w:rPr>
          <w:b/>
          <w:bCs/>
          <w:position w:val="-74"/>
          <w:sz w:val="28"/>
        </w:rPr>
        <w:object w:dxaOrig="2640" w:dyaOrig="1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pt;height:70pt" o:ole="">
            <v:imagedata r:id="rId20" o:title=""/>
          </v:shape>
          <o:OLEObject Type="Embed" ProgID="Equation.3" ShapeID="_x0000_i1025" DrawAspect="Content" ObjectID="_1572149533" r:id="rId21"/>
        </w:object>
      </w:r>
      <w:r w:rsidR="00510FD3">
        <w:rPr>
          <w:b/>
          <w:bCs/>
          <w:sz w:val="28"/>
        </w:rPr>
        <w:t xml:space="preserve">                                                        </w:t>
      </w:r>
      <w:r w:rsidR="00510FD3">
        <w:rPr>
          <w:rStyle w:val="Rimandonotaapidipagina"/>
          <w:b/>
          <w:bCs/>
          <w:sz w:val="28"/>
        </w:rPr>
        <w:footnoteReference w:id="1"/>
      </w:r>
    </w:p>
    <w:p w:rsidR="00510FD3" w:rsidRPr="00C52A70" w:rsidRDefault="006A7797" w:rsidP="00510FD3">
      <w:pPr>
        <w:jc w:val="both"/>
        <w:rPr>
          <w:rFonts w:ascii="Arial" w:hAnsi="Arial" w:cs="Arial"/>
        </w:rPr>
      </w:pPr>
      <w:r w:rsidRPr="00C52A70">
        <w:rPr>
          <w:rFonts w:ascii="Arial" w:hAnsi="Arial" w:cs="Arial"/>
        </w:rPr>
        <w:t>La figura seguente illustra 3 esempi di cumulata per diversi valori del parametro</w:t>
      </w:r>
      <w:r w:rsidR="00EA6CBE">
        <w:rPr>
          <w:rFonts w:ascii="Arial" w:hAnsi="Arial" w:cs="Arial"/>
        </w:rPr>
        <w:t xml:space="preserve"> Hrms. La didascalia indica il valore di Hs, che come si vedrà, è legato a Hrms </w:t>
      </w:r>
    </w:p>
    <w:p w:rsidR="00510FD3" w:rsidRDefault="00510FD3" w:rsidP="00510FD3">
      <w:pPr>
        <w:jc w:val="both"/>
      </w:pPr>
      <w:r w:rsidRPr="009F41B5">
        <w:rPr>
          <w:noProof/>
          <w:lang w:val="en-GB" w:eastAsia="en-GB"/>
        </w:rPr>
        <w:lastRenderedPageBreak/>
        <w:drawing>
          <wp:inline distT="0" distB="0" distL="0" distR="0" wp14:anchorId="6A439DB8" wp14:editId="3F069873">
            <wp:extent cx="5626968" cy="2808311"/>
            <wp:effectExtent l="0" t="0" r="12065" b="11430"/>
            <wp:docPr id="36" name="Gra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10FD3" w:rsidRDefault="00510FD3" w:rsidP="00510FD3">
      <w:pPr>
        <w:jc w:val="both"/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725455">
        <w:rPr>
          <w:rFonts w:ascii="Arial" w:hAnsi="Arial" w:cs="Arial"/>
        </w:rPr>
        <w:t xml:space="preserve">Il parametro </w:t>
      </w:r>
      <w:r w:rsidRPr="006A6DCB">
        <w:rPr>
          <w:rFonts w:ascii="Arial" w:hAnsi="Arial" w:cs="Arial"/>
        </w:rPr>
        <w:t>H</w:t>
      </w:r>
      <w:r w:rsidRPr="006A7797">
        <w:rPr>
          <w:rFonts w:ascii="Arial" w:hAnsi="Arial" w:cs="Arial"/>
          <w:vertAlign w:val="subscript"/>
        </w:rPr>
        <w:t>rms</w:t>
      </w:r>
      <w:r w:rsidRPr="006A6D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è la cosiddetta </w:t>
      </w:r>
      <w:r w:rsidRPr="006A6DCB">
        <w:rPr>
          <w:rFonts w:ascii="Arial" w:hAnsi="Arial" w:cs="Arial"/>
          <w:u w:val="single"/>
        </w:rPr>
        <w:t>onda quadratica media,</w:t>
      </w:r>
      <w:r>
        <w:rPr>
          <w:rFonts w:ascii="Arial" w:hAnsi="Arial" w:cs="Arial"/>
          <w:u w:val="single"/>
        </w:rPr>
        <w:t xml:space="preserve"> </w:t>
      </w:r>
      <w:r w:rsidRPr="006A6DCB">
        <w:rPr>
          <w:rFonts w:ascii="Arial" w:hAnsi="Arial" w:cs="Arial"/>
        </w:rPr>
        <w:t>(media quadratica delle altezze d'onda),</w:t>
      </w:r>
      <w:r w:rsidR="00FB1698">
        <w:rPr>
          <w:rStyle w:val="Rimandonotaapidipagina"/>
          <w:rFonts w:ascii="Arial" w:hAnsi="Arial" w:cs="Arial"/>
        </w:rPr>
        <w:footnoteReference w:id="2"/>
      </w:r>
      <w:r>
        <w:rPr>
          <w:rFonts w:ascii="Arial" w:hAnsi="Arial" w:cs="Arial"/>
        </w:rPr>
        <w:t xml:space="preserve"> </w:t>
      </w:r>
      <w:r w:rsidR="000A2F86">
        <w:rPr>
          <w:rFonts w:ascii="Arial" w:hAnsi="Arial" w:cs="Arial"/>
        </w:rPr>
        <w:t>che può essere stimata con:</w:t>
      </w:r>
      <w:r w:rsidRPr="006A6DCB">
        <w:rPr>
          <w:rFonts w:ascii="Arial" w:hAnsi="Arial" w:cs="Arial"/>
        </w:rPr>
        <w:t xml:space="preserve">    </w: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Default="003F65E2" w:rsidP="00510FD3">
      <w:pPr>
        <w:jc w:val="both"/>
        <w:rPr>
          <w:rFonts w:ascii="Arial" w:hAnsi="Arial" w:cs="Arial"/>
        </w:rPr>
      </w:pPr>
      <w:r w:rsidRPr="00EA72B1">
        <w:rPr>
          <w:b/>
          <w:bCs/>
          <w:position w:val="-30"/>
          <w:sz w:val="28"/>
        </w:rPr>
        <w:object w:dxaOrig="2140" w:dyaOrig="760">
          <v:shape id="_x0000_i1026" type="#_x0000_t75" style="width:115pt;height:33pt" o:ole="">
            <v:imagedata r:id="rId23" o:title=""/>
          </v:shape>
          <o:OLEObject Type="Embed" ProgID="Equation.3" ShapeID="_x0000_i1026" DrawAspect="Content" ObjectID="_1572149534" r:id="rId24"/>
        </w:object>
      </w:r>
    </w:p>
    <w:p w:rsidR="00EA72B1" w:rsidRDefault="00EA72B1" w:rsidP="00510FD3">
      <w:pPr>
        <w:jc w:val="both"/>
        <w:rPr>
          <w:rFonts w:ascii="Arial" w:hAnsi="Arial" w:cs="Arial"/>
        </w:rPr>
      </w:pPr>
    </w:p>
    <w:p w:rsidR="00D24FC0" w:rsidRDefault="00D24FC0" w:rsidP="00510FD3">
      <w:pPr>
        <w:jc w:val="both"/>
        <w:rPr>
          <w:rFonts w:ascii="Arial" w:hAnsi="Arial" w:cs="Arial"/>
        </w:rPr>
      </w:pPr>
    </w:p>
    <w:p w:rsidR="00D24FC0" w:rsidRDefault="00D24FC0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Altri parametri in uso sono i seguenti:</w:t>
      </w:r>
    </w:p>
    <w:p w:rsidR="00510FD3" w:rsidRPr="006A6DCB" w:rsidRDefault="00510FD3" w:rsidP="00510FD3">
      <w:pPr>
        <w:jc w:val="both"/>
        <w:rPr>
          <w:rFonts w:ascii="Arial" w:hAnsi="Arial" w:cs="Arial"/>
          <w:iCs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6A7797"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</w:rPr>
        <w:t xml:space="preserve"> (media delle H</w:t>
      </w:r>
      <w:r w:rsidRPr="00AC1E52">
        <w:rPr>
          <w:rFonts w:ascii="Arial" w:hAnsi="Arial" w:cs="Arial"/>
          <w:vertAlign w:val="subscript"/>
        </w:rPr>
        <w:t>i</w:t>
      </w:r>
      <w:r w:rsidRPr="006A6DCB">
        <w:rPr>
          <w:rFonts w:ascii="Arial" w:hAnsi="Arial" w:cs="Arial"/>
        </w:rPr>
        <w:t xml:space="preserve">), </w:t>
      </w:r>
    </w:p>
    <w:p w:rsidR="000A2F86" w:rsidRDefault="000A2F86" w:rsidP="00510FD3">
      <w:pPr>
        <w:jc w:val="both"/>
        <w:rPr>
          <w:rFonts w:ascii="Arial" w:hAnsi="Arial" w:cs="Arial"/>
        </w:rPr>
      </w:pPr>
    </w:p>
    <w:p w:rsidR="00510FD3" w:rsidRPr="000A2F86" w:rsidRDefault="00510FD3" w:rsidP="00510FD3">
      <w:pPr>
        <w:jc w:val="both"/>
      </w:pPr>
      <w:r w:rsidRPr="000A2F86">
        <w:t xml:space="preserve">e soprattutto: </w:t>
      </w:r>
    </w:p>
    <w:p w:rsidR="00510FD3" w:rsidRPr="000A2F86" w:rsidRDefault="00510FD3" w:rsidP="00510FD3">
      <w:pPr>
        <w:jc w:val="both"/>
      </w:pPr>
    </w:p>
    <w:p w:rsidR="00510FD3" w:rsidRPr="000A2F86" w:rsidRDefault="00510FD3" w:rsidP="00510FD3">
      <w:pPr>
        <w:jc w:val="both"/>
      </w:pPr>
      <w:r w:rsidRPr="000A2F86">
        <w:t>H</w:t>
      </w:r>
      <w:r w:rsidRPr="000A2F86">
        <w:rPr>
          <w:vertAlign w:val="subscript"/>
        </w:rPr>
        <w:t>1/3</w:t>
      </w:r>
      <w:r w:rsidRPr="000A2F86">
        <w:t xml:space="preserve"> = Hs (altezza </w:t>
      </w:r>
      <w:r w:rsidRPr="000A2F86">
        <w:rPr>
          <w:u w:val="single"/>
        </w:rPr>
        <w:t>d'onda significativa,</w:t>
      </w:r>
      <w:r w:rsidRPr="000A2F86">
        <w:t xml:space="preserve"> definita come la </w:t>
      </w:r>
      <w:r w:rsidRPr="000A2F86">
        <w:rPr>
          <w:u w:val="single"/>
        </w:rPr>
        <w:t>media del terzo delle altezze delle onde più alte rilevate in un certo intervallo temporale</w:t>
      </w:r>
      <w:r w:rsidRPr="000A2F86">
        <w:t>).  Questo parametro, benché complesso nella definizione</w:t>
      </w:r>
      <w:r w:rsidRPr="000A2F86">
        <w:rPr>
          <w:u w:val="single"/>
        </w:rPr>
        <w:t>, è il più usato per caratterizzare uno stato di mare</w:t>
      </w:r>
      <w:r w:rsidRPr="000A2F86">
        <w:t xml:space="preserve">  </w:t>
      </w:r>
    </w:p>
    <w:p w:rsidR="00510FD3" w:rsidRPr="000A2F86" w:rsidRDefault="00510FD3" w:rsidP="00510FD3">
      <w:pPr>
        <w:jc w:val="both"/>
      </w:pPr>
      <w:r w:rsidRPr="000A2F86">
        <w:t>Esiste un legame statistico ben definito tra questi parametri</w:t>
      </w:r>
      <w:r w:rsidR="00D24FC0">
        <w:t>:</w:t>
      </w:r>
      <w:r w:rsidRPr="000A2F86">
        <w:t xml:space="preserve"> </w: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Pr="005F5A9C" w:rsidRDefault="00EA6CBE" w:rsidP="00510FD3">
      <w:pPr>
        <w:jc w:val="both"/>
        <w:rPr>
          <w:rFonts w:ascii="Arial" w:hAnsi="Arial" w:cs="Arial"/>
          <w:u w:val="single"/>
        </w:rPr>
      </w:pPr>
      <w:r w:rsidRPr="001B782A">
        <w:rPr>
          <w:rFonts w:ascii="Arial" w:hAnsi="Arial" w:cs="Arial"/>
          <w:b/>
          <w:bCs/>
          <w:position w:val="-22"/>
        </w:rPr>
        <w:object w:dxaOrig="3440" w:dyaOrig="499">
          <v:shape id="_x0000_i1027" type="#_x0000_t75" style="width:254.5pt;height:37.5pt" o:ole="">
            <v:imagedata r:id="rId25" o:title=""/>
          </v:shape>
          <o:OLEObject Type="Embed" ProgID="Equation.3" ShapeID="_x0000_i1027" DrawAspect="Content" ObjectID="_1572149535" r:id="rId26"/>
        </w:object>
      </w:r>
    </w:p>
    <w:p w:rsidR="00510FD3" w:rsidRDefault="00D24FC0" w:rsidP="00D24FC0">
      <w:pPr>
        <w:tabs>
          <w:tab w:val="left" w:pos="2977"/>
        </w:tabs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</w:t>
      </w:r>
    </w:p>
    <w:p w:rsidR="00D24FC0" w:rsidRPr="00D24FC0" w:rsidRDefault="00D24FC0" w:rsidP="00D24FC0">
      <w:pPr>
        <w:spacing w:line="360" w:lineRule="auto"/>
        <w:rPr>
          <w:rFonts w:ascii="Arial" w:hAnsi="Arial" w:cs="Arial"/>
          <w:i/>
          <w:color w:val="000000"/>
          <w:sz w:val="32"/>
          <w:szCs w:val="32"/>
        </w:rPr>
      </w:pPr>
      <w:r w:rsidRPr="00D24FC0">
        <w:rPr>
          <w:rFonts w:ascii="Arial" w:hAnsi="Arial" w:cs="Arial"/>
          <w:i/>
          <w:color w:val="000000"/>
          <w:sz w:val="32"/>
          <w:szCs w:val="32"/>
        </w:rPr>
        <w:t>H</w:t>
      </w:r>
      <w:r w:rsidRPr="00D24FC0">
        <w:rPr>
          <w:rFonts w:ascii="Arial" w:hAnsi="Arial" w:cs="Arial"/>
          <w:i/>
          <w:color w:val="000000"/>
          <w:sz w:val="32"/>
          <w:szCs w:val="32"/>
          <w:vertAlign w:val="subscript"/>
        </w:rPr>
        <w:t>m</w:t>
      </w:r>
      <w:r w:rsidRPr="00D24FC0">
        <w:rPr>
          <w:rFonts w:ascii="Arial" w:hAnsi="Arial" w:cs="Arial"/>
          <w:i/>
          <w:color w:val="000000"/>
          <w:sz w:val="32"/>
          <w:szCs w:val="32"/>
        </w:rPr>
        <w:t xml:space="preserve"> = 0.886</w:t>
      </w:r>
      <w:r>
        <w:rPr>
          <w:rFonts w:ascii="Arial" w:hAnsi="Arial" w:cs="Arial"/>
          <w:i/>
          <w:color w:val="000000"/>
          <w:sz w:val="32"/>
          <w:szCs w:val="32"/>
        </w:rPr>
        <w:t>*</w:t>
      </w:r>
      <w:r w:rsidRPr="00D24FC0">
        <w:rPr>
          <w:rFonts w:ascii="Arial" w:hAnsi="Arial" w:cs="Arial"/>
          <w:i/>
          <w:color w:val="000000"/>
          <w:sz w:val="32"/>
          <w:szCs w:val="32"/>
        </w:rPr>
        <w:t>H</w:t>
      </w:r>
      <w:r w:rsidRPr="00D24FC0">
        <w:rPr>
          <w:rFonts w:ascii="Arial" w:hAnsi="Arial" w:cs="Arial"/>
          <w:i/>
          <w:color w:val="000000"/>
          <w:sz w:val="32"/>
          <w:szCs w:val="32"/>
          <w:vertAlign w:val="subscript"/>
        </w:rPr>
        <w:t>rms</w:t>
      </w:r>
    </w:p>
    <w:p w:rsidR="00D24FC0" w:rsidRDefault="00D24FC0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rPr>
          <w:rFonts w:ascii="Arial" w:hAnsi="Arial" w:cs="Arial"/>
        </w:rPr>
      </w:pPr>
      <w:r w:rsidRPr="001169D9">
        <w:rPr>
          <w:rFonts w:ascii="Arial" w:hAnsi="Arial" w:cs="Arial"/>
        </w:rPr>
        <w:t xml:space="preserve">Un </w:t>
      </w:r>
      <w:r>
        <w:rPr>
          <w:rFonts w:ascii="Arial" w:hAnsi="Arial" w:cs="Arial"/>
        </w:rPr>
        <w:t xml:space="preserve">altro parametro molto </w:t>
      </w:r>
      <w:r w:rsidRPr="001169D9">
        <w:rPr>
          <w:rFonts w:ascii="Arial" w:hAnsi="Arial" w:cs="Arial"/>
        </w:rPr>
        <w:t xml:space="preserve">importante è </w:t>
      </w:r>
      <w:r w:rsidRPr="00694053">
        <w:rPr>
          <w:rFonts w:ascii="Arial" w:hAnsi="Arial" w:cs="Arial"/>
          <w:iCs/>
          <w:u w:val="single"/>
        </w:rPr>
        <w:t>б</w:t>
      </w:r>
      <w:r w:rsidRPr="00694053">
        <w:rPr>
          <w:rFonts w:ascii="Arial" w:hAnsi="Arial" w:cs="Arial"/>
          <w:iCs/>
          <w:u w:val="single"/>
          <w:vertAlign w:val="subscript"/>
        </w:rPr>
        <w:t>η</w:t>
      </w:r>
      <w:r w:rsidRPr="001169D9">
        <w:rPr>
          <w:rFonts w:ascii="Arial" w:hAnsi="Arial" w:cs="Arial"/>
        </w:rPr>
        <w:t>, (deviazione standard delle altezze istantanee d'acqua)</w:t>
      </w:r>
      <w:r>
        <w:rPr>
          <w:rStyle w:val="Rimandonotaapidipagina"/>
          <w:rFonts w:ascii="Arial" w:hAnsi="Arial" w:cs="Arial"/>
        </w:rPr>
        <w:footnoteReference w:id="3"/>
      </w:r>
      <w:r>
        <w:rPr>
          <w:rFonts w:ascii="Arial" w:hAnsi="Arial" w:cs="Arial"/>
        </w:rPr>
        <w:t>:</w:t>
      </w:r>
    </w:p>
    <w:p w:rsidR="00510FD3" w:rsidRDefault="00510FD3" w:rsidP="00510FD3">
      <w:pPr>
        <w:jc w:val="both"/>
        <w:rPr>
          <w:rFonts w:ascii="Arial" w:hAnsi="Arial" w:cs="Arial"/>
        </w:rPr>
      </w:pPr>
      <w:r w:rsidRPr="00694053">
        <w:rPr>
          <w:rFonts w:ascii="Arial" w:hAnsi="Arial" w:cs="Arial"/>
          <w:iCs/>
          <w:u w:val="single"/>
        </w:rPr>
        <w:t>б</w:t>
      </w:r>
      <w:r w:rsidRPr="00694053">
        <w:rPr>
          <w:rFonts w:ascii="Arial" w:hAnsi="Arial" w:cs="Arial"/>
          <w:iCs/>
          <w:u w:val="single"/>
          <w:vertAlign w:val="subscript"/>
        </w:rPr>
        <w:t>η</w:t>
      </w:r>
      <w:r w:rsidRPr="006A6DCB">
        <w:rPr>
          <w:rFonts w:ascii="Arial" w:hAnsi="Arial" w:cs="Arial"/>
        </w:rPr>
        <w:t xml:space="preserve"> </w:t>
      </w:r>
      <w:r w:rsidRPr="006A6DCB">
        <w:rPr>
          <w:rFonts w:ascii="Arial" w:hAnsi="Arial" w:cs="Arial"/>
          <w:iCs/>
        </w:rPr>
        <w:t xml:space="preserve">è </w:t>
      </w:r>
      <w:r>
        <w:rPr>
          <w:rFonts w:ascii="Arial" w:hAnsi="Arial" w:cs="Arial"/>
          <w:iCs/>
        </w:rPr>
        <w:t xml:space="preserve">anch'esso </w:t>
      </w:r>
      <w:r w:rsidRPr="006A6DCB">
        <w:rPr>
          <w:rFonts w:ascii="Arial" w:hAnsi="Arial" w:cs="Arial"/>
          <w:iCs/>
        </w:rPr>
        <w:t>un parametro caratteristico dello stato di mare, ed a esso sono legati,   i parametri della distribuzione delle Hi</w:t>
      </w:r>
      <w:r>
        <w:rPr>
          <w:rFonts w:ascii="Arial" w:hAnsi="Arial" w:cs="Arial"/>
          <w:iCs/>
        </w:rPr>
        <w:t xml:space="preserve"> definite sopra</w:t>
      </w:r>
      <w:r w:rsidRPr="006A6DCB">
        <w:rPr>
          <w:rFonts w:ascii="Arial" w:hAnsi="Arial" w:cs="Arial"/>
          <w:iCs/>
        </w:rPr>
        <w:t>: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</w:rPr>
        <w:t xml:space="preserve">in particolare,  e molto importante </w:t>
      </w:r>
    </w:p>
    <w:p w:rsidR="00510FD3" w:rsidRPr="006A6DCB" w:rsidRDefault="00510FD3" w:rsidP="00510FD3">
      <w:pPr>
        <w:jc w:val="both"/>
        <w:rPr>
          <w:rFonts w:ascii="Arial" w:hAnsi="Arial" w:cs="Arial"/>
        </w:rPr>
      </w:pPr>
      <w:r w:rsidRPr="006A6DCB">
        <w:rPr>
          <w:rFonts w:ascii="Arial" w:hAnsi="Arial" w:cs="Arial"/>
        </w:rPr>
        <w:t> </w:t>
      </w:r>
    </w:p>
    <w:p w:rsidR="00510FD3" w:rsidRPr="009F41B5" w:rsidRDefault="00510FD3" w:rsidP="00510FD3">
      <w:pPr>
        <w:jc w:val="both"/>
        <w:rPr>
          <w:rFonts w:ascii="Arial" w:hAnsi="Arial" w:cs="Arial"/>
          <w:sz w:val="28"/>
          <w:szCs w:val="28"/>
          <w:vertAlign w:val="subscript"/>
        </w:rPr>
      </w:pPr>
      <w:r w:rsidRPr="009F41B5">
        <w:rPr>
          <w:rFonts w:ascii="Arial" w:hAnsi="Arial" w:cs="Arial"/>
          <w:sz w:val="28"/>
          <w:szCs w:val="28"/>
        </w:rPr>
        <w:t>H</w:t>
      </w:r>
      <w:r w:rsidRPr="009F41B5">
        <w:rPr>
          <w:rFonts w:ascii="Arial" w:hAnsi="Arial" w:cs="Arial"/>
          <w:sz w:val="28"/>
          <w:szCs w:val="28"/>
          <w:vertAlign w:val="subscript"/>
        </w:rPr>
        <w:t>1/3</w:t>
      </w:r>
      <w:r w:rsidRPr="009F41B5">
        <w:rPr>
          <w:rFonts w:ascii="Arial" w:hAnsi="Arial" w:cs="Arial"/>
          <w:sz w:val="28"/>
          <w:szCs w:val="28"/>
        </w:rPr>
        <w:t xml:space="preserve"> = 4 б</w:t>
      </w:r>
      <w:r w:rsidRPr="009F41B5">
        <w:rPr>
          <w:rFonts w:ascii="Arial" w:hAnsi="Arial" w:cs="Arial"/>
          <w:sz w:val="28"/>
          <w:szCs w:val="28"/>
          <w:vertAlign w:val="subscript"/>
        </w:rPr>
        <w:t>η</w:t>
      </w:r>
    </w:p>
    <w:p w:rsidR="00510FD3" w:rsidRDefault="00510FD3" w:rsidP="00510FD3">
      <w:pPr>
        <w:rPr>
          <w:rFonts w:ascii="Arial" w:hAnsi="Arial" w:cs="Arial"/>
          <w:iCs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6A6DCB">
        <w:rPr>
          <w:rFonts w:ascii="Arial" w:hAnsi="Arial" w:cs="Arial"/>
        </w:rPr>
        <w:t>Il parametro  4 б</w:t>
      </w:r>
      <w:r w:rsidRPr="006A6DCB">
        <w:rPr>
          <w:rFonts w:ascii="Arial" w:hAnsi="Arial" w:cs="Arial"/>
          <w:vertAlign w:val="subscript"/>
        </w:rPr>
        <w:t>η</w:t>
      </w:r>
      <w:r w:rsidRPr="006A6DCB">
        <w:rPr>
          <w:rFonts w:ascii="Arial" w:hAnsi="Arial" w:cs="Arial"/>
        </w:rPr>
        <w:t xml:space="preserve"> viene spesso indicato come H</w:t>
      </w:r>
      <w:r w:rsidRPr="006A7797">
        <w:rPr>
          <w:rFonts w:ascii="Arial" w:hAnsi="Arial" w:cs="Arial"/>
          <w:vertAlign w:val="subscript"/>
        </w:rPr>
        <w:t>mo</w:t>
      </w:r>
      <w:r w:rsidRPr="006A6DCB">
        <w:rPr>
          <w:rFonts w:ascii="Arial" w:hAnsi="Arial" w:cs="Arial"/>
        </w:rPr>
        <w:t>, si ha dunque</w:t>
      </w:r>
    </w:p>
    <w:p w:rsidR="00510FD3" w:rsidRPr="006A6DCB" w:rsidRDefault="00510FD3" w:rsidP="00510FD3">
      <w:pPr>
        <w:jc w:val="both"/>
        <w:rPr>
          <w:rFonts w:ascii="Arial" w:hAnsi="Arial" w:cs="Arial"/>
        </w:rPr>
      </w:pPr>
      <w:r w:rsidRPr="006A6DCB">
        <w:rPr>
          <w:rFonts w:ascii="Arial" w:hAnsi="Arial" w:cs="Arial"/>
        </w:rPr>
        <w:t xml:space="preserve"> </w:t>
      </w:r>
    </w:p>
    <w:p w:rsidR="00510FD3" w:rsidRPr="009F41B5" w:rsidRDefault="00510FD3" w:rsidP="00510FD3">
      <w:pPr>
        <w:rPr>
          <w:rFonts w:ascii="Arial" w:hAnsi="Arial" w:cs="Arial"/>
          <w:sz w:val="28"/>
          <w:szCs w:val="28"/>
          <w:vertAlign w:val="subscript"/>
        </w:rPr>
      </w:pPr>
      <w:r w:rsidRPr="009F41B5">
        <w:rPr>
          <w:rFonts w:ascii="Arial" w:hAnsi="Arial" w:cs="Arial"/>
          <w:sz w:val="28"/>
          <w:szCs w:val="28"/>
        </w:rPr>
        <w:lastRenderedPageBreak/>
        <w:t>H</w:t>
      </w:r>
      <w:r w:rsidRPr="006A7797">
        <w:rPr>
          <w:rFonts w:ascii="Arial" w:hAnsi="Arial" w:cs="Arial"/>
          <w:sz w:val="28"/>
          <w:szCs w:val="28"/>
          <w:vertAlign w:val="subscript"/>
        </w:rPr>
        <w:t xml:space="preserve">1/3 </w:t>
      </w:r>
      <w:r w:rsidR="00EA6CBE">
        <w:rPr>
          <w:rFonts w:ascii="Arial" w:hAnsi="Arial" w:cs="Arial"/>
          <w:sz w:val="28"/>
          <w:szCs w:val="28"/>
        </w:rPr>
        <w:t xml:space="preserve">= </w:t>
      </w:r>
      <w:r w:rsidRPr="009F41B5">
        <w:rPr>
          <w:rFonts w:ascii="Arial" w:hAnsi="Arial" w:cs="Arial"/>
          <w:sz w:val="28"/>
          <w:szCs w:val="28"/>
        </w:rPr>
        <w:t xml:space="preserve"> H</w:t>
      </w:r>
      <w:r w:rsidRPr="006A7797">
        <w:rPr>
          <w:rFonts w:ascii="Arial" w:hAnsi="Arial" w:cs="Arial"/>
          <w:sz w:val="28"/>
          <w:szCs w:val="28"/>
          <w:vertAlign w:val="subscript"/>
        </w:rPr>
        <w:t>mo</w:t>
      </w:r>
      <w:r w:rsidRPr="009F41B5">
        <w:rPr>
          <w:rFonts w:ascii="Arial" w:hAnsi="Arial" w:cs="Arial"/>
          <w:sz w:val="28"/>
          <w:szCs w:val="28"/>
        </w:rPr>
        <w:t xml:space="preserve"> = 4 б</w:t>
      </w:r>
      <w:r w:rsidRPr="009F41B5">
        <w:rPr>
          <w:rFonts w:ascii="Arial" w:hAnsi="Arial" w:cs="Arial"/>
          <w:sz w:val="28"/>
          <w:szCs w:val="28"/>
          <w:vertAlign w:val="subscript"/>
        </w:rPr>
        <w:t>η</w:t>
      </w:r>
    </w:p>
    <w:p w:rsidR="00510FD3" w:rsidRDefault="00510FD3" w:rsidP="00510FD3">
      <w:pPr>
        <w:rPr>
          <w:rFonts w:ascii="Arial" w:hAnsi="Arial" w:cs="Arial"/>
          <w:vertAlign w:val="subscript"/>
        </w:rPr>
      </w:pPr>
    </w:p>
    <w:p w:rsidR="00510FD3" w:rsidRPr="005F5A9C" w:rsidRDefault="00510FD3" w:rsidP="00510FD3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E d</w:t>
      </w:r>
      <w:r w:rsidRPr="005F5A9C">
        <w:rPr>
          <w:rFonts w:ascii="Arial" w:hAnsi="Arial" w:cs="Arial"/>
          <w:iCs/>
        </w:rPr>
        <w:t>unque:</w:t>
      </w:r>
    </w:p>
    <w:p w:rsidR="00510FD3" w:rsidRDefault="00510FD3" w:rsidP="00510FD3">
      <w:pPr>
        <w:rPr>
          <w:rFonts w:ascii="Arial" w:hAnsi="Arial" w:cs="Arial"/>
          <w:iCs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3A7F73">
        <w:rPr>
          <w:rFonts w:ascii="Arial" w:hAnsi="Arial" w:cs="Arial"/>
          <w:b/>
          <w:bCs/>
          <w:position w:val="-28"/>
          <w:highlight w:val="cyan"/>
        </w:rPr>
        <w:object w:dxaOrig="3340" w:dyaOrig="680">
          <v:shape id="_x0000_i1028" type="#_x0000_t75" style="width:204pt;height:42pt" o:ole="">
            <v:imagedata r:id="rId27" o:title=""/>
          </v:shape>
          <o:OLEObject Type="Embed" ProgID="Equation.3" ShapeID="_x0000_i1028" DrawAspect="Content" ObjectID="_1572149536" r:id="rId28"/>
        </w:objec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Pr="00EC4166" w:rsidRDefault="00510FD3" w:rsidP="00510FD3">
      <w:pPr>
        <w:pStyle w:val="1"/>
        <w:ind w:firstLine="0"/>
        <w:rPr>
          <w:rFonts w:ascii="Arial" w:hAnsi="Arial" w:cs="Arial"/>
          <w:i/>
          <w:iCs/>
          <w:sz w:val="20"/>
        </w:rPr>
      </w:pPr>
      <w:r w:rsidRPr="00EC4166">
        <w:rPr>
          <w:rFonts w:ascii="Arial" w:hAnsi="Arial" w:cs="Arial"/>
          <w:iCs/>
          <w:sz w:val="20"/>
        </w:rPr>
        <w:t>Queste relazioni sono molto utili e permettono di stimare tutti i par</w:t>
      </w:r>
      <w:r>
        <w:rPr>
          <w:rFonts w:ascii="Arial" w:hAnsi="Arial" w:cs="Arial"/>
          <w:iCs/>
          <w:sz w:val="20"/>
        </w:rPr>
        <w:t>ametri necessari a partire da</w:t>
      </w:r>
      <w:r w:rsidRPr="00EC4166">
        <w:rPr>
          <w:rFonts w:ascii="Arial" w:hAnsi="Arial" w:cs="Arial"/>
          <w:iCs/>
          <w:sz w:val="20"/>
        </w:rPr>
        <w:t xml:space="preserve"> б</w:t>
      </w:r>
      <w:r w:rsidRPr="00EC4166">
        <w:rPr>
          <w:rFonts w:ascii="Arial" w:hAnsi="Arial" w:cs="Arial"/>
          <w:iCs/>
          <w:sz w:val="20"/>
          <w:vertAlign w:val="subscript"/>
        </w:rPr>
        <w:t>η</w:t>
      </w:r>
      <w:r>
        <w:rPr>
          <w:rFonts w:ascii="Arial" w:hAnsi="Arial" w:cs="Arial"/>
          <w:iCs/>
          <w:sz w:val="20"/>
        </w:rPr>
        <w:t xml:space="preserve"> </w:t>
      </w:r>
      <w:r w:rsidRPr="00EC4166">
        <w:rPr>
          <w:rFonts w:ascii="Arial" w:hAnsi="Arial" w:cs="Arial"/>
          <w:iCs/>
          <w:sz w:val="20"/>
        </w:rPr>
        <w:t xml:space="preserve"> che è facilmente calcola</w:t>
      </w:r>
      <w:r>
        <w:rPr>
          <w:rFonts w:ascii="Arial" w:hAnsi="Arial" w:cs="Arial"/>
          <w:iCs/>
          <w:sz w:val="20"/>
        </w:rPr>
        <w:t>bile</w:t>
      </w:r>
      <w:r w:rsidRPr="00EC4166">
        <w:rPr>
          <w:rFonts w:ascii="Arial" w:hAnsi="Arial" w:cs="Arial"/>
          <w:iCs/>
          <w:sz w:val="20"/>
        </w:rPr>
        <w:t xml:space="preserve"> a partire dai dati sperimentali di </w:t>
      </w:r>
      <w:r w:rsidRPr="00EC4166">
        <w:rPr>
          <w:rFonts w:ascii="Arial" w:hAnsi="Arial" w:cs="Arial"/>
          <w:sz w:val="20"/>
        </w:rPr>
        <w:t>η</w:t>
      </w:r>
      <w:r w:rsidRPr="00EC4166">
        <w:rPr>
          <w:rFonts w:ascii="Arial" w:hAnsi="Arial" w:cs="Arial"/>
          <w:i/>
          <w:iCs/>
          <w:sz w:val="20"/>
        </w:rPr>
        <w:t>(t).</w:t>
      </w:r>
      <w:r w:rsidRPr="00EC4166">
        <w:rPr>
          <w:rFonts w:ascii="Arial" w:hAnsi="Arial" w:cs="Arial"/>
          <w:sz w:val="20"/>
        </w:rPr>
        <w:t xml:space="preserve"> </w: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Inoltre</w:t>
      </w:r>
      <w:r w:rsidR="006A7797">
        <w:rPr>
          <w:rFonts w:ascii="Arial" w:hAnsi="Arial" w:cs="Arial"/>
        </w:rPr>
        <w:t xml:space="preserve"> a volte si definiscono</w:t>
      </w:r>
    </w:p>
    <w:p w:rsidR="00510FD3" w:rsidRDefault="00510FD3" w:rsidP="00510FD3">
      <w:pPr>
        <w:jc w:val="both"/>
        <w:rPr>
          <w:rFonts w:ascii="Arial" w:hAnsi="Arial" w:cs="Arial"/>
        </w:rPr>
      </w:pPr>
      <w:r w:rsidRPr="00E47B5D">
        <w:rPr>
          <w:rFonts w:ascii="Arial" w:hAnsi="Arial" w:cs="Arial"/>
        </w:rPr>
        <w:t>H</w:t>
      </w:r>
      <w:r w:rsidRPr="00E47B5D">
        <w:rPr>
          <w:rFonts w:ascii="Arial" w:hAnsi="Arial" w:cs="Arial"/>
          <w:vertAlign w:val="subscript"/>
        </w:rPr>
        <w:t xml:space="preserve">1/10  </w:t>
      </w:r>
      <w:r w:rsidRPr="00E47B5D">
        <w:rPr>
          <w:rFonts w:ascii="Arial" w:hAnsi="Arial" w:cs="Arial"/>
        </w:rPr>
        <w:t>H</w:t>
      </w:r>
      <w:r w:rsidRPr="00E47B5D">
        <w:rPr>
          <w:rFonts w:ascii="Arial" w:hAnsi="Arial" w:cs="Arial"/>
          <w:vertAlign w:val="subscript"/>
        </w:rPr>
        <w:t xml:space="preserve">1/100   </w:t>
      </w:r>
      <w:r w:rsidRPr="00E47B5D">
        <w:rPr>
          <w:rFonts w:ascii="Arial" w:hAnsi="Arial" w:cs="Arial"/>
        </w:rPr>
        <w:t>(altezza “</w:t>
      </w:r>
      <w:r w:rsidRPr="00E47B5D">
        <w:rPr>
          <w:rFonts w:ascii="Arial" w:hAnsi="Arial" w:cs="Arial"/>
          <w:u w:val="single"/>
        </w:rPr>
        <w:t>un decimo",</w:t>
      </w:r>
      <w:r w:rsidRPr="00E47B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un centesimo, </w:t>
      </w:r>
      <w:r w:rsidRPr="006A6DCB">
        <w:rPr>
          <w:rFonts w:ascii="Arial" w:hAnsi="Arial" w:cs="Arial"/>
        </w:rPr>
        <w:t>definit</w:t>
      </w:r>
      <w:r>
        <w:rPr>
          <w:rFonts w:ascii="Arial" w:hAnsi="Arial" w:cs="Arial"/>
        </w:rPr>
        <w:t xml:space="preserve">e come il </w:t>
      </w:r>
      <w:r>
        <w:rPr>
          <w:rFonts w:ascii="Arial" w:hAnsi="Arial" w:cs="Arial"/>
          <w:u w:val="single"/>
        </w:rPr>
        <w:t xml:space="preserve"> decimo, centesimo </w:t>
      </w:r>
      <w:r w:rsidRPr="00734A17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 xml:space="preserve">quantile </w:t>
      </w:r>
      <w:r w:rsidRPr="00734A17">
        <w:rPr>
          <w:rFonts w:ascii="Arial" w:hAnsi="Arial" w:cs="Arial"/>
          <w:u w:val="single"/>
        </w:rPr>
        <w:t>delle altezze delle onde più alte rilevate in</w:t>
      </w:r>
      <w:r>
        <w:rPr>
          <w:rFonts w:ascii="Arial" w:hAnsi="Arial" w:cs="Arial"/>
          <w:u w:val="single"/>
        </w:rPr>
        <w:t xml:space="preserve"> un certo intervallo temporale</w:t>
      </w:r>
      <w:r w:rsidRPr="002053C1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 xml:space="preserve">sono </w:t>
      </w:r>
      <w:r w:rsidRPr="002053C1">
        <w:rPr>
          <w:rFonts w:ascii="Arial" w:hAnsi="Arial" w:cs="Arial"/>
        </w:rPr>
        <w:t>usate le per la progettazione di alcune opere</w:t>
      </w:r>
      <w:r w:rsidRPr="00E47B5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</w:t>
      </w:r>
    </w:p>
    <w:p w:rsidR="003A7F73" w:rsidRPr="001B782A" w:rsidRDefault="003A7F7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tabs>
          <w:tab w:val="left" w:pos="2977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highlight w:val="cyan"/>
        </w:rPr>
        <w:t>Si ha :</w:t>
      </w:r>
      <w:r w:rsidRPr="00B11193">
        <w:rPr>
          <w:rFonts w:ascii="Arial" w:hAnsi="Arial" w:cs="Arial"/>
          <w:color w:val="000000"/>
          <w:highlight w:val="cyan"/>
        </w:rPr>
        <w:t>H</w:t>
      </w:r>
      <w:r w:rsidRPr="00B11193">
        <w:rPr>
          <w:rFonts w:ascii="Arial" w:hAnsi="Arial" w:cs="Arial"/>
          <w:color w:val="000000"/>
          <w:highlight w:val="cyan"/>
          <w:vertAlign w:val="subscript"/>
        </w:rPr>
        <w:t xml:space="preserve">1/10   </w:t>
      </w:r>
      <w:r w:rsidRPr="00B11193">
        <w:rPr>
          <w:rFonts w:ascii="Arial" w:hAnsi="Arial" w:cs="Arial"/>
          <w:color w:val="000000"/>
          <w:highlight w:val="cyan"/>
        </w:rPr>
        <w:t>=2.03 *Hm= 1,8 H</w:t>
      </w:r>
      <w:r w:rsidRPr="00464CEB">
        <w:rPr>
          <w:rFonts w:ascii="Arial" w:hAnsi="Arial" w:cs="Arial"/>
          <w:color w:val="000000"/>
          <w:highlight w:val="cyan"/>
          <w:vertAlign w:val="subscript"/>
        </w:rPr>
        <w:t>rms</w:t>
      </w:r>
      <w:r w:rsidRPr="00B11193">
        <w:rPr>
          <w:rFonts w:ascii="Arial" w:hAnsi="Arial" w:cs="Arial"/>
          <w:color w:val="000000"/>
          <w:highlight w:val="cyan"/>
        </w:rPr>
        <w:t>= 1,29*H</w:t>
      </w:r>
      <w:r w:rsidRPr="00464CEB">
        <w:rPr>
          <w:rFonts w:ascii="Arial" w:hAnsi="Arial" w:cs="Arial"/>
          <w:color w:val="000000"/>
          <w:highlight w:val="cyan"/>
          <w:vertAlign w:val="subscript"/>
        </w:rPr>
        <w:t>1/3</w:t>
      </w:r>
    </w:p>
    <w:p w:rsidR="00510FD3" w:rsidRDefault="00510FD3" w:rsidP="00510FD3">
      <w:pPr>
        <w:tabs>
          <w:tab w:val="left" w:pos="2977"/>
        </w:tabs>
        <w:jc w:val="both"/>
        <w:rPr>
          <w:rFonts w:ascii="Arial" w:hAnsi="Arial" w:cs="Arial"/>
          <w:color w:val="000000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Anche il periodo delle onde </w:t>
      </w:r>
      <w:r w:rsidR="00C52A70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uno stato di mare è una variabile casuale e può essere caratterizzato in varie maniere. Per ora ci limiteremo a utilizzare Tm, che è semplicemente definito come il periodo medio: Tm</w: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C846E6">
        <w:rPr>
          <w:b/>
          <w:bCs/>
          <w:position w:val="-24"/>
          <w:sz w:val="28"/>
        </w:rPr>
        <w:object w:dxaOrig="1140" w:dyaOrig="680">
          <v:shape id="_x0000_i1029" type="#_x0000_t75" style="width:63pt;height:27pt" o:ole="" filled="t" fillcolor="white [3212]">
            <v:imagedata r:id="rId29" o:title=""/>
          </v:shape>
          <o:OLEObject Type="Embed" ProgID="Equation.3" ShapeID="_x0000_i1029" DrawAspect="Content" ObjectID="_1572149537" r:id="rId30"/>
        </w:object>
      </w: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84096" w:rsidRDefault="00484096" w:rsidP="00510FD3">
      <w:pPr>
        <w:pStyle w:val="1"/>
        <w:ind w:firstLine="0"/>
        <w:rPr>
          <w:rFonts w:ascii="Arial" w:hAnsi="Arial" w:cs="Arial"/>
          <w:iCs/>
          <w:sz w:val="20"/>
        </w:rPr>
      </w:pPr>
      <w:r>
        <w:rPr>
          <w:rFonts w:ascii="Arial" w:hAnsi="Arial" w:cs="Arial"/>
          <w:iCs/>
          <w:sz w:val="20"/>
        </w:rPr>
        <w:t>E’ possibile an</w:t>
      </w:r>
      <w:r w:rsidR="0019419A">
        <w:rPr>
          <w:rFonts w:ascii="Arial" w:hAnsi="Arial" w:cs="Arial"/>
          <w:iCs/>
          <w:sz w:val="20"/>
        </w:rPr>
        <w:t>ch</w:t>
      </w:r>
      <w:r>
        <w:rPr>
          <w:rFonts w:ascii="Arial" w:hAnsi="Arial" w:cs="Arial"/>
          <w:iCs/>
          <w:sz w:val="20"/>
        </w:rPr>
        <w:t xml:space="preserve">e definire un “periodo significativo Ts, che si ottiene in maniera simile all’Hs: </w:t>
      </w:r>
      <w:r w:rsidRPr="00484096">
        <w:rPr>
          <w:rFonts w:ascii="Arial" w:hAnsi="Arial" w:cs="Arial"/>
          <w:iCs/>
          <w:sz w:val="20"/>
        </w:rPr>
        <w:t>la media del terzo dei periodi più alti rilevati in un certo intervallo temporale)</w:t>
      </w:r>
    </w:p>
    <w:p w:rsidR="00484096" w:rsidRDefault="00484096" w:rsidP="00510FD3">
      <w:pPr>
        <w:pStyle w:val="1"/>
        <w:ind w:firstLine="0"/>
        <w:rPr>
          <w:rFonts w:ascii="Arial" w:hAnsi="Arial" w:cs="Arial"/>
          <w:iCs/>
          <w:sz w:val="20"/>
        </w:rPr>
      </w:pPr>
    </w:p>
    <w:p w:rsidR="00510FD3" w:rsidRDefault="00510FD3" w:rsidP="00510FD3">
      <w:pPr>
        <w:pStyle w:val="1"/>
        <w:ind w:firstLine="0"/>
        <w:rPr>
          <w:rFonts w:ascii="Arial" w:hAnsi="Arial" w:cs="Arial"/>
          <w:iCs/>
          <w:sz w:val="20"/>
        </w:rPr>
      </w:pPr>
      <w:r>
        <w:rPr>
          <w:rFonts w:ascii="Arial" w:hAnsi="Arial" w:cs="Arial"/>
          <w:iCs/>
          <w:sz w:val="20"/>
        </w:rPr>
        <w:t>Più avanti considereremo altri possibili modi di valutare il periodo dello stato di mare.</w:t>
      </w:r>
    </w:p>
    <w:p w:rsidR="00510FD3" w:rsidRPr="006A6DCB" w:rsidRDefault="00510FD3" w:rsidP="00510FD3">
      <w:pPr>
        <w:jc w:val="both"/>
        <w:rPr>
          <w:rFonts w:ascii="Arial" w:hAnsi="Arial" w:cs="Arial"/>
        </w:rPr>
      </w:pPr>
    </w:p>
    <w:p w:rsidR="00510FD3" w:rsidRPr="001503E2" w:rsidRDefault="00510FD3" w:rsidP="00510FD3">
      <w:pPr>
        <w:pStyle w:val="Corpotesto"/>
      </w:pPr>
    </w:p>
    <w:p w:rsidR="00510FD3" w:rsidRPr="001169D9" w:rsidRDefault="00510FD3" w:rsidP="00510FD3">
      <w:pPr>
        <w:jc w:val="both"/>
        <w:rPr>
          <w:rFonts w:ascii="Arial" w:hAnsi="Arial" w:cs="Arial"/>
          <w:u w:val="single"/>
        </w:rPr>
      </w:pPr>
      <w:r>
        <w:t xml:space="preserve"> </w:t>
      </w:r>
      <w:r>
        <w:rPr>
          <w:rFonts w:ascii="Arial" w:hAnsi="Arial" w:cs="Arial"/>
          <w:b/>
        </w:rPr>
        <w:t>(</w:t>
      </w:r>
      <w:r w:rsidRPr="005F5A9C">
        <w:rPr>
          <w:rFonts w:ascii="Arial" w:hAnsi="Arial" w:cs="Arial"/>
          <w:b/>
          <w:u w:val="single"/>
        </w:rPr>
        <w:t>Attenzione a non confondere i parametri statistici di uno stato di mare (Hm, Hrms, Tm etc ) con l’altezza di una  singola onda Hi !!!)</w:t>
      </w:r>
      <w:r w:rsidRPr="001169D9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4ACC9E2D" wp14:editId="26DD06A8">
            <wp:extent cx="237490" cy="320675"/>
            <wp:effectExtent l="0" t="0" r="0" b="3175"/>
            <wp:docPr id="40" name="Immagine 40" descr="battipan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attipann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D3" w:rsidRDefault="00510FD3" w:rsidP="00510FD3">
      <w:pPr>
        <w:jc w:val="both"/>
      </w:pPr>
    </w:p>
    <w:p w:rsidR="00510FD3" w:rsidRDefault="00510FD3" w:rsidP="00510FD3">
      <w:pPr>
        <w:jc w:val="both"/>
      </w:pPr>
    </w:p>
    <w:p w:rsidR="00510FD3" w:rsidRPr="006A6DCB" w:rsidRDefault="00510FD3" w:rsidP="003A7F73">
      <w:pPr>
        <w:jc w:val="both"/>
        <w:rPr>
          <w:i/>
        </w:rPr>
      </w:pPr>
      <w:r w:rsidRPr="006A6DCB">
        <w:rPr>
          <w:rFonts w:ascii="Arial" w:hAnsi="Arial" w:cs="Arial"/>
          <w:i/>
        </w:rPr>
        <w:t xml:space="preserve">ll fileDati </w:t>
      </w:r>
      <w:hyperlink r:id="rId32" w:history="1">
        <w:r w:rsidRPr="006A6DCB">
          <w:rPr>
            <w:rStyle w:val="Collegamentoipertestuale"/>
            <w:rFonts w:ascii="Arial" w:hAnsi="Arial" w:cs="Arial"/>
            <w:i/>
          </w:rPr>
          <w:t>OndametroIUN</w:t>
        </w:r>
      </w:hyperlink>
      <w:r w:rsidRPr="006A6DCB">
        <w:rPr>
          <w:rFonts w:ascii="Arial" w:hAnsi="Arial" w:cs="Arial"/>
          <w:i/>
        </w:rPr>
        <w:t xml:space="preserve"> contiene due registrazioni reali (ottenute nel 1986 al largo di Sorrento dall'ondametro dell’Istituto di Oceanografia e Meteorologia dell’U</w:t>
      </w:r>
      <w:r>
        <w:rPr>
          <w:rFonts w:ascii="Arial" w:hAnsi="Arial" w:cs="Arial"/>
          <w:i/>
        </w:rPr>
        <w:t>niversità Parthenope di Napoli)</w:t>
      </w:r>
      <w:r w:rsidRPr="006A6DCB">
        <w:rPr>
          <w:rFonts w:ascii="Arial" w:hAnsi="Arial" w:cs="Arial"/>
          <w:i/>
        </w:rPr>
        <w:t xml:space="preserve"> di η</w:t>
      </w:r>
      <w:r w:rsidRPr="006A6DCB">
        <w:rPr>
          <w:rFonts w:ascii="Arial" w:hAnsi="Arial" w:cs="Arial"/>
          <w:i/>
          <w:iCs/>
        </w:rPr>
        <w:t>(t)</w:t>
      </w:r>
      <w:r w:rsidRPr="006A6DCB">
        <w:rPr>
          <w:rFonts w:ascii="Arial" w:hAnsi="Arial" w:cs="Arial"/>
          <w:i/>
        </w:rPr>
        <w:t xml:space="preserve">. L’intervallo di campionamento è di 0,5 secondi. </w:t>
      </w:r>
      <w:r>
        <w:rPr>
          <w:rFonts w:ascii="Arial" w:hAnsi="Arial" w:cs="Arial"/>
          <w:i/>
        </w:rPr>
        <w:t>Si devono</w:t>
      </w:r>
      <w:r w:rsidRPr="006A6DCB">
        <w:rPr>
          <w:rFonts w:ascii="Arial" w:hAnsi="Arial" w:cs="Arial"/>
          <w:i/>
        </w:rPr>
        <w:t xml:space="preserve"> determinare le singole onde col metodo dello </w:t>
      </w:r>
      <w:r w:rsidRPr="006A6DCB">
        <w:rPr>
          <w:rFonts w:ascii="Arial" w:hAnsi="Arial" w:cs="Arial"/>
          <w:i/>
          <w:iCs/>
        </w:rPr>
        <w:t xml:space="preserve">zero up- crossing </w:t>
      </w:r>
      <w:r w:rsidRPr="006A6DCB">
        <w:rPr>
          <w:rFonts w:ascii="Arial" w:hAnsi="Arial" w:cs="Arial"/>
          <w:i/>
        </w:rPr>
        <w:t>e di ricavare - a partire dal valore misurato di η</w:t>
      </w:r>
      <w:r w:rsidRPr="006A6DCB">
        <w:rPr>
          <w:rFonts w:ascii="Arial" w:hAnsi="Arial" w:cs="Arial"/>
          <w:i/>
          <w:iCs/>
        </w:rPr>
        <w:t>(t)</w:t>
      </w:r>
      <w:r w:rsidRPr="006A6DCB">
        <w:rPr>
          <w:rFonts w:ascii="Arial" w:hAnsi="Arial" w:cs="Arial"/>
          <w:i/>
        </w:rPr>
        <w:t xml:space="preserve"> i valori medi</w:t>
      </w:r>
      <w:r w:rsidR="003A7F73">
        <w:rPr>
          <w:rFonts w:ascii="Arial" w:hAnsi="Arial" w:cs="Arial"/>
          <w:i/>
        </w:rPr>
        <w:t xml:space="preserve"> dei vari parametri</w:t>
      </w:r>
    </w:p>
    <w:p w:rsidR="00510FD3" w:rsidRPr="006A6DCB" w:rsidRDefault="00510FD3" w:rsidP="00510FD3">
      <w:pPr>
        <w:jc w:val="both"/>
        <w:rPr>
          <w:i/>
        </w:rPr>
      </w:pPr>
      <w:r w:rsidRPr="006A6DCB">
        <w:rPr>
          <w:rFonts w:ascii="Arial" w:hAnsi="Arial" w:cs="Arial"/>
          <w:i/>
        </w:rPr>
        <w:t xml:space="preserve">Da queste si possono verificare le relazioni riportate sopra- </w:t>
      </w:r>
    </w:p>
    <w:p w:rsidR="00510FD3" w:rsidRPr="00BC4CDD" w:rsidRDefault="00510FD3" w:rsidP="00510FD3">
      <w:pPr>
        <w:jc w:val="both"/>
        <w:rPr>
          <w:rFonts w:ascii="Arial" w:hAnsi="Arial" w:cs="Arial"/>
          <w:i/>
        </w:rPr>
      </w:pPr>
      <w:r w:rsidRPr="00BC4CDD">
        <w:rPr>
          <w:rFonts w:ascii="Arial" w:hAnsi="Arial" w:cs="Arial"/>
          <w:i/>
        </w:rPr>
        <w:t>(I risultati potrebbero non confermare esattamente le espressioni empiriche riportate sopra: le</w:t>
      </w:r>
      <w:r>
        <w:rPr>
          <w:rFonts w:ascii="Arial" w:hAnsi="Arial" w:cs="Arial"/>
          <w:i/>
        </w:rPr>
        <w:t>a</w:t>
      </w:r>
      <w:r w:rsidRPr="00BC4CDD">
        <w:rPr>
          <w:rFonts w:ascii="Arial" w:hAnsi="Arial" w:cs="Arial"/>
          <w:i/>
        </w:rPr>
        <w:t xml:space="preserve"> serie </w:t>
      </w:r>
      <w:r>
        <w:rPr>
          <w:rFonts w:ascii="Arial" w:hAnsi="Arial" w:cs="Arial"/>
          <w:i/>
        </w:rPr>
        <w:t>é</w:t>
      </w:r>
      <w:r w:rsidRPr="00BC4CDD">
        <w:rPr>
          <w:rFonts w:ascii="Arial" w:hAnsi="Arial" w:cs="Arial"/>
          <w:i/>
        </w:rPr>
        <w:t xml:space="preserve"> troppo brev</w:t>
      </w:r>
      <w:r>
        <w:rPr>
          <w:rFonts w:ascii="Arial" w:hAnsi="Arial" w:cs="Arial"/>
          <w:i/>
        </w:rPr>
        <w:t xml:space="preserve">e </w:t>
      </w:r>
      <w:r w:rsidRPr="00BC4CDD">
        <w:rPr>
          <w:rFonts w:ascii="Arial" w:hAnsi="Arial" w:cs="Arial"/>
          <w:i/>
        </w:rPr>
        <w:t>per costituire un buon campione statistico).</w:t>
      </w:r>
    </w:p>
    <w:p w:rsidR="00510FD3" w:rsidRDefault="00510FD3" w:rsidP="00510FD3">
      <w:pPr>
        <w:jc w:val="both"/>
        <w:rPr>
          <w:rFonts w:ascii="Arial" w:hAnsi="Arial" w:cs="Arial"/>
          <w:sz w:val="24"/>
          <w:szCs w:val="24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E’ importante poter stimare i</w:t>
      </w:r>
      <w:r w:rsidRPr="00EC4166">
        <w:rPr>
          <w:rFonts w:ascii="Arial" w:hAnsi="Arial" w:cs="Arial"/>
        </w:rPr>
        <w:t xml:space="preserve">l flusso di energia </w:t>
      </w:r>
      <w:r>
        <w:rPr>
          <w:rFonts w:ascii="Arial" w:hAnsi="Arial" w:cs="Arial"/>
        </w:rPr>
        <w:t xml:space="preserve">del moto ondoso di </w:t>
      </w:r>
      <w:r w:rsidRPr="00EC4166">
        <w:rPr>
          <w:rFonts w:ascii="Arial" w:hAnsi="Arial" w:cs="Arial"/>
        </w:rPr>
        <w:t>uno stato di mare</w:t>
      </w:r>
    </w:p>
    <w:p w:rsidR="00510FD3" w:rsidRPr="00EC4166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Ricordando l’espressione per un treno d’o</w:t>
      </w:r>
      <w:r w:rsidRPr="00EC4166">
        <w:rPr>
          <w:rFonts w:ascii="Arial" w:hAnsi="Arial" w:cs="Arial"/>
        </w:rPr>
        <w:t>nd</w:t>
      </w:r>
      <w:r>
        <w:rPr>
          <w:rFonts w:ascii="Arial" w:hAnsi="Arial" w:cs="Arial"/>
        </w:rPr>
        <w:t>a</w:t>
      </w:r>
      <w:r w:rsidRPr="00EC4166">
        <w:rPr>
          <w:rFonts w:ascii="Arial" w:hAnsi="Arial" w:cs="Arial"/>
        </w:rPr>
        <w:t xml:space="preserve"> sinusoidal</w:t>
      </w:r>
      <w:r>
        <w:rPr>
          <w:rFonts w:ascii="Arial" w:hAnsi="Arial" w:cs="Arial"/>
        </w:rPr>
        <w:t>e</w:t>
      </w:r>
      <w:r w:rsidRPr="00EC41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(per una striscia di mare  di larghezza unitaria, </w:t>
      </w:r>
      <w:r w:rsidRPr="00EC4166">
        <w:rPr>
          <w:rFonts w:ascii="Arial" w:hAnsi="Arial" w:cs="Arial"/>
        </w:rPr>
        <w:t xml:space="preserve"> in acqua profonda</w:t>
      </w:r>
      <w:r>
        <w:rPr>
          <w:rFonts w:ascii="Arial" w:hAnsi="Arial" w:cs="Arial"/>
        </w:rPr>
        <w:t xml:space="preserve">) </w:t>
      </w:r>
      <w:r w:rsidRPr="00010C24">
        <w:rPr>
          <w:rFonts w:ascii="Arial" w:hAnsi="Arial" w:cs="Arial"/>
          <w:i/>
        </w:rPr>
        <w:t>si ha</w:t>
      </w:r>
      <w:r w:rsidRPr="00EC41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EC4166">
        <w:rPr>
          <w:rFonts w:ascii="Arial" w:hAnsi="Arial" w:cs="Arial"/>
        </w:rPr>
        <w:t xml:space="preserve">: </w:t>
      </w:r>
    </w:p>
    <w:p w:rsidR="00510FD3" w:rsidRDefault="00A07F19" w:rsidP="00510FD3">
      <w:pPr>
        <w:jc w:val="both"/>
        <w:rPr>
          <w:rFonts w:ascii="Arial" w:hAnsi="Arial" w:cs="Arial"/>
        </w:rPr>
      </w:pPr>
      <w:r w:rsidRPr="00010C24">
        <w:rPr>
          <w:rFonts w:ascii="Arial" w:hAnsi="Arial" w:cs="Arial"/>
          <w:position w:val="-14"/>
        </w:rPr>
        <w:object w:dxaOrig="2040" w:dyaOrig="380">
          <v:shape id="_x0000_i1030" type="#_x0000_t75" style="width:102pt;height:19.5pt" o:ole="">
            <v:imagedata r:id="rId33" o:title=""/>
          </v:shape>
          <o:OLEObject Type="Embed" ProgID="Equation.3" ShapeID="_x0000_i1030" DrawAspect="Content" ObjectID="_1572149538" r:id="rId34"/>
        </w:object>
      </w:r>
      <w:r w:rsidR="00510FD3">
        <w:rPr>
          <w:rFonts w:ascii="Arial" w:hAnsi="Arial" w:cs="Arial"/>
        </w:rPr>
        <w:t xml:space="preserve"> </w:t>
      </w: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Ricordando l’espressione di C e di n per l’acqua profonda, si ha </w:t>
      </w:r>
    </w:p>
    <w:p w:rsidR="00510FD3" w:rsidRPr="00EC4166" w:rsidRDefault="00A07F19" w:rsidP="00510FD3">
      <w:pPr>
        <w:jc w:val="both"/>
        <w:rPr>
          <w:rFonts w:ascii="Arial" w:hAnsi="Arial" w:cs="Arial"/>
        </w:rPr>
      </w:pPr>
      <w:r w:rsidRPr="00EC4166">
        <w:rPr>
          <w:rFonts w:ascii="Arial" w:hAnsi="Arial" w:cs="Arial"/>
          <w:position w:val="-24"/>
        </w:rPr>
        <w:object w:dxaOrig="4440" w:dyaOrig="620">
          <v:shape id="_x0000_i1031" type="#_x0000_t75" style="width:223pt;height:31.5pt" o:ole="">
            <v:imagedata r:id="rId35" o:title=""/>
          </v:shape>
          <o:OLEObject Type="Embed" ProgID="Equation.3" ShapeID="_x0000_i1031" DrawAspect="Content" ObjectID="_1572149539" r:id="rId36"/>
        </w:object>
      </w:r>
      <w:r w:rsidR="00510FD3">
        <w:rPr>
          <w:rFonts w:ascii="Arial" w:hAnsi="Arial" w:cs="Arial"/>
        </w:rPr>
        <w:t xml:space="preserve"> </w:t>
      </w:r>
    </w:p>
    <w:p w:rsidR="00510FD3" w:rsidRPr="00010C24" w:rsidRDefault="00510FD3" w:rsidP="00510FD3">
      <w:pPr>
        <w:jc w:val="both"/>
        <w:rPr>
          <w:rFonts w:ascii="Arial" w:hAnsi="Arial" w:cs="Arial"/>
        </w:rPr>
      </w:pPr>
    </w:p>
    <w:p w:rsidR="00510FD3" w:rsidRPr="00EC4166" w:rsidRDefault="00510FD3" w:rsidP="00510FD3">
      <w:pPr>
        <w:jc w:val="both"/>
        <w:rPr>
          <w:rFonts w:ascii="Arial" w:hAnsi="Arial" w:cs="Arial"/>
        </w:rPr>
      </w:pPr>
      <w:r w:rsidRPr="00010C24">
        <w:rPr>
          <w:rFonts w:ascii="Arial" w:hAnsi="Arial" w:cs="Arial"/>
        </w:rPr>
        <w:t>Trattandosi di una successione di onde random, poiché l’altezza d’onda appare al quadrato, è ragionevole utilizzare il valore della media quadratica H</w:t>
      </w:r>
      <w:r w:rsidRPr="00CC271D">
        <w:rPr>
          <w:rFonts w:ascii="Arial" w:hAnsi="Arial" w:cs="Arial"/>
          <w:vertAlign w:val="subscript"/>
        </w:rPr>
        <w:t>rms</w:t>
      </w:r>
      <w:r w:rsidRPr="00010C24">
        <w:rPr>
          <w:rFonts w:ascii="Arial" w:hAnsi="Arial" w:cs="Arial"/>
        </w:rPr>
        <w:t xml:space="preserve">, </w:t>
      </w:r>
    </w:p>
    <w:p w:rsidR="00510FD3" w:rsidRPr="00010C24" w:rsidRDefault="00510FD3" w:rsidP="00510FD3">
      <w:pPr>
        <w:jc w:val="both"/>
        <w:rPr>
          <w:rFonts w:ascii="Arial" w:hAnsi="Arial" w:cs="Arial"/>
        </w:rPr>
      </w:pPr>
    </w:p>
    <w:p w:rsidR="00510FD3" w:rsidRDefault="004C45AB" w:rsidP="00510FD3">
      <w:pPr>
        <w:jc w:val="both"/>
        <w:rPr>
          <w:rFonts w:ascii="Arial" w:hAnsi="Arial" w:cs="Arial"/>
        </w:rPr>
      </w:pPr>
      <w:r w:rsidRPr="00EC4166">
        <w:rPr>
          <w:rFonts w:ascii="Arial" w:hAnsi="Arial" w:cs="Arial"/>
          <w:position w:val="-24"/>
        </w:rPr>
        <w:object w:dxaOrig="2260" w:dyaOrig="620">
          <v:shape id="_x0000_i1032" type="#_x0000_t75" style="width:113.5pt;height:31.5pt" o:ole="">
            <v:imagedata r:id="rId37" o:title=""/>
          </v:shape>
          <o:OLEObject Type="Embed" ProgID="Equation.3" ShapeID="_x0000_i1032" DrawAspect="Content" ObjectID="_1572149540" r:id="rId38"/>
        </w:object>
      </w:r>
    </w:p>
    <w:p w:rsidR="00510FD3" w:rsidRDefault="00510FD3" w:rsidP="00510FD3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lastRenderedPageBreak/>
        <w:t xml:space="preserve">Utilizzando la relazione riportata sopra  </w:t>
      </w:r>
      <w:r w:rsidRPr="001B782A">
        <w:rPr>
          <w:rFonts w:ascii="Arial" w:hAnsi="Arial" w:cs="Arial"/>
        </w:rPr>
        <w:t>H</w:t>
      </w:r>
      <w:r w:rsidRPr="00506D34">
        <w:rPr>
          <w:rFonts w:ascii="Arial" w:hAnsi="Arial" w:cs="Arial"/>
          <w:vertAlign w:val="subscript"/>
        </w:rPr>
        <w:t>rms</w:t>
      </w:r>
      <w:r>
        <w:rPr>
          <w:rFonts w:ascii="Arial" w:hAnsi="Arial" w:cs="Arial"/>
        </w:rPr>
        <w:t xml:space="preserve">  =</w:t>
      </w:r>
      <w:r w:rsidRPr="00EC4166">
        <w:rPr>
          <w:rFonts w:ascii="Arial" w:hAnsi="Arial" w:cs="Arial"/>
          <w:position w:val="-12"/>
        </w:rPr>
        <w:object w:dxaOrig="960" w:dyaOrig="400">
          <v:shape id="_x0000_i1033" type="#_x0000_t75" style="width:48pt;height:20.5pt" o:ole="">
            <v:imagedata r:id="rId39" o:title=""/>
          </v:shape>
          <o:OLEObject Type="Embed" ProgID="Equation.3" ShapeID="_x0000_i1033" DrawAspect="Content" ObjectID="_1572149541" r:id="rId40"/>
        </w:object>
      </w:r>
      <w:r>
        <w:rPr>
          <w:rFonts w:ascii="Arial" w:hAnsi="Arial" w:cs="Arial"/>
        </w:rPr>
        <w:t>:</w:t>
      </w:r>
    </w:p>
    <w:p w:rsidR="00510FD3" w:rsidRDefault="004C45AB" w:rsidP="00510FD3">
      <w:pPr>
        <w:jc w:val="both"/>
        <w:rPr>
          <w:rFonts w:ascii="Arial" w:hAnsi="Arial" w:cs="Arial"/>
          <w:i/>
        </w:rPr>
      </w:pPr>
      <w:r w:rsidRPr="00EC4166">
        <w:rPr>
          <w:rFonts w:ascii="Arial" w:hAnsi="Arial" w:cs="Arial"/>
          <w:position w:val="-24"/>
        </w:rPr>
        <w:object w:dxaOrig="1800" w:dyaOrig="620">
          <v:shape id="_x0000_i1034" type="#_x0000_t75" style="width:90.5pt;height:31.5pt" o:ole="">
            <v:imagedata r:id="rId41" o:title=""/>
          </v:shape>
          <o:OLEObject Type="Embed" ProgID="Equation.3" ShapeID="_x0000_i1034" DrawAspect="Content" ObjectID="_1572149542" r:id="rId42"/>
        </w:object>
      </w:r>
    </w:p>
    <w:p w:rsidR="00510FD3" w:rsidRDefault="00510FD3" w:rsidP="00510FD3">
      <w:pPr>
        <w:pStyle w:val="NormaleWeb"/>
        <w:spacing w:before="0" w:after="0"/>
        <w:rPr>
          <w:rFonts w:ascii="Arial" w:hAnsi="Arial" w:cs="Arial"/>
          <w:sz w:val="20"/>
        </w:rPr>
      </w:pPr>
      <w:r w:rsidRPr="00E01135">
        <w:rPr>
          <w:rFonts w:ascii="Arial" w:hAnsi="Arial" w:cs="Arial"/>
          <w:sz w:val="20"/>
        </w:rPr>
        <w:t xml:space="preserve"> (non a memoria, ma bisogna</w:t>
      </w:r>
      <w:r>
        <w:rPr>
          <w:rFonts w:ascii="Arial" w:hAnsi="Arial" w:cs="Arial"/>
          <w:sz w:val="20"/>
        </w:rPr>
        <w:t xml:space="preserve"> </w:t>
      </w:r>
      <w:r w:rsidRPr="00EC4166">
        <w:rPr>
          <w:rFonts w:ascii="Arial" w:hAnsi="Arial" w:cs="Arial"/>
          <w:sz w:val="20"/>
        </w:rPr>
        <w:t>saper</w:t>
      </w:r>
      <w:r>
        <w:rPr>
          <w:rFonts w:ascii="Arial" w:hAnsi="Arial" w:cs="Arial"/>
          <w:sz w:val="20"/>
        </w:rPr>
        <w:t>lo</w:t>
      </w:r>
      <w:r w:rsidRPr="00EC4166">
        <w:rPr>
          <w:rFonts w:ascii="Arial" w:hAnsi="Arial" w:cs="Arial"/>
          <w:sz w:val="20"/>
        </w:rPr>
        <w:t xml:space="preserve"> ricavare)</w:t>
      </w:r>
      <w:r>
        <w:rPr>
          <w:rFonts w:ascii="Arial" w:hAnsi="Arial" w:cs="Arial"/>
          <w:sz w:val="20"/>
        </w:rPr>
        <w:t xml:space="preserve"> </w:t>
      </w:r>
    </w:p>
    <w:p w:rsidR="00510FD3" w:rsidRDefault="00FE12D2" w:rsidP="00510FD3">
      <w:pPr>
        <w:pStyle w:val="NormaleWeb"/>
        <w:spacing w:before="0" w:after="0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</w:rPr>
        <w:t xml:space="preserve">Per T si può assumere il valore medio Tm.  </w:t>
      </w:r>
      <w:r>
        <w:rPr>
          <w:rFonts w:ascii="Arial" w:hAnsi="Arial" w:cs="Arial"/>
          <w:bCs/>
          <w:sz w:val="20"/>
        </w:rPr>
        <w:t>I</w:t>
      </w:r>
      <w:r w:rsidR="00510FD3" w:rsidRPr="00F34C4B">
        <w:rPr>
          <w:rFonts w:ascii="Arial" w:hAnsi="Arial" w:cs="Arial"/>
          <w:bCs/>
          <w:sz w:val="20"/>
        </w:rPr>
        <w:t>l risultato naturalmente è in Watt</w:t>
      </w:r>
      <w:r w:rsidR="00510FD3">
        <w:rPr>
          <w:rFonts w:ascii="Arial" w:hAnsi="Arial" w:cs="Arial"/>
          <w:bCs/>
          <w:sz w:val="20"/>
        </w:rPr>
        <w:t xml:space="preserve"> su metro lineare.</w:t>
      </w:r>
    </w:p>
    <w:p w:rsidR="00510FD3" w:rsidRDefault="00510FD3" w:rsidP="00510FD3">
      <w:pPr>
        <w:pStyle w:val="NormaleWeb"/>
        <w:spacing w:before="0" w:after="0"/>
        <w:rPr>
          <w:rFonts w:ascii="Arial" w:hAnsi="Arial" w:cs="Arial"/>
          <w:bCs/>
          <w:sz w:val="20"/>
        </w:rPr>
      </w:pPr>
    </w:p>
    <w:p w:rsidR="00510FD3" w:rsidRPr="00F34C4B" w:rsidRDefault="00510FD3" w:rsidP="00510FD3">
      <w:pPr>
        <w:pStyle w:val="NormaleWeb"/>
        <w:spacing w:before="0" w:after="0"/>
        <w:rPr>
          <w:rFonts w:ascii="Arial" w:hAnsi="Arial" w:cs="Arial"/>
          <w:bCs/>
          <w:sz w:val="20"/>
        </w:rPr>
      </w:pPr>
    </w:p>
    <w:p w:rsidR="00510FD3" w:rsidRPr="00EC4166" w:rsidRDefault="006A7797" w:rsidP="00510FD3">
      <w:pPr>
        <w:pStyle w:val="NormaleWeb"/>
        <w:spacing w:before="0" w:after="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ANALISI SPETTRALE</w:t>
      </w:r>
    </w:p>
    <w:p w:rsidR="00510FD3" w:rsidRPr="002D416A" w:rsidRDefault="00510FD3" w:rsidP="00510FD3">
      <w:pPr>
        <w:jc w:val="both"/>
        <w:rPr>
          <w:rFonts w:ascii="Arial" w:hAnsi="Arial" w:cs="Arial"/>
          <w:color w:val="000000"/>
        </w:rPr>
      </w:pPr>
    </w:p>
    <w:p w:rsidR="00510FD3" w:rsidRPr="00EC4166" w:rsidRDefault="00510FD3" w:rsidP="00510FD3">
      <w:pPr>
        <w:jc w:val="both"/>
        <w:rPr>
          <w:rFonts w:ascii="Arial" w:hAnsi="Arial" w:cs="Arial"/>
        </w:rPr>
      </w:pPr>
      <w:r w:rsidRPr="00EC4166">
        <w:rPr>
          <w:rFonts w:ascii="Arial" w:hAnsi="Arial" w:cs="Arial"/>
        </w:rPr>
        <w:t xml:space="preserve">Un altro modo di caratterizzare uno stato di mare è quello basato sull’analisi spettrale temporale e spaziale dell’altezza d’acqua istantanea. </w:t>
      </w: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E’</w:t>
      </w:r>
      <w:r w:rsidRPr="00EC4166">
        <w:rPr>
          <w:rFonts w:ascii="Arial" w:hAnsi="Arial" w:cs="Arial"/>
        </w:rPr>
        <w:t xml:space="preserve"> possibile formarsi un</w:t>
      </w:r>
      <w:r>
        <w:rPr>
          <w:rFonts w:ascii="Arial" w:hAnsi="Arial" w:cs="Arial"/>
        </w:rPr>
        <w:t>’</w:t>
      </w:r>
      <w:r w:rsidRPr="00EC41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idea</w:t>
      </w:r>
      <w:r w:rsidRPr="00EC4166">
        <w:rPr>
          <w:rFonts w:ascii="Arial" w:hAnsi="Arial" w:cs="Arial"/>
        </w:rPr>
        <w:t xml:space="preserve"> intuitiv</w:t>
      </w:r>
      <w:r>
        <w:rPr>
          <w:rFonts w:ascii="Arial" w:hAnsi="Arial" w:cs="Arial"/>
        </w:rPr>
        <w:t>a</w:t>
      </w:r>
      <w:r w:rsidRPr="00EC4166">
        <w:rPr>
          <w:rFonts w:ascii="Arial" w:hAnsi="Arial" w:cs="Arial"/>
        </w:rPr>
        <w:t xml:space="preserve"> del</w:t>
      </w:r>
      <w:r>
        <w:rPr>
          <w:rFonts w:ascii="Arial" w:hAnsi="Arial" w:cs="Arial"/>
        </w:rPr>
        <w:t>l’</w:t>
      </w:r>
      <w:r w:rsidRPr="00EC4166">
        <w:rPr>
          <w:rFonts w:ascii="Arial" w:hAnsi="Arial" w:cs="Arial"/>
        </w:rPr>
        <w:t>analisi spettrale</w:t>
      </w:r>
      <w:r>
        <w:rPr>
          <w:rFonts w:ascii="Arial" w:hAnsi="Arial" w:cs="Arial"/>
        </w:rPr>
        <w:t>; tuttavia,</w:t>
      </w:r>
      <w:r w:rsidRPr="00EC41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per comprendere appieno questo strumento </w:t>
      </w:r>
      <w:r w:rsidRPr="00EC4166">
        <w:rPr>
          <w:rFonts w:ascii="Arial" w:hAnsi="Arial" w:cs="Arial"/>
        </w:rPr>
        <w:t>occorre</w:t>
      </w:r>
      <w:r>
        <w:rPr>
          <w:rFonts w:ascii="Arial" w:hAnsi="Arial" w:cs="Arial"/>
        </w:rPr>
        <w:t xml:space="preserve">rebbe </w:t>
      </w:r>
      <w:r w:rsidRPr="00EC4166">
        <w:rPr>
          <w:rFonts w:ascii="Arial" w:hAnsi="Arial" w:cs="Arial"/>
        </w:rPr>
        <w:t xml:space="preserve">aver chiari i concetti di </w:t>
      </w:r>
      <w:r w:rsidRPr="004672E8">
        <w:rPr>
          <w:rFonts w:ascii="Arial" w:hAnsi="Arial" w:cs="Arial"/>
          <w:u w:val="single"/>
        </w:rPr>
        <w:t>trasformata ed antitrasformata</w:t>
      </w:r>
      <w:r>
        <w:rPr>
          <w:rFonts w:ascii="Arial" w:hAnsi="Arial" w:cs="Arial"/>
        </w:rPr>
        <w:t xml:space="preserve"> </w:t>
      </w:r>
      <w:r w:rsidRPr="00EC4166">
        <w:rPr>
          <w:rFonts w:ascii="Arial" w:hAnsi="Arial" w:cs="Arial"/>
        </w:rPr>
        <w:t>di F</w:t>
      </w:r>
      <w:r>
        <w:rPr>
          <w:rFonts w:ascii="Arial" w:hAnsi="Arial" w:cs="Arial"/>
        </w:rPr>
        <w:t>ourier.</w:t>
      </w: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Nel seguito</w:t>
      </w:r>
      <w:r w:rsidRPr="00EC4166">
        <w:rPr>
          <w:rFonts w:ascii="Arial" w:hAnsi="Arial" w:cs="Arial"/>
        </w:rPr>
        <w:t xml:space="preserve"> ci limit</w:t>
      </w:r>
      <w:r>
        <w:rPr>
          <w:rFonts w:ascii="Arial" w:hAnsi="Arial" w:cs="Arial"/>
        </w:rPr>
        <w:t>iam</w:t>
      </w:r>
      <w:r w:rsidRPr="00EC4166">
        <w:rPr>
          <w:rFonts w:ascii="Arial" w:hAnsi="Arial" w:cs="Arial"/>
        </w:rPr>
        <w:t xml:space="preserve">o a </w:t>
      </w:r>
      <w:r>
        <w:rPr>
          <w:rFonts w:ascii="Arial" w:hAnsi="Arial" w:cs="Arial"/>
        </w:rPr>
        <w:t>fornire degli elementi</w:t>
      </w:r>
      <w:r w:rsidRPr="00EC4166">
        <w:rPr>
          <w:rFonts w:ascii="Arial" w:hAnsi="Arial" w:cs="Arial"/>
        </w:rPr>
        <w:t xml:space="preserve"> in maniera </w:t>
      </w:r>
      <w:r>
        <w:rPr>
          <w:rFonts w:ascii="Arial" w:hAnsi="Arial" w:cs="Arial"/>
        </w:rPr>
        <w:t xml:space="preserve">puramente </w:t>
      </w:r>
      <w:r w:rsidRPr="00EC4166">
        <w:rPr>
          <w:rFonts w:ascii="Arial" w:hAnsi="Arial" w:cs="Arial"/>
        </w:rPr>
        <w:t>intuitiva</w:t>
      </w:r>
      <w:r>
        <w:rPr>
          <w:rFonts w:ascii="Arial" w:hAnsi="Arial" w:cs="Arial"/>
        </w:rPr>
        <w:t xml:space="preserve">. </w:t>
      </w:r>
      <w:r w:rsidRPr="00EC4166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oltre </w:t>
      </w:r>
      <w:r w:rsidRPr="00EC4166">
        <w:rPr>
          <w:rFonts w:ascii="Arial" w:hAnsi="Arial" w:cs="Arial"/>
        </w:rPr>
        <w:t xml:space="preserve">lavoreremo </w:t>
      </w:r>
      <w:r>
        <w:rPr>
          <w:rFonts w:ascii="Arial" w:hAnsi="Arial" w:cs="Arial"/>
        </w:rPr>
        <w:t xml:space="preserve">quasi sempre </w:t>
      </w:r>
      <w:r w:rsidRPr="00EC4166">
        <w:rPr>
          <w:rFonts w:ascii="Arial" w:hAnsi="Arial" w:cs="Arial"/>
        </w:rPr>
        <w:t>nel discreto</w:t>
      </w:r>
      <w:r>
        <w:rPr>
          <w:rFonts w:ascii="Arial" w:hAnsi="Arial" w:cs="Arial"/>
        </w:rPr>
        <w:t>,</w:t>
      </w:r>
      <w:r w:rsidRPr="00EC4166">
        <w:rPr>
          <w:rFonts w:ascii="Arial" w:hAnsi="Arial" w:cs="Arial"/>
        </w:rPr>
        <w:t xml:space="preserve"> e ci rife</w:t>
      </w:r>
      <w:r w:rsidR="00556B1B">
        <w:rPr>
          <w:rFonts w:ascii="Arial" w:hAnsi="Arial" w:cs="Arial"/>
        </w:rPr>
        <w:t>riremo a valori delle funzioni discrete nel tempo o nello spazio</w:t>
      </w:r>
      <w:r>
        <w:rPr>
          <w:rFonts w:ascii="Arial" w:hAnsi="Arial" w:cs="Arial"/>
        </w:rPr>
        <w:t>,</w:t>
      </w:r>
      <w:r w:rsidRPr="00EC4166">
        <w:rPr>
          <w:rFonts w:ascii="Arial" w:hAnsi="Arial" w:cs="Arial"/>
        </w:rPr>
        <w:t xml:space="preserve"> come </w:t>
      </w:r>
      <w:r>
        <w:rPr>
          <w:rFonts w:ascii="Arial" w:hAnsi="Arial" w:cs="Arial"/>
        </w:rPr>
        <w:t>peraltro</w:t>
      </w:r>
      <w:r w:rsidRPr="00EC41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avviene </w:t>
      </w:r>
      <w:r w:rsidRPr="00EC4166">
        <w:rPr>
          <w:rFonts w:ascii="Arial" w:hAnsi="Arial" w:cs="Arial"/>
        </w:rPr>
        <w:t>nella realtà</w:t>
      </w:r>
      <w:r>
        <w:rPr>
          <w:rFonts w:ascii="Arial" w:hAnsi="Arial" w:cs="Arial"/>
        </w:rPr>
        <w:t xml:space="preserve">; dunque, ad esempio, </w:t>
      </w:r>
      <w:r w:rsidRPr="00EC41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dal</w:t>
      </w:r>
      <w:r w:rsidRPr="00EC4166">
        <w:rPr>
          <w:rFonts w:ascii="Arial" w:hAnsi="Arial" w:cs="Arial"/>
        </w:rPr>
        <w:t>la funzione η(t)</w:t>
      </w:r>
      <w:r>
        <w:rPr>
          <w:rFonts w:ascii="Arial" w:hAnsi="Arial" w:cs="Arial"/>
        </w:rPr>
        <w:t xml:space="preserve">,   campionata </w:t>
      </w:r>
      <w:r w:rsidRPr="00EC41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con intervalli di tempo </w:t>
      </w:r>
      <w:r>
        <w:rPr>
          <w:rFonts w:ascii="Arial" w:hAnsi="Arial" w:cs="Arial"/>
        </w:rPr>
        <w:sym w:font="Symbol" w:char="F044"/>
      </w:r>
      <w:r>
        <w:rPr>
          <w:rFonts w:ascii="Arial" w:hAnsi="Arial" w:cs="Arial"/>
        </w:rPr>
        <w:t xml:space="preserve">t si ottiene una successione  </w:t>
      </w:r>
      <w:r w:rsidRPr="00EC4166">
        <w:rPr>
          <w:rFonts w:ascii="Arial" w:hAnsi="Arial" w:cs="Arial"/>
        </w:rPr>
        <w:t>η</w:t>
      </w:r>
      <w:r w:rsidR="00556B1B">
        <w:rPr>
          <w:rFonts w:ascii="Arial" w:hAnsi="Arial" w:cs="Arial"/>
          <w:vertAlign w:val="subscript"/>
        </w:rPr>
        <w:t>j</w:t>
      </w:r>
      <w:r w:rsidRPr="00EC41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=  </w:t>
      </w:r>
      <w:r w:rsidRPr="00EC4166">
        <w:rPr>
          <w:rFonts w:ascii="Arial" w:hAnsi="Arial" w:cs="Arial"/>
        </w:rPr>
        <w:t>η(</w:t>
      </w:r>
      <w:r w:rsidR="00556B1B">
        <w:rPr>
          <w:rFonts w:ascii="Arial" w:hAnsi="Arial" w:cs="Arial"/>
        </w:rPr>
        <w:t>j</w:t>
      </w:r>
      <w:r>
        <w:rPr>
          <w:rFonts w:ascii="Arial" w:hAnsi="Arial" w:cs="Arial"/>
        </w:rPr>
        <w:t>*</w:t>
      </w:r>
      <w:r>
        <w:rPr>
          <w:rFonts w:ascii="Arial" w:hAnsi="Arial" w:cs="Arial"/>
        </w:rPr>
        <w:sym w:font="Symbol" w:char="F044"/>
      </w:r>
      <w:r>
        <w:rPr>
          <w:rFonts w:ascii="Arial" w:hAnsi="Arial" w:cs="Arial"/>
        </w:rPr>
        <w:t>t</w:t>
      </w:r>
      <w:r w:rsidRPr="00EC416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.</w:t>
      </w:r>
      <w:r w:rsidR="00556B1B">
        <w:rPr>
          <w:rFonts w:ascii="Arial" w:hAnsi="Arial" w:cs="Arial"/>
        </w:rPr>
        <w:t xml:space="preserve"> Chi abbia studiato la Trasformata di Fourier nel continuo dovrà fare uno sforzo per collegarla all’esposizione che segue.</w:t>
      </w: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Ciò premesso, m</w:t>
      </w:r>
      <w:r w:rsidRPr="00EC4166">
        <w:rPr>
          <w:rFonts w:ascii="Arial" w:hAnsi="Arial" w:cs="Arial"/>
        </w:rPr>
        <w:t xml:space="preserve">ettiamoci nei panni di un osservatore (un ondametro) che in un punto fisso </w:t>
      </w:r>
      <w:r>
        <w:rPr>
          <w:rFonts w:ascii="Arial" w:hAnsi="Arial" w:cs="Arial"/>
        </w:rPr>
        <w:t xml:space="preserve">misuri </w:t>
      </w:r>
      <w:r w:rsidRPr="00EC4166">
        <w:rPr>
          <w:rFonts w:ascii="Arial" w:hAnsi="Arial" w:cs="Arial"/>
        </w:rPr>
        <w:t xml:space="preserve">l’ altezza istantanea η(t): </w:t>
      </w:r>
      <w:r>
        <w:rPr>
          <w:rFonts w:ascii="Arial" w:hAnsi="Arial" w:cs="Arial"/>
        </w:rPr>
        <w:t xml:space="preserve">si dimostra che qualunque </w:t>
      </w:r>
      <w:r w:rsidRPr="00EC4166">
        <w:rPr>
          <w:rFonts w:ascii="Arial" w:hAnsi="Arial" w:cs="Arial"/>
        </w:rPr>
        <w:t>η(t)</w:t>
      </w:r>
      <w:r>
        <w:rPr>
          <w:rFonts w:ascii="Arial" w:hAnsi="Arial" w:cs="Arial"/>
        </w:rPr>
        <w:t xml:space="preserve">  è </w:t>
      </w:r>
      <w:r w:rsidRPr="00EC4166">
        <w:rPr>
          <w:rFonts w:ascii="Arial" w:hAnsi="Arial" w:cs="Arial"/>
        </w:rPr>
        <w:t xml:space="preserve"> rappresentabile tramite una somma di </w:t>
      </w:r>
      <w:r>
        <w:rPr>
          <w:rFonts w:ascii="Arial" w:hAnsi="Arial" w:cs="Arial"/>
        </w:rPr>
        <w:t>M</w:t>
      </w:r>
      <w:r w:rsidRPr="00EC4166">
        <w:rPr>
          <w:rFonts w:ascii="Arial" w:hAnsi="Arial" w:cs="Arial"/>
        </w:rPr>
        <w:t xml:space="preserve"> termini </w:t>
      </w:r>
      <w:r>
        <w:rPr>
          <w:rFonts w:ascii="Arial" w:hAnsi="Arial" w:cs="Arial"/>
        </w:rPr>
        <w:t>(co)</w:t>
      </w:r>
      <w:r w:rsidRPr="00EC4166">
        <w:rPr>
          <w:rFonts w:ascii="Arial" w:hAnsi="Arial" w:cs="Arial"/>
        </w:rPr>
        <w:t>sinusoidali</w:t>
      </w:r>
      <w:r>
        <w:rPr>
          <w:rFonts w:ascii="Arial" w:hAnsi="Arial" w:cs="Arial"/>
        </w:rPr>
        <w:t>:</w: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</w:t>
      </w:r>
    </w:p>
    <w:p w:rsidR="00510FD3" w:rsidRDefault="00510FD3" w:rsidP="00510FD3">
      <w:pPr>
        <w:jc w:val="both"/>
        <w:rPr>
          <w:rFonts w:ascii="Arial" w:hAnsi="Arial" w:cs="Arial"/>
          <w:sz w:val="24"/>
          <w:szCs w:val="24"/>
        </w:rPr>
      </w:pPr>
      <w:r>
        <w:t xml:space="preserve">                                                       </w:t>
      </w:r>
      <w:r w:rsidRPr="00AC1E52">
        <w:rPr>
          <w:position w:val="-30"/>
        </w:rPr>
        <w:object w:dxaOrig="2439" w:dyaOrig="700">
          <v:shape id="_x0000_i1035" type="#_x0000_t75" style="width:122.5pt;height:35pt" o:ole="">
            <v:imagedata r:id="rId43" o:title=""/>
          </v:shape>
          <o:OLEObject Type="Embed" ProgID="Equation.3" ShapeID="_x0000_i1035" DrawAspect="Content" ObjectID="_1572149543" r:id="rId44"/>
        </w:object>
      </w:r>
    </w:p>
    <w:p w:rsidR="00510FD3" w:rsidRDefault="00510FD3" w:rsidP="00510FD3">
      <w:pPr>
        <w:jc w:val="both"/>
      </w:pPr>
      <w:r>
        <w:t xml:space="preserve">  </w:t>
      </w:r>
    </w:p>
    <w:p w:rsidR="00510FD3" w:rsidRDefault="00510FD3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dove M è un numero molto grande</w:t>
      </w:r>
      <w:r>
        <w:rPr>
          <w:rStyle w:val="Rimandonotaapidipagina"/>
          <w:rFonts w:ascii="Arial" w:hAnsi="Arial" w:cs="Arial"/>
        </w:rPr>
        <w:footnoteReference w:id="4"/>
      </w:r>
      <w:r>
        <w:rPr>
          <w:rFonts w:ascii="Arial" w:hAnsi="Arial" w:cs="Arial"/>
        </w:rPr>
        <w:t xml:space="preserve"> (dipende dal moto ondoso)</w:t>
      </w:r>
      <w:r w:rsidRPr="00EC41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;</w:t>
      </w:r>
      <w:r>
        <w:t xml:space="preserve">  </w:t>
      </w:r>
      <w:r w:rsidRPr="00EC4166">
        <w:rPr>
          <w:rFonts w:ascii="Arial" w:hAnsi="Arial" w:cs="Arial"/>
        </w:rPr>
        <w:t>a</w:t>
      </w:r>
      <w:r w:rsidRPr="00EC4166">
        <w:rPr>
          <w:rFonts w:ascii="Arial" w:hAnsi="Arial" w:cs="Arial"/>
          <w:vertAlign w:val="subscript"/>
        </w:rPr>
        <w:t>j</w:t>
      </w:r>
      <w:r w:rsidRPr="00EC4166">
        <w:rPr>
          <w:rFonts w:ascii="Arial" w:hAnsi="Arial" w:cs="Arial"/>
        </w:rPr>
        <w:t xml:space="preserve"> è l'ampiezza, ω</w:t>
      </w:r>
      <w:r w:rsidRPr="00EC4166">
        <w:rPr>
          <w:rFonts w:ascii="Arial" w:hAnsi="Arial" w:cs="Arial"/>
          <w:vertAlign w:val="subscript"/>
        </w:rPr>
        <w:t>j</w:t>
      </w:r>
      <w:r w:rsidRPr="00EC4166">
        <w:rPr>
          <w:rFonts w:ascii="Arial" w:hAnsi="Arial" w:cs="Arial"/>
        </w:rPr>
        <w:t xml:space="preserve"> la </w:t>
      </w:r>
      <w:r>
        <w:rPr>
          <w:rFonts w:ascii="Arial" w:hAnsi="Arial" w:cs="Arial"/>
        </w:rPr>
        <w:t>pulsazione</w:t>
      </w:r>
      <w:r>
        <w:rPr>
          <w:rStyle w:val="Rimandonotaapidipagina"/>
          <w:rFonts w:ascii="Arial" w:hAnsi="Arial" w:cs="Arial"/>
        </w:rPr>
        <w:footnoteReference w:id="5"/>
      </w:r>
      <w:r w:rsidRPr="00EC4166">
        <w:rPr>
          <w:rFonts w:ascii="Arial" w:hAnsi="Arial" w:cs="Arial"/>
        </w:rPr>
        <w:t xml:space="preserve"> </w:t>
      </w:r>
      <w:r>
        <w:rPr>
          <w:rStyle w:val="Rimandonotaapidipagina"/>
          <w:rFonts w:ascii="Arial" w:hAnsi="Arial" w:cs="Arial"/>
          <w:u w:val="single"/>
        </w:rPr>
        <w:footnoteReference w:id="6"/>
      </w:r>
      <w:r>
        <w:rPr>
          <w:rFonts w:ascii="Arial" w:hAnsi="Arial" w:cs="Arial"/>
        </w:rPr>
        <w:t xml:space="preserve"> </w:t>
      </w:r>
      <w:r w:rsidRPr="00EC4166">
        <w:rPr>
          <w:rFonts w:ascii="Arial" w:hAnsi="Arial" w:cs="Arial"/>
        </w:rPr>
        <w:t>e Φ</w:t>
      </w:r>
      <w:r w:rsidRPr="00EC4166">
        <w:rPr>
          <w:rFonts w:ascii="Arial" w:hAnsi="Arial" w:cs="Arial"/>
          <w:vertAlign w:val="subscript"/>
        </w:rPr>
        <w:t>j</w:t>
      </w:r>
      <w:r w:rsidRPr="00EC4166">
        <w:rPr>
          <w:rFonts w:ascii="Arial" w:hAnsi="Arial" w:cs="Arial"/>
        </w:rPr>
        <w:t xml:space="preserve"> la fase della j-ma </w:t>
      </w:r>
      <w:r>
        <w:rPr>
          <w:rFonts w:ascii="Arial" w:hAnsi="Arial" w:cs="Arial"/>
        </w:rPr>
        <w:t>“</w:t>
      </w:r>
      <w:r w:rsidRPr="00EC4166">
        <w:rPr>
          <w:rFonts w:ascii="Arial" w:hAnsi="Arial" w:cs="Arial"/>
        </w:rPr>
        <w:t>componente</w:t>
      </w:r>
      <w:r>
        <w:rPr>
          <w:rFonts w:ascii="Arial" w:hAnsi="Arial" w:cs="Arial"/>
        </w:rPr>
        <w:t xml:space="preserve">” a pulsazione </w:t>
      </w:r>
      <w:r w:rsidRPr="00EC4166">
        <w:rPr>
          <w:rFonts w:ascii="Arial" w:hAnsi="Arial" w:cs="Arial"/>
        </w:rPr>
        <w:t>ω</w:t>
      </w:r>
      <w:r w:rsidRPr="00EC4166">
        <w:rPr>
          <w:rFonts w:ascii="Arial" w:hAnsi="Arial" w:cs="Arial"/>
          <w:vertAlign w:val="subscript"/>
        </w:rPr>
        <w:t>j</w:t>
      </w:r>
      <w:r w:rsidRPr="00EC4166">
        <w:rPr>
          <w:rFonts w:ascii="Arial" w:hAnsi="Arial" w:cs="Arial"/>
        </w:rPr>
        <w:t>; i valori di Φ</w:t>
      </w:r>
      <w:r w:rsidRPr="00EC4166">
        <w:rPr>
          <w:rFonts w:ascii="Arial" w:hAnsi="Arial" w:cs="Arial"/>
          <w:vertAlign w:val="subscript"/>
        </w:rPr>
        <w:t xml:space="preserve">j </w:t>
      </w:r>
      <w:r w:rsidRPr="00EC4166">
        <w:rPr>
          <w:rFonts w:ascii="Arial" w:hAnsi="Arial" w:cs="Arial"/>
        </w:rPr>
        <w:t>sono arbitrari e possono essere assegnati liberamente per i nostri scopi; i valori di a</w:t>
      </w:r>
      <w:r w:rsidRPr="00AC1E52">
        <w:rPr>
          <w:rFonts w:ascii="Arial" w:hAnsi="Arial" w:cs="Arial"/>
          <w:vertAlign w:val="subscript"/>
        </w:rPr>
        <w:t>j</w:t>
      </w:r>
      <w:r w:rsidRPr="00EC4166">
        <w:rPr>
          <w:rFonts w:ascii="Arial" w:hAnsi="Arial" w:cs="Arial"/>
        </w:rPr>
        <w:t xml:space="preserve"> rappresentano i pesi delle varie componenti </w:t>
      </w:r>
      <w:r>
        <w:rPr>
          <w:rFonts w:ascii="Arial" w:hAnsi="Arial" w:cs="Arial"/>
        </w:rPr>
        <w:t xml:space="preserve"> di pulsazione </w:t>
      </w:r>
      <w:r w:rsidRPr="00EC4166">
        <w:rPr>
          <w:rFonts w:ascii="Arial" w:hAnsi="Arial" w:cs="Arial"/>
        </w:rPr>
        <w:t xml:space="preserve"> ω</w:t>
      </w:r>
      <w:r w:rsidRPr="00EC4166">
        <w:rPr>
          <w:rFonts w:ascii="Arial" w:hAnsi="Arial" w:cs="Arial"/>
          <w:vertAlign w:val="subscript"/>
        </w:rPr>
        <w:t>j</w:t>
      </w:r>
      <w:r>
        <w:rPr>
          <w:rFonts w:ascii="Arial" w:hAnsi="Arial" w:cs="Arial"/>
        </w:rPr>
        <w:t xml:space="preserve"> – anche noti </w:t>
      </w:r>
      <w:r w:rsidRPr="00AC1E52">
        <w:rPr>
          <w:rFonts w:ascii="Arial" w:hAnsi="Arial" w:cs="Arial"/>
          <w:u w:val="single"/>
        </w:rPr>
        <w:t>come coefficienti della serie di Fourier</w:t>
      </w:r>
      <w:r>
        <w:rPr>
          <w:rFonts w:ascii="Arial" w:hAnsi="Arial" w:cs="Arial"/>
        </w:rPr>
        <w:t>-.</w:t>
      </w:r>
      <w:r w:rsidRPr="00EC4166">
        <w:rPr>
          <w:rFonts w:ascii="Arial" w:hAnsi="Arial" w:cs="Arial"/>
        </w:rPr>
        <w:t xml:space="preserve"> </w: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Pr="00F5738E" w:rsidRDefault="00556B1B" w:rsidP="00510F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In realtà, al posto della </w:t>
      </w:r>
      <w:r w:rsidRPr="00EC4166">
        <w:rPr>
          <w:rFonts w:ascii="Arial" w:hAnsi="Arial" w:cs="Arial"/>
        </w:rPr>
        <w:t>η(t)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consideriamo la successione </w:t>
      </w:r>
      <w:r w:rsidR="00510FD3" w:rsidRPr="0078293E">
        <w:rPr>
          <w:position w:val="-12"/>
        </w:rPr>
        <w:object w:dxaOrig="240" w:dyaOrig="360">
          <v:shape id="_x0000_i1036" type="#_x0000_t75" style="width:12.5pt;height:18pt" o:ole="">
            <v:imagedata r:id="rId45" o:title=""/>
          </v:shape>
          <o:OLEObject Type="Embed" ProgID="Equation.3" ShapeID="_x0000_i1036" DrawAspect="Content" ObjectID="_1572149544" r:id="rId46"/>
        </w:object>
      </w:r>
      <w:r>
        <w:t xml:space="preserve"> </w:t>
      </w:r>
      <w:r w:rsidRPr="00556B1B">
        <w:rPr>
          <w:rFonts w:ascii="Arial" w:hAnsi="Arial" w:cs="Arial"/>
        </w:rPr>
        <w:t>e più correttamente:</w:t>
      </w:r>
    </w:p>
    <w:p w:rsidR="00510FD3" w:rsidRDefault="00510FD3" w:rsidP="00510FD3">
      <w:pPr>
        <w:jc w:val="both"/>
        <w:rPr>
          <w:rFonts w:ascii="Arial" w:hAnsi="Arial" w:cs="Arial"/>
        </w:rPr>
      </w:pPr>
      <w:r>
        <w:t xml:space="preserve">                                                               </w:t>
      </w:r>
      <w:r w:rsidR="00556B1B" w:rsidRPr="00FF360F">
        <w:rPr>
          <w:position w:val="-30"/>
        </w:rPr>
        <w:object w:dxaOrig="2580" w:dyaOrig="700">
          <v:shape id="_x0000_i1040" type="#_x0000_t75" style="width:129pt;height:35pt" o:ole="">
            <v:imagedata r:id="rId47" o:title=""/>
          </v:shape>
          <o:OLEObject Type="Embed" ProgID="Equation.3" ShapeID="_x0000_i1040" DrawAspect="Content" ObjectID="_1572149545" r:id="rId48"/>
        </w:objec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B57EA7">
        <w:rPr>
          <w:noProof/>
          <w:lang w:val="en-GB" w:eastAsia="en-GB"/>
        </w:rPr>
        <w:lastRenderedPageBreak/>
        <w:drawing>
          <wp:inline distT="0" distB="0" distL="0" distR="0" wp14:anchorId="08551A80" wp14:editId="43E64E35">
            <wp:extent cx="3952875" cy="5000625"/>
            <wp:effectExtent l="0" t="0" r="9525" b="9525"/>
            <wp:docPr id="7" name="Immagine 7" descr="D:\EPCTUTTOINUSO\www.eugeniopc.it\idrmarittimaMATERIALE\compsinusoidali.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EPCTUTTOINUSO\www.eugeniopc.it\idrmarittimaMATERIALE\compsinusoidali.jpeg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autoSpaceDE w:val="0"/>
        <w:autoSpaceDN w:val="0"/>
        <w:adjustRightInd w:val="0"/>
        <w:rPr>
          <w:rFonts w:ascii="Arial" w:hAnsi="Arial" w:cs="Arial"/>
        </w:rPr>
      </w:pPr>
      <w:r w:rsidRPr="00B078F2">
        <w:rPr>
          <w:rFonts w:ascii="Arial" w:hAnsi="Arial" w:cs="Arial"/>
          <w:sz w:val="16"/>
          <w:szCs w:val="16"/>
        </w:rPr>
        <w:t xml:space="preserve">Esempio di η(t) (figura in basso) ottenuto come sovrapposizione di </w:t>
      </w:r>
      <w:r>
        <w:rPr>
          <w:rFonts w:ascii="Arial" w:hAnsi="Arial" w:cs="Arial"/>
          <w:sz w:val="16"/>
          <w:szCs w:val="16"/>
        </w:rPr>
        <w:t>quattro</w:t>
      </w:r>
      <w:r w:rsidRPr="00B078F2">
        <w:rPr>
          <w:rFonts w:ascii="Arial" w:hAnsi="Arial" w:cs="Arial"/>
          <w:sz w:val="16"/>
          <w:szCs w:val="16"/>
        </w:rPr>
        <w:t xml:space="preserve"> </w:t>
      </w:r>
      <w:r w:rsidRPr="00F949A5">
        <w:rPr>
          <w:rFonts w:ascii="Arial" w:hAnsi="Arial" w:cs="Arial"/>
          <w:sz w:val="16"/>
          <w:szCs w:val="16"/>
        </w:rPr>
        <w:t xml:space="preserve">funzioni armoniche monocromatiche di ampiezza </w:t>
      </w:r>
      <w:r>
        <w:rPr>
          <w:rFonts w:ascii="Arial" w:hAnsi="Arial" w:cs="Arial"/>
          <w:sz w:val="16"/>
          <w:szCs w:val="16"/>
        </w:rPr>
        <w:t>e</w:t>
      </w:r>
      <w:r w:rsidRPr="00F949A5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frequenza </w:t>
      </w:r>
      <w:r w:rsidRPr="00F949A5">
        <w:rPr>
          <w:rFonts w:ascii="Arial" w:hAnsi="Arial" w:cs="Arial"/>
          <w:sz w:val="16"/>
          <w:szCs w:val="16"/>
        </w:rPr>
        <w:t xml:space="preserve">diverse, sfasate </w:t>
      </w:r>
      <w:r>
        <w:rPr>
          <w:rFonts w:ascii="Arial" w:hAnsi="Arial" w:cs="Arial"/>
          <w:sz w:val="16"/>
          <w:szCs w:val="16"/>
        </w:rPr>
        <w:t xml:space="preserve"> </w:t>
      </w:r>
      <w:r w:rsidRPr="00F949A5">
        <w:rPr>
          <w:rFonts w:ascii="Arial" w:hAnsi="Arial" w:cs="Arial"/>
          <w:sz w:val="16"/>
          <w:szCs w:val="16"/>
        </w:rPr>
        <w:t>(Φ</w:t>
      </w:r>
      <w:r w:rsidRPr="00F949A5">
        <w:rPr>
          <w:rFonts w:ascii="Arial" w:hAnsi="Arial" w:cs="Arial"/>
          <w:sz w:val="16"/>
          <w:szCs w:val="16"/>
          <w:vertAlign w:val="subscript"/>
        </w:rPr>
        <w:t>j</w:t>
      </w:r>
      <w:r w:rsidRPr="00F949A5">
        <w:rPr>
          <w:rFonts w:ascii="Arial" w:hAnsi="Arial" w:cs="Arial"/>
          <w:sz w:val="16"/>
          <w:szCs w:val="16"/>
        </w:rPr>
        <w:t>) tra loro</w:t>
      </w:r>
      <w:r>
        <w:t xml:space="preserve"> </w: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>
        <w:t xml:space="preserve"> </w:t>
      </w:r>
    </w:p>
    <w:p w:rsidR="00510FD3" w:rsidRPr="00EC4166" w:rsidRDefault="00510FD3" w:rsidP="00510FD3">
      <w:pPr>
        <w:jc w:val="both"/>
        <w:rPr>
          <w:rFonts w:ascii="Arial" w:hAnsi="Arial" w:cs="Arial"/>
        </w:rPr>
      </w:pPr>
      <w:r w:rsidRPr="00EC4166">
        <w:rPr>
          <w:rFonts w:ascii="Arial" w:hAnsi="Arial" w:cs="Arial"/>
        </w:rPr>
        <w:t>Le  ω</w:t>
      </w:r>
      <w:r w:rsidRPr="00EC4166">
        <w:rPr>
          <w:rFonts w:ascii="Arial" w:hAnsi="Arial" w:cs="Arial"/>
          <w:vertAlign w:val="subscript"/>
        </w:rPr>
        <w:t>j</w:t>
      </w:r>
      <w:r>
        <w:rPr>
          <w:rFonts w:ascii="Arial" w:hAnsi="Arial" w:cs="Arial"/>
        </w:rPr>
        <w:t xml:space="preserve"> sono equi-intervallate</w:t>
      </w:r>
      <w:r w:rsidRPr="00EC4166">
        <w:rPr>
          <w:rFonts w:ascii="Arial" w:hAnsi="Arial" w:cs="Arial"/>
        </w:rPr>
        <w:t>; partendo dalla frequenza più bassa ω</w:t>
      </w:r>
      <w:r w:rsidRPr="00EC4166">
        <w:rPr>
          <w:rFonts w:ascii="Arial" w:hAnsi="Arial" w:cs="Arial"/>
          <w:vertAlign w:val="subscript"/>
        </w:rPr>
        <w:t>1</w:t>
      </w:r>
      <w:r w:rsidRPr="00EC4166">
        <w:rPr>
          <w:rFonts w:ascii="Arial" w:hAnsi="Arial" w:cs="Arial"/>
        </w:rPr>
        <w:t xml:space="preserve"> , le successive sono date da ω</w:t>
      </w:r>
      <w:r w:rsidRPr="00EC4166">
        <w:rPr>
          <w:rFonts w:ascii="Arial" w:hAnsi="Arial" w:cs="Arial"/>
          <w:vertAlign w:val="subscript"/>
        </w:rPr>
        <w:t>j</w:t>
      </w:r>
      <w:r w:rsidRPr="00EC4166">
        <w:rPr>
          <w:rFonts w:ascii="Arial" w:hAnsi="Arial" w:cs="Arial"/>
        </w:rPr>
        <w:t xml:space="preserve"> =  ω</w:t>
      </w:r>
      <w:r w:rsidRPr="00EC4166">
        <w:rPr>
          <w:rFonts w:ascii="Arial" w:hAnsi="Arial" w:cs="Arial"/>
          <w:vertAlign w:val="subscript"/>
        </w:rPr>
        <w:t xml:space="preserve">1 * </w:t>
      </w:r>
      <w:r w:rsidRPr="00EC4166">
        <w:rPr>
          <w:rFonts w:ascii="Arial" w:hAnsi="Arial" w:cs="Arial"/>
        </w:rPr>
        <w:t>j  . Nell'analisi delle registrazioni ω</w:t>
      </w:r>
      <w:r w:rsidRPr="00EC4166">
        <w:rPr>
          <w:rFonts w:ascii="Arial" w:hAnsi="Arial" w:cs="Arial"/>
          <w:vertAlign w:val="subscript"/>
        </w:rPr>
        <w:t>1</w:t>
      </w:r>
      <w:r w:rsidRPr="00EC4166">
        <w:rPr>
          <w:rFonts w:ascii="Arial" w:hAnsi="Arial" w:cs="Arial"/>
        </w:rPr>
        <w:t xml:space="preserve"> non pu</w:t>
      </w:r>
      <w:r>
        <w:rPr>
          <w:rFonts w:ascii="Arial" w:hAnsi="Arial" w:cs="Arial"/>
        </w:rPr>
        <w:t>ò</w:t>
      </w:r>
      <w:r w:rsidRPr="00EC4166">
        <w:rPr>
          <w:rFonts w:ascii="Arial" w:hAnsi="Arial" w:cs="Arial"/>
        </w:rPr>
        <w:t xml:space="preserve"> essere più bassa  di </w:t>
      </w:r>
    </w:p>
    <w:p w:rsidR="00510FD3" w:rsidRPr="00EC4166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  <w:sz w:val="24"/>
          <w:szCs w:val="24"/>
        </w:rPr>
      </w:pPr>
      <w:r w:rsidRPr="00EC4166">
        <w:rPr>
          <w:rFonts w:ascii="Arial" w:hAnsi="Arial" w:cs="Arial"/>
        </w:rPr>
        <w:t xml:space="preserve"> ω</w:t>
      </w:r>
      <w:r w:rsidRPr="00EC4166">
        <w:rPr>
          <w:rFonts w:ascii="Arial" w:hAnsi="Arial" w:cs="Arial"/>
          <w:vertAlign w:val="subscript"/>
        </w:rPr>
        <w:t xml:space="preserve">1  </w:t>
      </w:r>
      <w:r w:rsidRPr="00EC4166">
        <w:rPr>
          <w:rFonts w:ascii="Arial" w:hAnsi="Arial" w:cs="Arial"/>
        </w:rPr>
        <w:t>=  2 * π /  D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</w:p>
    <w:p w:rsidR="00510FD3" w:rsidRDefault="00510FD3" w:rsidP="00510FD3">
      <w:pPr>
        <w:jc w:val="both"/>
        <w:rPr>
          <w:rFonts w:ascii="Arial" w:hAnsi="Arial" w:cs="Arial"/>
          <w:sz w:val="24"/>
          <w:szCs w:val="24"/>
        </w:rPr>
      </w:pPr>
    </w:p>
    <w:p w:rsidR="00510FD3" w:rsidRPr="00EC4166" w:rsidRDefault="00510FD3" w:rsidP="00510FD3">
      <w:pPr>
        <w:jc w:val="both"/>
        <w:rPr>
          <w:rFonts w:ascii="Arial" w:hAnsi="Arial" w:cs="Arial"/>
        </w:rPr>
      </w:pPr>
      <w:r w:rsidRPr="00EC4166">
        <w:rPr>
          <w:rFonts w:ascii="Arial" w:hAnsi="Arial" w:cs="Arial"/>
        </w:rPr>
        <w:t xml:space="preserve">dove D è la durata dell'osservazione; in altre parole, </w:t>
      </w:r>
      <w:r w:rsidRPr="006A7797">
        <w:rPr>
          <w:rFonts w:ascii="Arial" w:hAnsi="Arial" w:cs="Arial"/>
          <w:u w:val="single"/>
        </w:rPr>
        <w:t>non è possibile estrarre informazioni relative a periodi più lunghi di D – il che è abbastanza intuitivo</w:t>
      </w:r>
      <w:r w:rsidRPr="00EC4166">
        <w:rPr>
          <w:rFonts w:ascii="Arial" w:hAnsi="Arial" w:cs="Arial"/>
        </w:rPr>
        <w:t xml:space="preserve">.  Analogamente, se </w:t>
      </w:r>
      <w:r w:rsidRPr="006A7797">
        <w:rPr>
          <w:rFonts w:ascii="Arial" w:hAnsi="Arial" w:cs="Arial"/>
          <w:u w:val="single"/>
        </w:rPr>
        <w:sym w:font="Symbol" w:char="F044"/>
      </w:r>
      <w:r w:rsidR="00C11B5A">
        <w:rPr>
          <w:rFonts w:ascii="Arial" w:hAnsi="Arial" w:cs="Arial"/>
          <w:u w:val="single"/>
        </w:rPr>
        <w:t>t è l’intervallo</w:t>
      </w:r>
      <w:r w:rsidRPr="006A7797">
        <w:rPr>
          <w:rFonts w:ascii="Arial" w:hAnsi="Arial" w:cs="Arial"/>
          <w:u w:val="single"/>
        </w:rPr>
        <w:t xml:space="preserve"> di campionamento della η</w:t>
      </w:r>
      <w:r w:rsidRPr="006A7797">
        <w:rPr>
          <w:rFonts w:ascii="Arial" w:hAnsi="Arial" w:cs="Arial"/>
          <w:i/>
          <w:iCs/>
          <w:u w:val="single"/>
        </w:rPr>
        <w:t>(t)</w:t>
      </w:r>
      <w:r w:rsidRPr="006A7797">
        <w:rPr>
          <w:rFonts w:ascii="Arial" w:hAnsi="Arial" w:cs="Arial"/>
          <w:u w:val="single"/>
        </w:rPr>
        <w:t> , non ha senso introdurre frequenze più alte di f</w:t>
      </w:r>
      <w:r w:rsidRPr="006A7797">
        <w:rPr>
          <w:rFonts w:ascii="Arial" w:hAnsi="Arial" w:cs="Arial"/>
          <w:u w:val="single"/>
          <w:vertAlign w:val="subscript"/>
        </w:rPr>
        <w:t>max</w:t>
      </w:r>
      <w:r w:rsidRPr="006A7797">
        <w:rPr>
          <w:rFonts w:ascii="Arial" w:hAnsi="Arial" w:cs="Arial"/>
          <w:u w:val="single"/>
        </w:rPr>
        <w:t xml:space="preserve"> = 1 /</w:t>
      </w:r>
      <w:r w:rsidRPr="006A7797">
        <w:rPr>
          <w:rFonts w:ascii="Arial" w:hAnsi="Arial" w:cs="Arial"/>
          <w:u w:val="single"/>
        </w:rPr>
        <w:sym w:font="Symbol" w:char="F044"/>
      </w:r>
      <w:r w:rsidRPr="006A7797">
        <w:rPr>
          <w:rFonts w:ascii="Arial" w:hAnsi="Arial" w:cs="Arial"/>
          <w:u w:val="single"/>
        </w:rPr>
        <w:t xml:space="preserve">t </w:t>
      </w:r>
      <w:r w:rsidRPr="00EC4166">
        <w:rPr>
          <w:rFonts w:ascii="Arial" w:hAnsi="Arial" w:cs="Arial"/>
        </w:rPr>
        <w:t xml:space="preserve">(quest'ultimo concetto è un po' meno intuitivo ma è importante: </w:t>
      </w:r>
      <w:r>
        <w:rPr>
          <w:rFonts w:ascii="Arial" w:hAnsi="Arial" w:cs="Arial"/>
        </w:rPr>
        <w:t>f</w:t>
      </w:r>
      <w:r w:rsidRPr="00EC4166">
        <w:rPr>
          <w:rFonts w:ascii="Arial" w:hAnsi="Arial" w:cs="Arial"/>
          <w:vertAlign w:val="subscript"/>
        </w:rPr>
        <w:t>max</w:t>
      </w:r>
      <w:r w:rsidRPr="00EC4166">
        <w:rPr>
          <w:rFonts w:ascii="Arial" w:hAnsi="Arial" w:cs="Arial"/>
        </w:rPr>
        <w:t xml:space="preserve"> si chiama</w:t>
      </w:r>
      <w:r>
        <w:rPr>
          <w:rFonts w:ascii="Arial" w:hAnsi="Arial" w:cs="Arial"/>
        </w:rPr>
        <w:t xml:space="preserve"> </w:t>
      </w:r>
      <w:r w:rsidRPr="00EC4166">
        <w:rPr>
          <w:rFonts w:ascii="Arial" w:hAnsi="Arial" w:cs="Arial"/>
        </w:rPr>
        <w:t>"frequenza di Nyquist</w:t>
      </w:r>
      <w:r>
        <w:rPr>
          <w:rFonts w:ascii="Arial" w:hAnsi="Arial" w:cs="Arial"/>
        </w:rPr>
        <w:t>"</w:t>
      </w:r>
      <w:r w:rsidRPr="00EC4166">
        <w:rPr>
          <w:rFonts w:ascii="Arial" w:hAnsi="Arial" w:cs="Arial"/>
        </w:rPr>
        <w:t>)</w:t>
      </w:r>
    </w:p>
    <w:p w:rsidR="00510FD3" w:rsidRPr="00EC4166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EC4166">
        <w:rPr>
          <w:rFonts w:ascii="Arial" w:hAnsi="Arial" w:cs="Arial"/>
        </w:rPr>
        <w:t>Impiegare una rappresentazione spettrale vuol dire caratterizzare uno stato di mare con la successione</w:t>
      </w:r>
      <w:r>
        <w:rPr>
          <w:rFonts w:ascii="Arial" w:hAnsi="Arial" w:cs="Arial"/>
        </w:rPr>
        <w:t xml:space="preserve"> discreta</w:t>
      </w:r>
      <w:r w:rsidRPr="00EC4166">
        <w:rPr>
          <w:rFonts w:ascii="Arial" w:hAnsi="Arial" w:cs="Arial"/>
        </w:rPr>
        <w:t xml:space="preserve"> delle a</w:t>
      </w:r>
      <w:r w:rsidRPr="00EC4166">
        <w:rPr>
          <w:rFonts w:ascii="Arial" w:hAnsi="Arial" w:cs="Arial"/>
          <w:vertAlign w:val="subscript"/>
        </w:rPr>
        <w:t>j</w:t>
      </w:r>
      <w:r w:rsidRPr="00EC4166">
        <w:rPr>
          <w:rFonts w:ascii="Arial" w:hAnsi="Arial" w:cs="Arial"/>
        </w:rPr>
        <w:t xml:space="preserve"> sopra definite, date in funzione delle frequenze spettro di ampiezza</w:t>
      </w:r>
      <w:r>
        <w:rPr>
          <w:rFonts w:ascii="Arial" w:hAnsi="Arial" w:cs="Arial"/>
        </w:rPr>
        <w:t>, o trasformata di Fourier</w:t>
      </w:r>
      <w:r w:rsidRPr="00EC4166">
        <w:rPr>
          <w:rFonts w:ascii="Arial" w:hAnsi="Arial" w:cs="Arial"/>
        </w:rPr>
        <w:t xml:space="preserve">. </w:t>
      </w:r>
      <w:r w:rsidR="00556B1B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Nel continuo si ha </w:t>
      </w:r>
      <w:r w:rsidR="00556B1B">
        <w:rPr>
          <w:rFonts w:ascii="Arial" w:hAnsi="Arial" w:cs="Arial"/>
        </w:rPr>
        <w:t xml:space="preserve">invece </w:t>
      </w:r>
      <w:r>
        <w:rPr>
          <w:rFonts w:ascii="Arial" w:hAnsi="Arial" w:cs="Arial"/>
        </w:rPr>
        <w:t>una funzione a(ω)</w:t>
      </w:r>
      <w:r w:rsidR="00556B1B">
        <w:rPr>
          <w:rFonts w:ascii="Arial" w:hAnsi="Arial" w:cs="Arial"/>
        </w:rPr>
        <w:t>)</w: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Default="00510FD3" w:rsidP="00510FD3">
      <w:pPr>
        <w:jc w:val="both"/>
        <w:rPr>
          <w:rFonts w:ascii="Arial" w:hAnsi="Arial" w:cs="Arial"/>
        </w:rPr>
      </w:pPr>
      <w:r w:rsidRPr="00EC4166">
        <w:rPr>
          <w:rFonts w:ascii="Arial" w:hAnsi="Arial" w:cs="Arial"/>
        </w:rPr>
        <w:t>Nella realtà si fa però più s</w:t>
      </w:r>
      <w:r>
        <w:rPr>
          <w:rFonts w:ascii="Arial" w:hAnsi="Arial" w:cs="Arial"/>
        </w:rPr>
        <w:t>pesso ricorso alla f</w:t>
      </w:r>
      <w:r w:rsidR="006A7797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nzione  </w:t>
      </w:r>
      <w:r w:rsidRPr="00EC4166">
        <w:rPr>
          <w:rFonts w:ascii="Arial" w:hAnsi="Arial" w:cs="Arial"/>
        </w:rPr>
        <w:t>che lega  ω</w:t>
      </w:r>
      <w:r w:rsidRPr="00EC4166">
        <w:rPr>
          <w:rFonts w:ascii="Arial" w:hAnsi="Arial" w:cs="Arial"/>
          <w:vertAlign w:val="subscript"/>
        </w:rPr>
        <w:t>j</w:t>
      </w:r>
      <w:r w:rsidRPr="00EC41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(o f</w:t>
      </w:r>
      <w:r w:rsidRPr="005976D5">
        <w:rPr>
          <w:rFonts w:ascii="Arial" w:hAnsi="Arial" w:cs="Arial"/>
          <w:vertAlign w:val="subscript"/>
        </w:rPr>
        <w:t>j</w:t>
      </w:r>
      <w:r>
        <w:rPr>
          <w:rFonts w:ascii="Arial" w:hAnsi="Arial" w:cs="Arial"/>
        </w:rPr>
        <w:t xml:space="preserve">) </w:t>
      </w:r>
      <w:r w:rsidRPr="00EC4166">
        <w:rPr>
          <w:rFonts w:ascii="Arial" w:hAnsi="Arial" w:cs="Arial"/>
        </w:rPr>
        <w:t>con a</w:t>
      </w:r>
      <w:r w:rsidRPr="00EC4166">
        <w:rPr>
          <w:rFonts w:ascii="Arial" w:hAnsi="Arial" w:cs="Arial"/>
          <w:vertAlign w:val="subscript"/>
        </w:rPr>
        <w:t>j</w:t>
      </w:r>
      <w:r w:rsidRPr="00EC4166">
        <w:rPr>
          <w:rFonts w:ascii="Arial" w:hAnsi="Arial" w:cs="Arial"/>
          <w:vertAlign w:val="superscript"/>
        </w:rPr>
        <w:t>2</w:t>
      </w:r>
      <w:r w:rsidRPr="00EC4166">
        <w:rPr>
          <w:rFonts w:ascii="Arial" w:hAnsi="Arial" w:cs="Arial"/>
        </w:rPr>
        <w:t xml:space="preserve"> (</w:t>
      </w:r>
      <w:r w:rsidRPr="00EC4166">
        <w:rPr>
          <w:rFonts w:ascii="Arial" w:hAnsi="Arial" w:cs="Arial"/>
          <w:u w:val="single"/>
        </w:rPr>
        <w:t>spettro di potenza</w:t>
      </w:r>
      <w:r w:rsidRPr="00EC4166">
        <w:rPr>
          <w:rFonts w:ascii="Arial" w:hAnsi="Arial" w:cs="Arial"/>
        </w:rPr>
        <w:t xml:space="preserve"> o di varianza); l'utilità di questa rappresentazione si comprende bene se si ricorda </w:t>
      </w:r>
      <w:r>
        <w:rPr>
          <w:rFonts w:ascii="Arial" w:hAnsi="Arial" w:cs="Arial"/>
        </w:rPr>
        <w:t>che il</w:t>
      </w:r>
      <w:r w:rsidRPr="00EC4166">
        <w:rPr>
          <w:rFonts w:ascii="Arial" w:hAnsi="Arial" w:cs="Arial"/>
        </w:rPr>
        <w:t xml:space="preserve"> quadrato dell</w:t>
      </w:r>
      <w:r>
        <w:rPr>
          <w:rFonts w:ascii="Arial" w:hAnsi="Arial" w:cs="Arial"/>
        </w:rPr>
        <w:t>’</w:t>
      </w:r>
      <w:r w:rsidRPr="00EC4166">
        <w:rPr>
          <w:rFonts w:ascii="Arial" w:hAnsi="Arial" w:cs="Arial"/>
        </w:rPr>
        <w:t xml:space="preserve"> ampiezz</w:t>
      </w:r>
      <w:r>
        <w:rPr>
          <w:rFonts w:ascii="Arial" w:hAnsi="Arial" w:cs="Arial"/>
        </w:rPr>
        <w:t>a</w:t>
      </w:r>
      <w:r w:rsidRPr="00EC41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 un’oscillazione sinusoidale </w:t>
      </w:r>
      <w:r w:rsidRPr="00EC4166">
        <w:rPr>
          <w:rFonts w:ascii="Arial" w:hAnsi="Arial" w:cs="Arial"/>
        </w:rPr>
        <w:t xml:space="preserve"> è </w:t>
      </w:r>
      <w:r>
        <w:rPr>
          <w:rFonts w:ascii="Arial" w:hAnsi="Arial" w:cs="Arial"/>
        </w:rPr>
        <w:t xml:space="preserve">proporzionale alla sua </w:t>
      </w:r>
      <w:r w:rsidRPr="00EC4166">
        <w:rPr>
          <w:rFonts w:ascii="Arial" w:hAnsi="Arial" w:cs="Arial"/>
        </w:rPr>
        <w:t xml:space="preserve">energia. </w:t>
      </w:r>
      <w:r>
        <w:rPr>
          <w:rFonts w:ascii="Arial" w:hAnsi="Arial" w:cs="Arial"/>
        </w:rPr>
        <w:t>Nel seguito lo spettro di potenza viene indicato come S(ω)  o E(ω) .</w:t>
      </w:r>
      <w:r>
        <w:rPr>
          <w:rStyle w:val="Rimandonotaapidipagina"/>
          <w:rFonts w:ascii="Arial" w:hAnsi="Arial" w:cs="Arial"/>
        </w:rPr>
        <w:footnoteReference w:id="7"/>
      </w:r>
      <w:r>
        <w:rPr>
          <w:rFonts w:ascii="Arial" w:hAnsi="Arial" w:cs="Arial"/>
        </w:rPr>
        <w:t xml:space="preserve"> </w:t>
      </w:r>
    </w:p>
    <w:p w:rsidR="00510FD3" w:rsidRDefault="00510FD3" w:rsidP="00510FD3">
      <w:pPr>
        <w:jc w:val="both"/>
        <w:rPr>
          <w:rFonts w:ascii="Arial" w:hAnsi="Arial" w:cs="Arial"/>
          <w:vertAlign w:val="superscript"/>
        </w:rPr>
      </w:pPr>
      <w:r w:rsidRPr="00121EB2">
        <w:rPr>
          <w:rFonts w:ascii="Arial" w:hAnsi="Arial" w:cs="Arial"/>
        </w:rPr>
        <w:lastRenderedPageBreak/>
        <w:t>Si può dimostrare (</w:t>
      </w:r>
      <w:r w:rsidRPr="00087B75">
        <w:rPr>
          <w:rFonts w:ascii="Arial" w:hAnsi="Arial" w:cs="Arial"/>
          <w:highlight w:val="cyan"/>
        </w:rPr>
        <w:t>teorema di Parseval)</w:t>
      </w:r>
      <w:r w:rsidRPr="00121EB2">
        <w:rPr>
          <w:rFonts w:ascii="Arial" w:hAnsi="Arial" w:cs="Arial"/>
        </w:rPr>
        <w:t xml:space="preserve"> che</w:t>
      </w:r>
      <w:r>
        <w:rPr>
          <w:rFonts w:ascii="Arial" w:hAnsi="Arial" w:cs="Arial"/>
        </w:rPr>
        <w:t xml:space="preserve"> l’</w:t>
      </w:r>
      <w:r w:rsidRPr="00121EB2">
        <w:rPr>
          <w:rFonts w:ascii="Arial" w:hAnsi="Arial" w:cs="Arial"/>
        </w:rPr>
        <w:t>integrale dello spettro di energia di uno st</w:t>
      </w:r>
      <w:r>
        <w:rPr>
          <w:rFonts w:ascii="Arial" w:hAnsi="Arial" w:cs="Arial"/>
        </w:rPr>
        <w:t>ato di mare</w:t>
      </w:r>
      <w:r w:rsidRPr="00121E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è eguale alla</w:t>
      </w:r>
      <w:r w:rsidRPr="00121EB2">
        <w:rPr>
          <w:rFonts w:ascii="Arial" w:hAnsi="Arial" w:cs="Arial"/>
        </w:rPr>
        <w:t xml:space="preserve"> varianza </w:t>
      </w:r>
      <w:r w:rsidRPr="00121EB2">
        <w:rPr>
          <w:rFonts w:ascii="Arial" w:hAnsi="Arial" w:cs="Arial"/>
          <w:iCs/>
        </w:rPr>
        <w:t>б</w:t>
      </w:r>
      <w:r w:rsidRPr="00121EB2">
        <w:rPr>
          <w:rFonts w:ascii="Arial" w:hAnsi="Arial" w:cs="Arial"/>
          <w:iCs/>
          <w:vertAlign w:val="subscript"/>
        </w:rPr>
        <w:t>η</w:t>
      </w:r>
      <w:r w:rsidRPr="00AC1E52">
        <w:rPr>
          <w:rFonts w:ascii="Arial" w:hAnsi="Arial" w:cs="Arial"/>
          <w:iCs/>
          <w:vertAlign w:val="superscript"/>
        </w:rPr>
        <w:t>2</w:t>
      </w:r>
      <w:r w:rsidRPr="00121EB2">
        <w:rPr>
          <w:rFonts w:ascii="Arial" w:hAnsi="Arial" w:cs="Arial"/>
          <w:vertAlign w:val="superscript"/>
        </w:rPr>
        <w:t xml:space="preserve"> </w:t>
      </w:r>
      <w:r w:rsidRPr="00121EB2">
        <w:rPr>
          <w:rFonts w:ascii="Arial" w:hAnsi="Arial" w:cs="Arial"/>
        </w:rPr>
        <w:t xml:space="preserve">della altezza d'acqua </w:t>
      </w:r>
      <w:r>
        <w:rPr>
          <w:rFonts w:ascii="Arial" w:hAnsi="Arial" w:cs="Arial"/>
        </w:rPr>
        <w:t xml:space="preserve">istantanea </w:t>
      </w:r>
      <w:r w:rsidRPr="00121EB2">
        <w:rPr>
          <w:rFonts w:ascii="Arial" w:hAnsi="Arial" w:cs="Arial"/>
        </w:rPr>
        <w:t xml:space="preserve"> η(t)</w:t>
      </w:r>
      <w:r>
        <w:rPr>
          <w:rFonts w:ascii="Arial" w:hAnsi="Arial" w:cs="Arial"/>
        </w:rPr>
        <w:t>:</w:t>
      </w:r>
      <w:r w:rsidRPr="00121EB2">
        <w:rPr>
          <w:rFonts w:ascii="Arial" w:hAnsi="Arial" w:cs="Arial"/>
        </w:rPr>
        <w:t xml:space="preserve"> </w:t>
      </w:r>
      <w:r w:rsidRPr="00121EB2">
        <w:rPr>
          <w:rFonts w:ascii="Arial" w:hAnsi="Arial" w:cs="Arial"/>
          <w:vertAlign w:val="superscript"/>
        </w:rPr>
        <w:t xml:space="preserve"> </w:t>
      </w:r>
    </w:p>
    <w:p w:rsidR="00510FD3" w:rsidRPr="00121EB2" w:rsidRDefault="00510FD3" w:rsidP="00510FD3">
      <w:pPr>
        <w:jc w:val="both"/>
      </w:pPr>
      <w:r>
        <w:rPr>
          <w:rFonts w:ascii="Arial" w:hAnsi="Arial" w:cs="Arial"/>
        </w:rPr>
        <w:t xml:space="preserve"> </w:t>
      </w:r>
      <w:r w:rsidRPr="00121EB2">
        <w:rPr>
          <w:rFonts w:ascii="Arial" w:hAnsi="Arial" w:cs="Arial"/>
        </w:rPr>
        <w:t xml:space="preserve"> </w:t>
      </w:r>
    </w:p>
    <w:p w:rsidR="00416664" w:rsidRDefault="00510FD3" w:rsidP="00510FD3">
      <w:pPr>
        <w:jc w:val="both"/>
        <w:rPr>
          <w:sz w:val="28"/>
          <w:szCs w:val="28"/>
        </w:rPr>
      </w:pPr>
      <w:r w:rsidRPr="00121EB2">
        <w:t>  </w:t>
      </w:r>
    </w:p>
    <w:p w:rsidR="00416664" w:rsidRPr="008E65D9" w:rsidRDefault="00DA7C5A" w:rsidP="00510FD3">
      <w:pPr>
        <w:jc w:val="both"/>
        <w:rPr>
          <w:sz w:val="36"/>
          <w:szCs w:val="36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36"/>
                  <w:szCs w:val="36"/>
                </w:rPr>
                <m:t>S(ω)</m:t>
              </m:r>
            </m:e>
          </m:nary>
          <m:r>
            <w:rPr>
              <w:rFonts w:ascii="Cambria Math" w:hAnsi="Cambria Math"/>
              <w:sz w:val="36"/>
              <w:szCs w:val="36"/>
            </w:rPr>
            <m:t>dω=</m:t>
          </m:r>
          <m:sSubSup>
            <m:sSubSup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sSubSupPr>
            <m:e>
              <m:r>
                <w:rPr>
                  <w:rFonts w:ascii="Cambria Math" w:hAnsi="Cambria Math"/>
                  <w:sz w:val="36"/>
                  <w:szCs w:val="36"/>
                </w:rPr>
                <m:t>σ</m:t>
              </m:r>
            </m:e>
            <m:sub>
              <m:r>
                <w:rPr>
                  <w:rFonts w:ascii="Cambria Math" w:hAnsi="Cambria Math"/>
                  <w:sz w:val="36"/>
                  <w:szCs w:val="36"/>
                </w:rPr>
                <m:t>η</m:t>
              </m:r>
            </m:sub>
            <m:sup>
              <m:r>
                <w:rPr>
                  <w:rFonts w:ascii="Cambria Math" w:hAnsi="Cambria Math"/>
                  <w:sz w:val="36"/>
                  <w:szCs w:val="36"/>
                </w:rPr>
                <m:t>2</m:t>
              </m:r>
            </m:sup>
          </m:sSubSup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1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T</m:t>
              </m:r>
            </m:den>
          </m:f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η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/>
              <w:sz w:val="36"/>
              <w:szCs w:val="36"/>
            </w:rPr>
            <m:t>dt</m:t>
          </m:r>
        </m:oMath>
      </m:oMathPara>
    </w:p>
    <w:p w:rsidR="00510FD3" w:rsidRDefault="00510FD3" w:rsidP="00510FD3">
      <w:pPr>
        <w:jc w:val="center"/>
        <w:rPr>
          <w:rFonts w:ascii="Arial" w:hAnsi="Arial" w:cs="Arial"/>
        </w:rPr>
      </w:pPr>
    </w:p>
    <w:p w:rsidR="00510FD3" w:rsidRDefault="00416664" w:rsidP="00510F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O, nel discreto,</w:t>
      </w:r>
      <w:r w:rsidR="00510FD3">
        <w:rPr>
          <w:rFonts w:ascii="Arial" w:hAnsi="Arial" w:cs="Arial"/>
        </w:rPr>
        <w:t xml:space="preserve"> </w:t>
      </w:r>
      <w:r w:rsidR="00510FD3" w:rsidRPr="00121EB2">
        <w:rPr>
          <w:rFonts w:ascii="Arial" w:hAnsi="Arial" w:cs="Arial"/>
        </w:rPr>
        <w:t xml:space="preserve"> la somma dei quadrati delle a</w:t>
      </w:r>
      <w:r w:rsidR="00510FD3" w:rsidRPr="00121EB2">
        <w:rPr>
          <w:rFonts w:ascii="Arial" w:hAnsi="Arial" w:cs="Arial"/>
          <w:vertAlign w:val="subscript"/>
        </w:rPr>
        <w:t xml:space="preserve">i </w:t>
      </w:r>
      <w:r w:rsidR="00510FD3">
        <w:rPr>
          <w:rFonts w:ascii="Arial" w:hAnsi="Arial" w:cs="Arial"/>
        </w:rPr>
        <w:t xml:space="preserve"> è proporzionale   a </w:t>
      </w:r>
      <w:r w:rsidR="00510FD3" w:rsidRPr="0078293E">
        <w:rPr>
          <w:position w:val="-14"/>
        </w:rPr>
        <w:object w:dxaOrig="320" w:dyaOrig="400">
          <v:shape id="_x0000_i1037" type="#_x0000_t75" style="width:15.5pt;height:20.5pt" o:ole="">
            <v:imagedata r:id="rId50" o:title=""/>
          </v:shape>
          <o:OLEObject Type="Embed" ProgID="Equation.3" ShapeID="_x0000_i1037" DrawAspect="Content" ObjectID="_1572149546" r:id="rId51"/>
        </w:objec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Pr="00121EB2" w:rsidRDefault="00510FD3" w:rsidP="00510FD3">
      <w:pPr>
        <w:jc w:val="center"/>
      </w:pPr>
      <w:r w:rsidRPr="00121EB2">
        <w:rPr>
          <w:rFonts w:ascii="Arial" w:hAnsi="Arial" w:cs="Arial"/>
          <w:position w:val="-30"/>
        </w:rPr>
        <w:object w:dxaOrig="2439" w:dyaOrig="700">
          <v:shape id="_x0000_i1038" type="#_x0000_t75" style="width:121.5pt;height:35pt" o:ole="">
            <v:imagedata r:id="rId52" o:title=""/>
          </v:shape>
          <o:OLEObject Type="Embed" ProgID="Equation.3" ShapeID="_x0000_i1038" DrawAspect="Content" ObjectID="_1572149547" r:id="rId53"/>
        </w:object>
      </w:r>
    </w:p>
    <w:p w:rsidR="00510FD3" w:rsidRPr="00694053" w:rsidRDefault="00510FD3" w:rsidP="00510FD3">
      <w:pPr>
        <w:jc w:val="both"/>
        <w:rPr>
          <w:i/>
          <w:u w:val="single"/>
        </w:rPr>
      </w:pPr>
      <w:r w:rsidRPr="00121EB2">
        <w:t> </w:t>
      </w:r>
    </w:p>
    <w:p w:rsidR="00510FD3" w:rsidRDefault="00510FD3" w:rsidP="00510FD3">
      <w:pPr>
        <w:rPr>
          <w:rFonts w:ascii="Arial" w:hAnsi="Arial" w:cs="Arial"/>
          <w:u w:val="single"/>
        </w:rPr>
      </w:pPr>
      <w:r w:rsidRPr="00121EB2">
        <w:rPr>
          <w:rFonts w:ascii="Arial" w:hAnsi="Arial" w:cs="Arial"/>
        </w:rPr>
        <w:t xml:space="preserve">Poiché </w:t>
      </w:r>
      <w:r w:rsidRPr="005B16C6">
        <w:rPr>
          <w:rFonts w:ascii="Arial" w:hAnsi="Arial" w:cs="Arial"/>
        </w:rPr>
        <w:t>l’energia di una singola onda regolare è proporzionale al</w:t>
      </w:r>
      <w:r>
        <w:rPr>
          <w:rFonts w:ascii="Arial" w:hAnsi="Arial" w:cs="Arial"/>
        </w:rPr>
        <w:t xml:space="preserve"> quadrato della </w:t>
      </w:r>
      <w:r w:rsidRPr="005B16C6">
        <w:rPr>
          <w:rFonts w:ascii="Arial" w:hAnsi="Arial" w:cs="Arial"/>
        </w:rPr>
        <w:t xml:space="preserve"> sua altezza H</w:t>
      </w:r>
      <w:r w:rsidRPr="00502110">
        <w:rPr>
          <w:rFonts w:ascii="Arial" w:hAnsi="Arial" w:cs="Arial"/>
          <w:vertAlign w:val="subscript"/>
        </w:rPr>
        <w:t>i</w:t>
      </w:r>
      <w:r w:rsidRPr="005B16C6">
        <w:rPr>
          <w:rFonts w:ascii="Arial" w:hAnsi="Arial" w:cs="Arial"/>
          <w:vertAlign w:val="superscript"/>
        </w:rPr>
        <w:t>2</w:t>
      </w:r>
      <w:r w:rsidRPr="005B16C6">
        <w:rPr>
          <w:rFonts w:ascii="Arial" w:hAnsi="Arial" w:cs="Arial"/>
        </w:rPr>
        <w:t xml:space="preserve"> , è facile comprendere che l’energia di uno stato di mare è proporzionale ad </w:t>
      </w:r>
      <w:r w:rsidRPr="005B16C6">
        <w:rPr>
          <w:rFonts w:ascii="Arial" w:hAnsi="Arial" w:cs="Arial"/>
          <w:iCs/>
        </w:rPr>
        <w:t>H</w:t>
      </w:r>
      <w:r w:rsidRPr="005B16C6">
        <w:rPr>
          <w:rFonts w:ascii="Arial" w:hAnsi="Arial" w:cs="Arial"/>
          <w:iCs/>
          <w:vertAlign w:val="subscript"/>
        </w:rPr>
        <w:t>rsm</w:t>
      </w:r>
      <w:r w:rsidRPr="005B16C6">
        <w:rPr>
          <w:rFonts w:ascii="Arial" w:hAnsi="Arial" w:cs="Arial"/>
          <w:vertAlign w:val="superscript"/>
        </w:rPr>
        <w:t>2</w:t>
      </w:r>
      <w:r w:rsidRPr="005B16C6">
        <w:rPr>
          <w:rFonts w:ascii="Arial" w:hAnsi="Arial" w:cs="Arial"/>
        </w:rPr>
        <w:t xml:space="preserve"> (o ad Hm</w:t>
      </w:r>
      <w:r w:rsidRPr="005B16C6">
        <w:rPr>
          <w:rFonts w:ascii="Arial" w:hAnsi="Arial" w:cs="Arial"/>
          <w:vertAlign w:val="superscript"/>
        </w:rPr>
        <w:t>2</w:t>
      </w:r>
      <w:r w:rsidRPr="005B16C6">
        <w:rPr>
          <w:rFonts w:ascii="Arial" w:hAnsi="Arial" w:cs="Arial"/>
        </w:rPr>
        <w:t xml:space="preserve"> , o ad </w:t>
      </w:r>
      <w:r w:rsidRPr="005B16C6">
        <w:rPr>
          <w:rFonts w:ascii="Arial" w:hAnsi="Arial" w:cs="Arial"/>
          <w:bCs/>
        </w:rPr>
        <w:t>H</w:t>
      </w:r>
      <w:r w:rsidRPr="005B16C6">
        <w:rPr>
          <w:rFonts w:ascii="Arial" w:hAnsi="Arial" w:cs="Arial"/>
          <w:bCs/>
          <w:vertAlign w:val="subscript"/>
        </w:rPr>
        <w:t>1/</w:t>
      </w:r>
      <w:r w:rsidRPr="005B16C6">
        <w:rPr>
          <w:rFonts w:ascii="Arial" w:hAnsi="Arial" w:cs="Arial"/>
          <w:bCs/>
          <w:i/>
          <w:iCs/>
          <w:vertAlign w:val="subscript"/>
        </w:rPr>
        <w:t>3</w:t>
      </w:r>
      <w:r w:rsidRPr="005B16C6">
        <w:rPr>
          <w:rFonts w:ascii="Arial" w:hAnsi="Arial" w:cs="Arial"/>
          <w:vertAlign w:val="superscript"/>
        </w:rPr>
        <w:t>2</w:t>
      </w:r>
      <w:r w:rsidRPr="005B16C6">
        <w:rPr>
          <w:rFonts w:ascii="Arial" w:hAnsi="Arial" w:cs="Arial"/>
          <w:b/>
          <w:bCs/>
          <w:i/>
          <w:iCs/>
          <w:vertAlign w:val="subscript"/>
        </w:rPr>
        <w:t xml:space="preserve">  </w:t>
      </w:r>
      <w:r w:rsidRPr="005B16C6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e</w:t>
      </w:r>
      <w:r w:rsidRPr="005B16C6">
        <w:rPr>
          <w:rFonts w:ascii="Arial" w:hAnsi="Arial" w:cs="Arial"/>
        </w:rPr>
        <w:t xml:space="preserve"> ne segue che </w:t>
      </w:r>
      <w:r w:rsidRPr="005B16C6">
        <w:rPr>
          <w:rFonts w:ascii="Arial" w:hAnsi="Arial" w:cs="Arial"/>
          <w:iCs/>
        </w:rPr>
        <w:t>б</w:t>
      </w:r>
      <w:r w:rsidRPr="005B16C6">
        <w:rPr>
          <w:rFonts w:ascii="Arial" w:hAnsi="Arial" w:cs="Arial"/>
          <w:iCs/>
          <w:vertAlign w:val="subscript"/>
        </w:rPr>
        <w:t>η</w:t>
      </w:r>
      <w:r w:rsidRPr="005B16C6">
        <w:rPr>
          <w:rFonts w:ascii="Arial" w:hAnsi="Arial" w:cs="Arial"/>
          <w:vertAlign w:val="superscript"/>
        </w:rPr>
        <w:t xml:space="preserve"> 2 </w:t>
      </w:r>
      <w:r w:rsidRPr="005B16C6">
        <w:rPr>
          <w:rFonts w:ascii="Arial" w:hAnsi="Arial" w:cs="Arial"/>
        </w:rPr>
        <w:t xml:space="preserve"> – </w:t>
      </w:r>
      <w:r w:rsidRPr="00A5163B">
        <w:rPr>
          <w:rFonts w:ascii="Arial" w:hAnsi="Arial" w:cs="Arial"/>
          <w:u w:val="single"/>
        </w:rPr>
        <w:t>e quindi  l’area dello spettro - è un indicatore dell’ energia dello stato di mare</w:t>
      </w:r>
    </w:p>
    <w:p w:rsidR="00510FD3" w:rsidRPr="00EC4166" w:rsidRDefault="00510FD3" w:rsidP="00510FD3">
      <w:pPr>
        <w:jc w:val="both"/>
        <w:rPr>
          <w:rFonts w:ascii="Arial" w:hAnsi="Arial" w:cs="Arial"/>
        </w:rPr>
      </w:pPr>
    </w:p>
    <w:p w:rsidR="00510FD3" w:rsidRPr="008B3CDC" w:rsidRDefault="00510FD3" w:rsidP="00510FD3">
      <w:pPr>
        <w:jc w:val="both"/>
      </w:pPr>
      <w:r w:rsidRPr="008B3CDC">
        <w:rPr>
          <w:rFonts w:ascii="Arial" w:hAnsi="Arial" w:cs="Arial"/>
        </w:rPr>
        <w:t>Lo spettro delle onde di mare</w:t>
      </w:r>
      <w:r>
        <w:rPr>
          <w:rFonts w:ascii="Arial" w:hAnsi="Arial" w:cs="Arial"/>
        </w:rPr>
        <w:t xml:space="preserve"> può essere molto vario. Esistono delle rappresentazioni analitiche e parametriche, tra le quali la</w:t>
      </w:r>
      <w:r w:rsidRPr="008B3CDC">
        <w:rPr>
          <w:rFonts w:ascii="Arial" w:hAnsi="Arial" w:cs="Arial"/>
        </w:rPr>
        <w:t xml:space="preserve"> più comunemente usat</w:t>
      </w:r>
      <w:r>
        <w:rPr>
          <w:rFonts w:ascii="Arial" w:hAnsi="Arial" w:cs="Arial"/>
        </w:rPr>
        <w:t>a</w:t>
      </w:r>
      <w:r w:rsidRPr="008B3CDC">
        <w:rPr>
          <w:rFonts w:ascii="Arial" w:hAnsi="Arial" w:cs="Arial"/>
        </w:rPr>
        <w:t xml:space="preserve"> è </w:t>
      </w:r>
      <w:r>
        <w:rPr>
          <w:rFonts w:ascii="Arial" w:hAnsi="Arial" w:cs="Arial"/>
        </w:rPr>
        <w:t xml:space="preserve">quella del </w:t>
      </w:r>
      <w:r w:rsidRPr="008B3CDC">
        <w:rPr>
          <w:rFonts w:ascii="Arial" w:hAnsi="Arial" w:cs="Arial"/>
        </w:rPr>
        <w:t xml:space="preserve"> cosiddetto</w:t>
      </w:r>
      <w:r>
        <w:rPr>
          <w:rFonts w:ascii="Arial" w:hAnsi="Arial" w:cs="Arial"/>
        </w:rPr>
        <w:t xml:space="preserve"> spettro</w:t>
      </w:r>
      <w:r w:rsidRPr="008B3CDC">
        <w:rPr>
          <w:rFonts w:ascii="Arial" w:hAnsi="Arial" w:cs="Arial"/>
        </w:rPr>
        <w:t xml:space="preserve"> JONSWAP.</w:t>
      </w:r>
    </w:p>
    <w:p w:rsidR="00510FD3" w:rsidRPr="008B3CDC" w:rsidRDefault="00510FD3" w:rsidP="00510FD3">
      <w:pPr>
        <w:jc w:val="both"/>
      </w:pPr>
      <w:r w:rsidRPr="008B3CDC">
        <w:rPr>
          <w:rFonts w:ascii="Arial" w:hAnsi="Arial" w:cs="Arial"/>
        </w:rPr>
        <w:t> </w:t>
      </w:r>
    </w:p>
    <w:p w:rsidR="00510FD3" w:rsidRDefault="00510FD3" w:rsidP="00510FD3">
      <w:pPr>
        <w:pStyle w:val="Corpodeltesto3"/>
      </w:pPr>
      <w:r>
        <w:t> </w:t>
      </w:r>
    </w:p>
    <w:p w:rsidR="00510FD3" w:rsidRDefault="00510FD3" w:rsidP="00510FD3">
      <w:pPr>
        <w:pStyle w:val="Corpodeltesto3"/>
        <w:jc w:val="center"/>
      </w:pPr>
      <w:r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531973" wp14:editId="10043496">
                <wp:simplePos x="0" y="0"/>
                <wp:positionH relativeFrom="column">
                  <wp:posOffset>3625850</wp:posOffset>
                </wp:positionH>
                <wp:positionV relativeFrom="paragraph">
                  <wp:posOffset>2035810</wp:posOffset>
                </wp:positionV>
                <wp:extent cx="351155" cy="247015"/>
                <wp:effectExtent l="6350" t="8255" r="13970" b="11430"/>
                <wp:wrapNone/>
                <wp:docPr id="27" name="Casella di tes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FD3" w:rsidRDefault="00510FD3" w:rsidP="00510FD3">
                            <w:r>
                              <w:t>f</w:t>
                            </w:r>
                            <w:r w:rsidRPr="003724B2">
                              <w:rPr>
                                <w:vertAlign w:val="sub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531973" id="Casella di testo 27" o:spid="_x0000_s1034" type="#_x0000_t202" style="position:absolute;left:0;text-align:left;margin-left:285.5pt;margin-top:160.3pt;width:27.65pt;height:19.4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">
                <v:textbox style="mso-fit-shape-to-text:t">
                  <w:txbxContent>
                    <w:p w:rsidR="00510FD3" w:rsidRDefault="00510FD3" w:rsidP="00510FD3">
                      <w:r>
                        <w:t>f</w:t>
                      </w:r>
                      <w:r w:rsidRPr="003724B2">
                        <w:rPr>
                          <w:vertAlign w:val="subscript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20FE0" wp14:editId="2907AC63">
                <wp:simplePos x="0" y="0"/>
                <wp:positionH relativeFrom="column">
                  <wp:posOffset>3365500</wp:posOffset>
                </wp:positionH>
                <wp:positionV relativeFrom="paragraph">
                  <wp:posOffset>2282825</wp:posOffset>
                </wp:positionV>
                <wp:extent cx="222250" cy="230505"/>
                <wp:effectExtent l="50800" t="7620" r="12700" b="47625"/>
                <wp:wrapNone/>
                <wp:docPr id="26" name="Connettore 2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250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AF0E9" id="Connettore 2 26" o:spid="_x0000_s1026" type="#_x0000_t32" style="position:absolute;margin-left:265pt;margin-top:179.75pt;width:17.5pt;height:18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D2BA8" wp14:editId="45308FC4">
                <wp:simplePos x="0" y="0"/>
                <wp:positionH relativeFrom="column">
                  <wp:posOffset>3274695</wp:posOffset>
                </wp:positionH>
                <wp:positionV relativeFrom="paragraph">
                  <wp:posOffset>2513330</wp:posOffset>
                </wp:positionV>
                <wp:extent cx="90805" cy="90805"/>
                <wp:effectExtent l="7620" t="9525" r="6350" b="13970"/>
                <wp:wrapNone/>
                <wp:docPr id="25" name="Ova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BDEF35" id="Ovale 25" o:spid="_x0000_s1026" style="position:absolute;margin-left:257.85pt;margin-top:197.9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" fillcolor="#c00000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30833D5" wp14:editId="1CB96638">
            <wp:extent cx="3681095" cy="2909570"/>
            <wp:effectExtent l="0" t="0" r="0" b="5080"/>
            <wp:docPr id="14" name="Immagine 14" descr="http://www.bygg.ntnu.no/~oivarn/hercules_ntnu/LWTcourse/partB/JONSW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ygg.ntnu.no/~oivarn/hercules_ntnu/LWTcourse/partB/JONSWAP.gif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D3" w:rsidRDefault="00510FD3" w:rsidP="00510FD3">
      <w:pPr>
        <w:jc w:val="both"/>
      </w:pPr>
      <w:r>
        <w:rPr>
          <w:rFonts w:ascii="Arial" w:hAnsi="Arial" w:cs="Arial"/>
          <w:sz w:val="24"/>
          <w:szCs w:val="24"/>
        </w:rPr>
        <w:t> </w:t>
      </w:r>
    </w:p>
    <w:p w:rsidR="00510FD3" w:rsidRPr="00121EB2" w:rsidRDefault="00510FD3" w:rsidP="00510FD3">
      <w:pPr>
        <w:jc w:val="both"/>
        <w:rPr>
          <w:rFonts w:ascii="Arial" w:hAnsi="Arial" w:cs="Arial"/>
          <w:u w:val="single"/>
        </w:rPr>
      </w:pPr>
      <w:r w:rsidRPr="00121EB2">
        <w:rPr>
          <w:rFonts w:ascii="Arial" w:hAnsi="Arial" w:cs="Arial"/>
          <w:u w:val="single"/>
        </w:rPr>
        <w:t>NB la rappresentazione qui riportata è adimensionale- le frequenz</w:t>
      </w:r>
      <w:r>
        <w:rPr>
          <w:rFonts w:ascii="Arial" w:hAnsi="Arial" w:cs="Arial"/>
          <w:u w:val="single"/>
        </w:rPr>
        <w:t>e</w:t>
      </w:r>
      <w:r w:rsidRPr="00121EB2">
        <w:rPr>
          <w:rFonts w:ascii="Arial" w:hAnsi="Arial" w:cs="Arial"/>
          <w:u w:val="single"/>
        </w:rPr>
        <w:t xml:space="preserve"> sono rapportate alla frequenza di picco fp</w:t>
      </w:r>
    </w:p>
    <w:p w:rsidR="00510FD3" w:rsidRPr="00A908C0" w:rsidRDefault="00510FD3" w:rsidP="00510FD3">
      <w:pPr>
        <w:jc w:val="both"/>
        <w:rPr>
          <w:rFonts w:ascii="Arial" w:hAnsi="Arial" w:cs="Arial"/>
          <w:color w:val="000000" w:themeColor="text1"/>
        </w:rPr>
      </w:pPr>
    </w:p>
    <w:p w:rsidR="00510FD3" w:rsidRPr="00A908C0" w:rsidRDefault="00510FD3" w:rsidP="00510FD3">
      <w:pPr>
        <w:jc w:val="both"/>
        <w:rPr>
          <w:rFonts w:ascii="Arial" w:hAnsi="Arial" w:cs="Arial"/>
          <w:color w:val="000000" w:themeColor="text1"/>
        </w:rPr>
      </w:pPr>
      <w:r w:rsidRPr="0016520B">
        <w:rPr>
          <w:rFonts w:ascii="Arial" w:hAnsi="Arial" w:cs="Arial"/>
          <w:color w:val="000000" w:themeColor="text1"/>
        </w:rPr>
        <w:t>La forma dello spettro</w:t>
      </w:r>
      <w:r w:rsidRPr="00A908C0">
        <w:rPr>
          <w:rFonts w:ascii="Arial" w:hAnsi="Arial" w:cs="Arial"/>
          <w:color w:val="000000" w:themeColor="text1"/>
        </w:rPr>
        <w:t xml:space="preserve"> di Jonswap </w:t>
      </w:r>
      <w:r w:rsidRPr="00A908C0">
        <w:rPr>
          <w:rStyle w:val="Rimandonotaapidipagina"/>
          <w:rFonts w:ascii="Arial" w:hAnsi="Arial" w:cs="Arial"/>
          <w:color w:val="000000" w:themeColor="text1"/>
        </w:rPr>
        <w:footnoteReference w:id="8"/>
      </w:r>
      <w:r>
        <w:rPr>
          <w:rFonts w:ascii="Arial" w:hAnsi="Arial" w:cs="Arial"/>
          <w:color w:val="000000" w:themeColor="text1"/>
        </w:rPr>
        <w:t xml:space="preserve"> S(ω) </w:t>
      </w:r>
      <w:r w:rsidRPr="00A908C0">
        <w:rPr>
          <w:rFonts w:ascii="Arial" w:hAnsi="Arial" w:cs="Arial"/>
          <w:color w:val="000000" w:themeColor="text1"/>
        </w:rPr>
        <w:t xml:space="preserve">(NON a memoria)  è </w:t>
      </w:r>
    </w:p>
    <w:p w:rsidR="00510FD3" w:rsidRPr="008B3CDC" w:rsidRDefault="00510FD3" w:rsidP="00510FD3">
      <w:pPr>
        <w:jc w:val="center"/>
        <w:rPr>
          <w:rFonts w:ascii="Arial" w:hAnsi="Arial" w:cs="Arial"/>
        </w:rPr>
      </w:pPr>
    </w:p>
    <w:p w:rsidR="00510FD3" w:rsidRPr="008B3CDC" w:rsidRDefault="00510FD3" w:rsidP="00510FD3">
      <w:pPr>
        <w:rPr>
          <w:rFonts w:ascii="Arial" w:hAnsi="Arial" w:cs="Arial"/>
          <w:noProof/>
        </w:rPr>
      </w:pPr>
    </w:p>
    <w:p w:rsidR="00510FD3" w:rsidRDefault="00510FD3" w:rsidP="00510FD3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F934525" wp14:editId="1FD044E8">
            <wp:extent cx="2410460" cy="487045"/>
            <wp:effectExtent l="0" t="0" r="8890" b="825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13F02F0F" wp14:editId="0049FD76">
            <wp:extent cx="2462306" cy="524006"/>
            <wp:effectExtent l="0" t="0" r="0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18" cy="52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70" w:rsidRPr="00924EDC" w:rsidRDefault="00510FD3" w:rsidP="00510FD3">
      <w:pPr>
        <w:rPr>
          <w:i/>
          <w:strike/>
        </w:rPr>
      </w:pPr>
      <w:r w:rsidRPr="00924EDC">
        <w:rPr>
          <w:rFonts w:ascii="Arial" w:hAnsi="Arial" w:cs="Arial"/>
          <w:strike/>
          <w:sz w:val="16"/>
          <w:szCs w:val="16"/>
        </w:rPr>
        <w:t xml:space="preserve">(da </w:t>
      </w:r>
      <w:hyperlink r:id="rId58" w:history="1">
        <w:r w:rsidR="00FC2D9D" w:rsidRPr="00924EDC">
          <w:rPr>
            <w:rStyle w:val="Collegamentoipertestuale"/>
            <w:i/>
            <w:strike/>
          </w:rPr>
          <w:t>http://oceanworld.tamu.edu/resources/ocng_textbook/chapter16/chapter16_04.htm</w:t>
        </w:r>
      </w:hyperlink>
    </w:p>
    <w:p w:rsidR="00510FD3" w:rsidRDefault="00FC2D9D" w:rsidP="00510FD3">
      <w:pPr>
        <w:rPr>
          <w:i/>
        </w:rPr>
      </w:pPr>
      <w:r>
        <w:rPr>
          <w:i/>
        </w:rPr>
        <w:lastRenderedPageBreak/>
        <w:t>Vedere anche</w:t>
      </w:r>
      <w:r w:rsidR="00EA2EDA">
        <w:rPr>
          <w:i/>
        </w:rPr>
        <w:t xml:space="preserve"> </w:t>
      </w:r>
      <w:hyperlink r:id="rId59" w:history="1">
        <w:r w:rsidR="00F61250" w:rsidRPr="00A62A39">
          <w:rPr>
            <w:rStyle w:val="Collegamentoipertestuale"/>
            <w:i/>
          </w:rPr>
          <w:t>http://www.wikiwaves.org/Ocean-Wave_Spectra</w:t>
        </w:r>
      </w:hyperlink>
    </w:p>
    <w:p w:rsidR="00F61250" w:rsidRDefault="00F61250" w:rsidP="00510FD3">
      <w:pPr>
        <w:rPr>
          <w:i/>
        </w:rPr>
      </w:pPr>
      <w:r w:rsidRPr="00F61250">
        <w:rPr>
          <w:i/>
        </w:rPr>
        <w:t>https://www.orcina.com/SoftwareProducts/OrcaFlex/Documentation/Help/Content/html/Waves,WaveSpectra.htm</w:t>
      </w:r>
    </w:p>
    <w:p w:rsidR="00510FD3" w:rsidRPr="00087B75" w:rsidRDefault="00510FD3" w:rsidP="00510FD3">
      <w:pPr>
        <w:rPr>
          <w:sz w:val="16"/>
          <w:szCs w:val="16"/>
        </w:rPr>
      </w:pPr>
    </w:p>
    <w:p w:rsidR="00510FD3" w:rsidRPr="008B3CDC" w:rsidRDefault="00510FD3" w:rsidP="00510F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Pr="008B3CDC">
        <w:rPr>
          <w:rFonts w:ascii="Arial" w:hAnsi="Arial" w:cs="Arial"/>
        </w:rPr>
        <w:t>parametri dell</w:t>
      </w:r>
      <w:r>
        <w:rPr>
          <w:rFonts w:ascii="Arial" w:hAnsi="Arial" w:cs="Arial"/>
        </w:rPr>
        <w:t>o spettro JONSWAP sono 4, di cui due di significato fisico immediato:</w:t>
      </w:r>
    </w:p>
    <w:p w:rsidR="00510FD3" w:rsidRPr="008B3CDC" w:rsidRDefault="00510FD3" w:rsidP="00510FD3">
      <w:pPr>
        <w:jc w:val="both"/>
        <w:rPr>
          <w:rFonts w:ascii="Arial" w:hAnsi="Arial" w:cs="Arial"/>
        </w:rPr>
      </w:pPr>
    </w:p>
    <w:p w:rsidR="000C6EB6" w:rsidRPr="000C6EB6" w:rsidRDefault="00510FD3" w:rsidP="000C6EB6">
      <w:pPr>
        <w:rPr>
          <w:rFonts w:ascii="Arial" w:hAnsi="Arial" w:cs="Arial"/>
          <w:color w:val="000000"/>
          <w:sz w:val="19"/>
          <w:szCs w:val="19"/>
          <w:shd w:val="clear" w:color="auto" w:fill="FFFFFF"/>
          <w:lang w:eastAsia="en-GB"/>
        </w:rPr>
      </w:pPr>
      <w:r w:rsidRPr="008B3CDC">
        <w:rPr>
          <w:rFonts w:ascii="Arial" w:hAnsi="Arial" w:cs="Arial"/>
          <w:color w:val="000000"/>
        </w:rPr>
        <w:t xml:space="preserve">α        Un moltiplicatore: </w:t>
      </w:r>
      <w:r w:rsidRPr="008B3CDC">
        <w:rPr>
          <w:rFonts w:ascii="Arial" w:hAnsi="Arial" w:cs="Arial"/>
        </w:rPr>
        <w:t>legato all’energia totale de</w:t>
      </w:r>
      <w:r>
        <w:rPr>
          <w:rFonts w:ascii="Arial" w:hAnsi="Arial" w:cs="Arial"/>
        </w:rPr>
        <w:t>llo spettro, e quindi, come si è visto,</w:t>
      </w:r>
      <w:r w:rsidRPr="008B3CDC">
        <w:rPr>
          <w:rFonts w:ascii="Arial" w:hAnsi="Arial" w:cs="Arial"/>
        </w:rPr>
        <w:t xml:space="preserve"> all’altezza significativa dello stato di mare</w:t>
      </w:r>
      <w:r>
        <w:rPr>
          <w:rFonts w:ascii="Arial" w:hAnsi="Arial" w:cs="Arial"/>
        </w:rPr>
        <w:t xml:space="preserve"> (“Parametro di Philips”)</w:t>
      </w:r>
      <w:r w:rsidR="000C6EB6">
        <w:rPr>
          <w:rFonts w:ascii="Arial" w:hAnsi="Arial" w:cs="Arial"/>
        </w:rPr>
        <w:t xml:space="preserve"> </w:t>
      </w:r>
      <w:r w:rsidR="000C6EB6" w:rsidRPr="000C6EB6">
        <w:rPr>
          <w:rFonts w:ascii="MathJax_Math-italic" w:hAnsi="MathJax_Math-italic" w:cs="Arial"/>
          <w:color w:val="000000"/>
          <w:sz w:val="23"/>
          <w:szCs w:val="23"/>
          <w:bdr w:val="none" w:sz="0" w:space="0" w:color="auto" w:frame="1"/>
          <w:shd w:val="clear" w:color="auto" w:fill="FFFFFF"/>
          <w:lang w:val="en-GB" w:eastAsia="en-GB"/>
        </w:rPr>
        <w:t>α</w:t>
      </w:r>
      <w:r w:rsidR="000C6EB6" w:rsidRPr="000C6EB6">
        <w:rPr>
          <w:rFonts w:ascii="MathJax_Main" w:hAnsi="MathJax_Main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en-GB"/>
        </w:rPr>
        <w:t>=8.1×10</w:t>
      </w:r>
      <w:r w:rsidR="000C6EB6" w:rsidRPr="000C6EB6">
        <w:rPr>
          <w:rFonts w:ascii="MathJax_Main" w:hAnsi="MathJax_Main" w:cs="Arial"/>
          <w:color w:val="000000"/>
          <w:sz w:val="16"/>
          <w:szCs w:val="16"/>
          <w:bdr w:val="none" w:sz="0" w:space="0" w:color="auto" w:frame="1"/>
          <w:shd w:val="clear" w:color="auto" w:fill="FFFFFF"/>
          <w:vertAlign w:val="superscript"/>
          <w:lang w:eastAsia="en-GB"/>
        </w:rPr>
        <w:t>−3</w:t>
      </w:r>
    </w:p>
    <w:p w:rsidR="00510FD3" w:rsidRPr="008B3CDC" w:rsidRDefault="00510FD3" w:rsidP="00510FD3">
      <w:pPr>
        <w:rPr>
          <w:rFonts w:ascii="Arial" w:hAnsi="Arial" w:cs="Arial"/>
          <w:color w:val="000000"/>
        </w:rPr>
      </w:pPr>
      <w:r w:rsidRPr="008B3CDC">
        <w:rPr>
          <w:rFonts w:ascii="Arial" w:hAnsi="Arial" w:cs="Arial"/>
          <w:color w:val="000000"/>
        </w:rPr>
        <w:t>ω</w:t>
      </w:r>
      <w:r w:rsidRPr="008B3CDC">
        <w:rPr>
          <w:rFonts w:ascii="Arial" w:hAnsi="Arial" w:cs="Arial"/>
          <w:color w:val="000000"/>
          <w:vertAlign w:val="subscript"/>
        </w:rPr>
        <w:t xml:space="preserve">p    </w:t>
      </w:r>
      <w:r w:rsidRPr="008B3CDC">
        <w:rPr>
          <w:rFonts w:ascii="Arial" w:hAnsi="Arial" w:cs="Arial"/>
          <w:color w:val="000000"/>
        </w:rPr>
        <w:t xml:space="preserve">   </w:t>
      </w:r>
      <w:r w:rsidRPr="008B3CDC">
        <w:rPr>
          <w:rFonts w:ascii="Arial" w:hAnsi="Arial" w:cs="Arial"/>
        </w:rPr>
        <w:t>che è il valore corrispondente al picco dello spettro</w:t>
      </w:r>
      <w:r w:rsidRPr="008B3CDC">
        <w:rPr>
          <w:rFonts w:ascii="Arial" w:hAnsi="Arial" w:cs="Arial"/>
          <w:color w:val="000000"/>
        </w:rPr>
        <w:t xml:space="preserve"> (ω</w:t>
      </w:r>
      <w:r w:rsidRPr="008B3CDC">
        <w:rPr>
          <w:rFonts w:ascii="Arial" w:hAnsi="Arial" w:cs="Arial"/>
          <w:color w:val="000000"/>
          <w:vertAlign w:val="subscript"/>
        </w:rPr>
        <w:t xml:space="preserve">p </w:t>
      </w:r>
      <w:r w:rsidRPr="008B3CDC">
        <w:rPr>
          <w:rFonts w:ascii="Arial" w:hAnsi="Arial" w:cs="Arial"/>
          <w:color w:val="000000"/>
        </w:rPr>
        <w:t xml:space="preserve"> = 2Π/T</w:t>
      </w:r>
      <w:r w:rsidRPr="002D5AF7">
        <w:rPr>
          <w:rFonts w:ascii="Arial" w:hAnsi="Arial" w:cs="Arial"/>
          <w:color w:val="000000"/>
          <w:vertAlign w:val="subscript"/>
        </w:rPr>
        <w:t>p</w:t>
      </w:r>
      <w:r w:rsidRPr="008B3CDC">
        <w:rPr>
          <w:rFonts w:ascii="Arial" w:hAnsi="Arial" w:cs="Arial"/>
          <w:color w:val="000000"/>
        </w:rPr>
        <w:t>; fp= ω</w:t>
      </w:r>
      <w:r w:rsidRPr="008B3CDC">
        <w:rPr>
          <w:rFonts w:ascii="Arial" w:hAnsi="Arial" w:cs="Arial"/>
          <w:color w:val="000000"/>
          <w:vertAlign w:val="subscript"/>
        </w:rPr>
        <w:t xml:space="preserve">p </w:t>
      </w:r>
      <w:r w:rsidRPr="008B3CDC">
        <w:rPr>
          <w:rFonts w:ascii="Arial" w:hAnsi="Arial" w:cs="Arial"/>
        </w:rPr>
        <w:t>/2Π)</w:t>
      </w:r>
    </w:p>
    <w:p w:rsidR="00510FD3" w:rsidRPr="008B3CDC" w:rsidRDefault="00510FD3" w:rsidP="00510FD3">
      <w:pPr>
        <w:rPr>
          <w:rFonts w:ascii="Arial" w:hAnsi="Arial" w:cs="Arial"/>
          <w:color w:val="000000"/>
        </w:rPr>
      </w:pPr>
      <w:r w:rsidRPr="008B3CDC">
        <w:rPr>
          <w:rFonts w:ascii="Arial" w:hAnsi="Arial" w:cs="Arial"/>
          <w:color w:val="000000"/>
        </w:rPr>
        <w:t>σ        un parametro empirico</w:t>
      </w:r>
      <w:r w:rsidRPr="00F20690">
        <w:rPr>
          <w:rFonts w:ascii="Arial" w:hAnsi="Arial" w:cs="Arial"/>
          <w:color w:val="000000"/>
          <w:u w:val="single"/>
        </w:rPr>
        <w:t>;  non c'entra nè</w:t>
      </w:r>
      <w:r>
        <w:rPr>
          <w:rFonts w:ascii="Arial" w:hAnsi="Arial" w:cs="Arial"/>
          <w:color w:val="000000"/>
          <w:u w:val="single"/>
        </w:rPr>
        <w:t xml:space="preserve"> con</w:t>
      </w:r>
      <w:r w:rsidRPr="00F20690">
        <w:rPr>
          <w:rFonts w:ascii="Arial" w:hAnsi="Arial" w:cs="Arial"/>
          <w:color w:val="000000"/>
          <w:u w:val="single"/>
        </w:rPr>
        <w:t xml:space="preserve"> la frequenza nè col </w:t>
      </w:r>
      <w:r w:rsidRPr="00F20690">
        <w:rPr>
          <w:rFonts w:ascii="Arial" w:hAnsi="Arial" w:cs="Arial"/>
          <w:u w:val="single"/>
        </w:rPr>
        <w:t>б</w:t>
      </w:r>
      <w:r w:rsidRPr="00FE2E34">
        <w:rPr>
          <w:rFonts w:ascii="Arial" w:hAnsi="Arial" w:cs="Arial"/>
          <w:u w:val="single"/>
          <w:vertAlign w:val="subscript"/>
        </w:rPr>
        <w:t>η</w:t>
      </w:r>
      <w:r>
        <w:rPr>
          <w:rFonts w:ascii="Arial" w:hAnsi="Arial" w:cs="Arial"/>
          <w:u w:val="single"/>
        </w:rPr>
        <w:t xml:space="preserve">  </w:t>
      </w:r>
      <w:r w:rsidRPr="00F20690">
        <w:rPr>
          <w:rFonts w:ascii="Arial" w:hAnsi="Arial" w:cs="Arial"/>
          <w:color w:val="000000"/>
          <w:u w:val="single"/>
        </w:rPr>
        <w:t>!</w:t>
      </w:r>
    </w:p>
    <w:p w:rsidR="00510FD3" w:rsidRPr="008B3CDC" w:rsidRDefault="00510FD3" w:rsidP="00510FD3">
      <w:pPr>
        <w:jc w:val="both"/>
        <w:rPr>
          <w:rFonts w:ascii="Arial" w:hAnsi="Arial" w:cs="Arial"/>
          <w:color w:val="002060"/>
        </w:rPr>
      </w:pPr>
      <w:r w:rsidRPr="008B3CDC">
        <w:rPr>
          <w:rFonts w:ascii="Arial" w:hAnsi="Arial" w:cs="Arial"/>
          <w:color w:val="000000"/>
        </w:rPr>
        <w:t xml:space="preserve"> γ        un parametro empirico  </w:t>
      </w:r>
      <w:r>
        <w:rPr>
          <w:rFonts w:ascii="Arial" w:hAnsi="Arial" w:cs="Arial"/>
          <w:color w:val="000000"/>
        </w:rPr>
        <w:t xml:space="preserve">che </w:t>
      </w:r>
      <w:r w:rsidRPr="008B3CDC">
        <w:rPr>
          <w:rFonts w:ascii="Arial" w:hAnsi="Arial" w:cs="Arial"/>
          <w:color w:val="000000"/>
        </w:rPr>
        <w:t xml:space="preserve">può variare, </w:t>
      </w:r>
      <w:r w:rsidRPr="001F7A43">
        <w:rPr>
          <w:rFonts w:ascii="Arial" w:hAnsi="Arial" w:cs="Arial"/>
          <w:color w:val="002060"/>
          <w:highlight w:val="cyan"/>
        </w:rPr>
        <w:t>ma un valore tipico è γ = 3,3</w:t>
      </w:r>
      <w:r>
        <w:rPr>
          <w:rFonts w:ascii="Arial" w:hAnsi="Arial" w:cs="Arial"/>
          <w:color w:val="002060"/>
        </w:rPr>
        <w:t xml:space="preserve"> </w:t>
      </w:r>
    </w:p>
    <w:p w:rsidR="00510FD3" w:rsidRPr="008B3CDC" w:rsidRDefault="00510FD3" w:rsidP="00510FD3">
      <w:pPr>
        <w:rPr>
          <w:rFonts w:ascii="Arial" w:hAnsi="Arial" w:cs="Arial"/>
          <w:color w:val="000000"/>
        </w:rPr>
      </w:pPr>
    </w:p>
    <w:p w:rsidR="00510FD3" w:rsidRDefault="00510FD3" w:rsidP="00510FD3">
      <w:pPr>
        <w:rPr>
          <w:rFonts w:ascii="Arial" w:hAnsi="Arial" w:cs="Arial"/>
          <w:color w:val="17365D"/>
        </w:rPr>
      </w:pPr>
      <w:r>
        <w:rPr>
          <w:rFonts w:ascii="Arial" w:hAnsi="Arial" w:cs="Arial"/>
        </w:rPr>
        <w:t xml:space="preserve">In base a quanto detto </w:t>
      </w:r>
      <w:r w:rsidRPr="00A254C7">
        <w:rPr>
          <w:rFonts w:ascii="Arial" w:hAnsi="Arial" w:cs="Arial"/>
          <w:u w:val="single"/>
        </w:rPr>
        <w:t>prima, si  comprende anche perché il parametro   α è legato ad H</w:t>
      </w:r>
      <w:r w:rsidRPr="00A254C7">
        <w:rPr>
          <w:rFonts w:ascii="Arial" w:hAnsi="Arial" w:cs="Arial"/>
          <w:u w:val="single"/>
          <w:vertAlign w:val="subscript"/>
        </w:rPr>
        <w:t>1/3</w:t>
      </w:r>
    </w:p>
    <w:p w:rsidR="00510FD3" w:rsidRPr="00B13901" w:rsidRDefault="00510FD3" w:rsidP="00510FD3">
      <w:pPr>
        <w:rPr>
          <w:rFonts w:ascii="Arial" w:hAnsi="Arial" w:cs="Arial"/>
          <w:color w:val="000000" w:themeColor="text1"/>
        </w:rPr>
      </w:pPr>
    </w:p>
    <w:p w:rsidR="00510FD3" w:rsidRPr="00B13901" w:rsidRDefault="00510FD3" w:rsidP="00510FD3">
      <w:pPr>
        <w:rPr>
          <w:rFonts w:ascii="Arial" w:hAnsi="Arial" w:cs="Arial"/>
          <w:color w:val="000000" w:themeColor="text1"/>
        </w:rPr>
      </w:pPr>
      <w:r w:rsidRPr="00B13901">
        <w:rPr>
          <w:rFonts w:ascii="Arial" w:hAnsi="Arial" w:cs="Arial"/>
          <w:color w:val="000000" w:themeColor="text1"/>
        </w:rPr>
        <w:t xml:space="preserve">Questi parametri sono collegati alle seguenti espressioni (non a memoria), legate a </w:t>
      </w:r>
      <w:r w:rsidR="006010A2">
        <w:rPr>
          <w:rFonts w:ascii="Arial" w:hAnsi="Arial" w:cs="Arial"/>
          <w:color w:val="000000" w:themeColor="text1"/>
        </w:rPr>
        <w:t>grandezze fisiche (F: Fetch; U</w:t>
      </w:r>
      <w:r w:rsidR="006010A2" w:rsidRPr="006010A2">
        <w:rPr>
          <w:rFonts w:ascii="Arial" w:hAnsi="Arial" w:cs="Arial"/>
          <w:color w:val="000000" w:themeColor="text1"/>
          <w:vertAlign w:val="subscript"/>
        </w:rPr>
        <w:t>10</w:t>
      </w:r>
      <w:r w:rsidR="006010A2">
        <w:rPr>
          <w:rFonts w:ascii="Arial" w:hAnsi="Arial" w:cs="Arial"/>
          <w:color w:val="000000" w:themeColor="text1"/>
          <w:vertAlign w:val="subscript"/>
        </w:rPr>
        <w:t xml:space="preserve">  </w:t>
      </w:r>
      <w:r w:rsidR="006010A2">
        <w:rPr>
          <w:rFonts w:ascii="Arial" w:hAnsi="Arial" w:cs="Arial"/>
          <w:color w:val="000000" w:themeColor="text1"/>
        </w:rPr>
        <w:t>: vento a 10 metri di</w:t>
      </w:r>
      <w:r w:rsidR="00164FD8">
        <w:rPr>
          <w:rFonts w:ascii="Arial" w:hAnsi="Arial" w:cs="Arial"/>
          <w:color w:val="000000" w:themeColor="text1"/>
        </w:rPr>
        <w:t xml:space="preserve"> </w:t>
      </w:r>
      <w:r w:rsidR="006010A2">
        <w:rPr>
          <w:rFonts w:ascii="Arial" w:hAnsi="Arial" w:cs="Arial"/>
          <w:color w:val="000000" w:themeColor="text1"/>
        </w:rPr>
        <w:t>quota)</w:t>
      </w:r>
      <w:r w:rsidRPr="00B13901">
        <w:rPr>
          <w:rFonts w:ascii="Arial" w:hAnsi="Arial" w:cs="Arial"/>
          <w:color w:val="000000" w:themeColor="text1"/>
        </w:rPr>
        <w:t xml:space="preserve"> il cui significato sarà chiarito in seguito </w:t>
      </w:r>
    </w:p>
    <w:p w:rsidR="00510FD3" w:rsidRPr="00412145" w:rsidRDefault="00510FD3" w:rsidP="00510FD3">
      <w:pPr>
        <w:rPr>
          <w:rFonts w:ascii="Arial" w:hAnsi="Arial" w:cs="Arial"/>
          <w:color w:val="17365D"/>
          <w:highlight w:val="cyan"/>
        </w:rPr>
      </w:pPr>
    </w:p>
    <w:p w:rsidR="00510FD3" w:rsidRPr="008B3CDC" w:rsidRDefault="00510FD3" w:rsidP="00510FD3">
      <w:pPr>
        <w:rPr>
          <w:rFonts w:ascii="Arial" w:hAnsi="Arial" w:cs="Arial"/>
        </w:rPr>
      </w:pPr>
      <w:r>
        <w:rPr>
          <w:rFonts w:ascii="Arial" w:hAnsi="Arial" w:cs="Arial"/>
          <w:noProof/>
          <w:color w:val="17365D"/>
          <w:lang w:val="en-GB" w:eastAsia="en-GB"/>
        </w:rPr>
        <w:drawing>
          <wp:inline distT="0" distB="0" distL="0" distR="0" wp14:anchorId="318D5562" wp14:editId="16116F51">
            <wp:extent cx="1401445" cy="439420"/>
            <wp:effectExtent l="0" t="0" r="825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7365D"/>
          <w:lang w:val="en-GB" w:eastAsia="en-GB"/>
        </w:rPr>
        <w:drawing>
          <wp:inline distT="0" distB="0" distL="0" distR="0" wp14:anchorId="35E828B4" wp14:editId="266E56A9">
            <wp:extent cx="1377315" cy="415925"/>
            <wp:effectExtent l="0" t="0" r="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7365D"/>
          <w:lang w:val="en-GB" w:eastAsia="en-GB"/>
        </w:rPr>
        <w:drawing>
          <wp:inline distT="0" distB="0" distL="0" distR="0" wp14:anchorId="71FF5FFE" wp14:editId="6D1281DD">
            <wp:extent cx="1330325" cy="379730"/>
            <wp:effectExtent l="0" t="0" r="3175" b="127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D3" w:rsidRPr="008B3CDC" w:rsidRDefault="00510FD3" w:rsidP="00510FD3">
      <w:pPr>
        <w:rPr>
          <w:rFonts w:ascii="Arial" w:hAnsi="Arial" w:cs="Arial"/>
        </w:rPr>
      </w:pPr>
    </w:p>
    <w:p w:rsidR="00510FD3" w:rsidRPr="008B3CDC" w:rsidRDefault="00510FD3" w:rsidP="00510FD3">
      <w:pPr>
        <w:jc w:val="both"/>
        <w:rPr>
          <w:rFonts w:ascii="Arial" w:hAnsi="Arial" w:cs="Arial"/>
        </w:rPr>
      </w:pPr>
    </w:p>
    <w:p w:rsidR="00510FD3" w:rsidRPr="008B3CDC" w:rsidRDefault="00510FD3" w:rsidP="00510FD3">
      <w:pPr>
        <w:jc w:val="both"/>
        <w:rPr>
          <w:rFonts w:ascii="Arial" w:hAnsi="Arial" w:cs="Arial"/>
          <w:color w:val="000000"/>
        </w:rPr>
      </w:pPr>
      <w:r w:rsidRPr="008B3CDC">
        <w:rPr>
          <w:rFonts w:ascii="Arial" w:hAnsi="Arial" w:cs="Arial"/>
          <w:color w:val="000000"/>
        </w:rPr>
        <w:t xml:space="preserve">La prima parte della </w:t>
      </w:r>
      <w:r w:rsidRPr="00673EE4">
        <w:rPr>
          <w:rFonts w:ascii="Arial" w:hAnsi="Arial" w:cs="Arial"/>
          <w:color w:val="000000" w:themeColor="text1"/>
        </w:rPr>
        <w:t xml:space="preserve">formula (non a memoria) </w:t>
      </w:r>
    </w:p>
    <w:p w:rsidR="00510FD3" w:rsidRPr="008B3CDC" w:rsidRDefault="00510FD3" w:rsidP="00510FD3">
      <w:pPr>
        <w:jc w:val="both"/>
        <w:rPr>
          <w:rFonts w:ascii="Arial" w:hAnsi="Arial" w:cs="Arial"/>
          <w:color w:val="1F497D"/>
        </w:rPr>
      </w:pPr>
    </w:p>
    <w:p w:rsidR="00510FD3" w:rsidRPr="008B3CDC" w:rsidRDefault="00510FD3" w:rsidP="00510FD3">
      <w:pPr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7A0CFF61" wp14:editId="5FAE356E">
            <wp:extent cx="1852295" cy="415925"/>
            <wp:effectExtent l="0" t="0" r="0" b="317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D3" w:rsidRPr="008B3CDC" w:rsidRDefault="00510FD3" w:rsidP="00510FD3">
      <w:pPr>
        <w:jc w:val="both"/>
        <w:rPr>
          <w:rFonts w:ascii="Arial" w:hAnsi="Arial" w:cs="Arial"/>
          <w:color w:val="1F497D"/>
        </w:rPr>
      </w:pPr>
    </w:p>
    <w:p w:rsidR="00510FD3" w:rsidRPr="008B3CDC" w:rsidRDefault="00510FD3" w:rsidP="00510FD3">
      <w:pPr>
        <w:jc w:val="both"/>
        <w:rPr>
          <w:rFonts w:ascii="Arial" w:hAnsi="Arial" w:cs="Arial"/>
        </w:rPr>
      </w:pPr>
      <w:r w:rsidRPr="008B3CDC">
        <w:rPr>
          <w:rFonts w:ascii="Arial" w:hAnsi="Arial" w:cs="Arial"/>
        </w:rPr>
        <w:t>(quindi senza il termine γ</w:t>
      </w:r>
      <w:r w:rsidRPr="00570199">
        <w:rPr>
          <w:rFonts w:ascii="Arial" w:hAnsi="Arial" w:cs="Arial"/>
          <w:vertAlign w:val="superscript"/>
        </w:rPr>
        <w:t>r</w:t>
      </w:r>
      <w:r w:rsidRPr="008B3CDC">
        <w:rPr>
          <w:rFonts w:ascii="Arial" w:hAnsi="Arial" w:cs="Arial"/>
        </w:rPr>
        <w:t xml:space="preserve">   “peak enhancement factor”) è lo spettro di Pie</w:t>
      </w:r>
      <w:r>
        <w:rPr>
          <w:rFonts w:ascii="Arial" w:hAnsi="Arial" w:cs="Arial"/>
        </w:rPr>
        <w:t>rson Moscovitz. Ess</w:t>
      </w:r>
      <w:r w:rsidR="00164FD8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è a sua volta format</w:t>
      </w:r>
      <w:r w:rsidR="00164FD8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da due termini, uno dei quali (quello con la </w:t>
      </w:r>
      <w:r>
        <w:rPr>
          <w:rFonts w:ascii="Arial" w:hAnsi="Arial" w:cs="Arial"/>
        </w:rPr>
        <w:sym w:font="Symbol" w:char="F077"/>
      </w:r>
      <w:r w:rsidRPr="00570199">
        <w:rPr>
          <w:rFonts w:ascii="Arial" w:hAnsi="Arial" w:cs="Arial"/>
          <w:vertAlign w:val="superscript"/>
        </w:rPr>
        <w:t>-5</w:t>
      </w:r>
      <w:r>
        <w:rPr>
          <w:rFonts w:ascii="Arial" w:hAnsi="Arial" w:cs="Arial"/>
          <w:vertAlign w:val="superscript"/>
        </w:rPr>
        <w:t xml:space="preserve"> </w:t>
      </w:r>
      <w:r w:rsidRPr="0057019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prevale per valori alti della frequenza e ne descrive la caduta verso lo zero, mentre l’altro, con l’esponenziale preval</w:t>
      </w:r>
      <w:r w:rsidR="00164FD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nella parte in salita </w:t>
      </w:r>
    </w:p>
    <w:p w:rsidR="00510FD3" w:rsidRDefault="00510FD3" w:rsidP="00510FD3">
      <w:pPr>
        <w:jc w:val="both"/>
        <w:rPr>
          <w:rFonts w:ascii="Arial" w:hAnsi="Arial" w:cs="Arial"/>
        </w:rPr>
      </w:pPr>
    </w:p>
    <w:p w:rsidR="00510FD3" w:rsidRPr="00164FD8" w:rsidRDefault="00510FD3" w:rsidP="00510FD3">
      <w:pPr>
        <w:jc w:val="both"/>
        <w:rPr>
          <w:rFonts w:ascii="Arial" w:hAnsi="Arial" w:cs="Arial"/>
          <w:i/>
        </w:rPr>
      </w:pPr>
      <w:r w:rsidRPr="00164FD8">
        <w:rPr>
          <w:rFonts w:ascii="Arial" w:hAnsi="Arial" w:cs="Arial"/>
          <w:i/>
          <w:highlight w:val="cyan"/>
        </w:rPr>
        <w:t>Esercizio: utilizzando la relazione di Parseval, ricavare l’altezza significativa di uno spettro dato</w:t>
      </w:r>
      <w:r w:rsidRPr="00164FD8">
        <w:rPr>
          <w:rFonts w:ascii="Arial" w:hAnsi="Arial" w:cs="Arial"/>
          <w:i/>
        </w:rPr>
        <w:t>.</w:t>
      </w:r>
    </w:p>
    <w:p w:rsidR="00A3736F" w:rsidRDefault="00A3736F" w:rsidP="00510FD3">
      <w:pPr>
        <w:jc w:val="both"/>
        <w:rPr>
          <w:rFonts w:ascii="Arial" w:hAnsi="Arial" w:cs="Arial"/>
        </w:rPr>
      </w:pPr>
    </w:p>
    <w:p w:rsidR="00A3736F" w:rsidRPr="00764F0E" w:rsidRDefault="00A3736F" w:rsidP="00A3736F">
      <w:pPr>
        <w:rPr>
          <w:rFonts w:ascii="Arial" w:hAnsi="Arial" w:cs="Arial"/>
        </w:rPr>
      </w:pPr>
      <w:r w:rsidRPr="00764F0E">
        <w:rPr>
          <w:rFonts w:ascii="Arial" w:hAnsi="Arial" w:cs="Arial"/>
        </w:rPr>
        <w:t>Esiste anche un legame tra Tp (periodo di picco dello spettro) e Tm (periodo medio delle onde);</w:t>
      </w:r>
      <w:r>
        <w:rPr>
          <w:rFonts w:ascii="Arial" w:hAnsi="Arial" w:cs="Arial"/>
        </w:rPr>
        <w:t xml:space="preserve"> ad esempio s</w:t>
      </w:r>
      <w:r w:rsidRPr="00764F0E">
        <w:rPr>
          <w:rFonts w:ascii="Arial" w:hAnsi="Arial" w:cs="Arial"/>
        </w:rPr>
        <w:t>i può assumere </w:t>
      </w:r>
      <w:r>
        <w:rPr>
          <w:rFonts w:ascii="Arial" w:hAnsi="Arial" w:cs="Arial"/>
        </w:rPr>
        <w:t>:</w:t>
      </w:r>
      <w:r w:rsidRPr="00764F0E">
        <w:rPr>
          <w:rFonts w:ascii="Arial" w:hAnsi="Arial" w:cs="Arial"/>
        </w:rPr>
        <w:t>   </w:t>
      </w:r>
    </w:p>
    <w:p w:rsidR="00A3736F" w:rsidRPr="00087B75" w:rsidRDefault="00A3736F" w:rsidP="00A3736F">
      <w:pPr>
        <w:rPr>
          <w:rFonts w:ascii="Arial" w:hAnsi="Arial" w:cs="Arial"/>
          <w:highlight w:val="cyan"/>
        </w:rPr>
      </w:pPr>
      <w:r w:rsidRPr="00601C09">
        <w:rPr>
          <w:rFonts w:ascii="Arial" w:hAnsi="Arial" w:cs="Arial"/>
          <w:b/>
        </w:rPr>
        <w:t xml:space="preserve"> </w:t>
      </w:r>
      <w:r w:rsidRPr="00601C09">
        <w:rPr>
          <w:rFonts w:ascii="Arial" w:hAnsi="Arial" w:cs="Arial"/>
          <w:b/>
          <w:u w:val="single"/>
        </w:rPr>
        <w:t>Tm = 0,65 Tp.</w:t>
      </w:r>
      <w:r w:rsidRPr="00601C09">
        <w:rPr>
          <w:rFonts w:ascii="Arial" w:hAnsi="Arial" w:cs="Arial"/>
          <w:b/>
        </w:rPr>
        <w:t xml:space="preserve"> </w:t>
      </w:r>
      <w:r w:rsidRPr="00601C09">
        <w:rPr>
          <w:rFonts w:ascii="Arial" w:hAnsi="Arial" w:cs="Arial"/>
          <w:b/>
          <w:i/>
        </w:rPr>
        <w:t>Ovviamente fp= 0,65 fm, fm=fp/0,65</w:t>
      </w:r>
      <w:r w:rsidRPr="00601C09">
        <w:rPr>
          <w:rFonts w:ascii="Arial" w:hAnsi="Arial" w:cs="Arial"/>
          <w:b/>
        </w:rPr>
        <w:t xml:space="preserve"> </w:t>
      </w:r>
      <w:r w:rsidRPr="00764F0E">
        <w:rPr>
          <w:rFonts w:ascii="Arial" w:hAnsi="Arial" w:cs="Arial"/>
        </w:rPr>
        <w:t>(ve</w:t>
      </w:r>
      <w:r w:rsidR="003656E6">
        <w:rPr>
          <w:rFonts w:ascii="Arial" w:hAnsi="Arial" w:cs="Arial"/>
        </w:rPr>
        <w:t>di puntino rosso sul diagramma): la frequenza media è circa 1,54 volte maggiore delle frequenza di picco</w:t>
      </w:r>
    </w:p>
    <w:p w:rsidR="00A3736F" w:rsidRPr="00087B75" w:rsidRDefault="00A3736F" w:rsidP="00A3736F">
      <w:pPr>
        <w:rPr>
          <w:rFonts w:ascii="Arial" w:hAnsi="Arial" w:cs="Arial"/>
          <w:i/>
          <w:highlight w:val="cyan"/>
        </w:rPr>
      </w:pPr>
      <w:r w:rsidRPr="00087B75">
        <w:rPr>
          <w:rFonts w:ascii="Arial" w:hAnsi="Arial" w:cs="Arial"/>
          <w:i/>
          <w:highlight w:val="cyan"/>
        </w:rPr>
        <w:t>Esercizio: verificare questa relazione sui dati di ondametro</w:t>
      </w:r>
    </w:p>
    <w:p w:rsidR="00A3736F" w:rsidRDefault="002C3C32" w:rsidP="00A3736F">
      <w:pPr>
        <w:rPr>
          <w:rFonts w:ascii="Arial" w:hAnsi="Arial" w:cs="Arial"/>
        </w:rPr>
      </w:pPr>
      <w:r>
        <w:rPr>
          <w:rFonts w:ascii="Arial" w:hAnsi="Arial" w:cs="Arial"/>
        </w:rPr>
        <w:t>Il</w:t>
      </w:r>
      <w:r w:rsidRPr="00764F0E">
        <w:rPr>
          <w:rFonts w:ascii="Arial" w:hAnsi="Arial" w:cs="Arial"/>
        </w:rPr>
        <w:t xml:space="preserve"> periodo significativo </w:t>
      </w:r>
      <w:r w:rsidRPr="00764F0E">
        <w:rPr>
          <w:rFonts w:ascii="Arial" w:hAnsi="Arial" w:cs="Arial"/>
          <w:b/>
        </w:rPr>
        <w:t xml:space="preserve">Ts </w:t>
      </w:r>
      <w:r w:rsidRPr="00764F0E">
        <w:rPr>
          <w:rFonts w:ascii="Arial" w:hAnsi="Arial" w:cs="Arial"/>
        </w:rPr>
        <w:t>è circa eguale al periodo di picco spettrale</w:t>
      </w:r>
      <w:r>
        <w:rPr>
          <w:rFonts w:ascii="Arial" w:hAnsi="Arial" w:cs="Arial"/>
        </w:rPr>
        <w:t xml:space="preserve"> </w:t>
      </w:r>
      <w:r w:rsidRPr="00764F0E">
        <w:rPr>
          <w:rFonts w:ascii="Arial" w:hAnsi="Arial" w:cs="Arial"/>
          <w:b/>
        </w:rPr>
        <w:t>Tp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esistono relazioni empiriche che legano le due grandezze</w:t>
      </w:r>
      <w:r w:rsidRPr="00830312">
        <w:rPr>
          <w:rFonts w:ascii="Arial" w:hAnsi="Arial" w:cs="Arial"/>
          <w:highlight w:val="cyan"/>
        </w:rPr>
        <w:t xml:space="preserve">, ad es., secondo il manuale ASCE:  </w:t>
      </w:r>
      <w:r w:rsidR="00A3736F" w:rsidRPr="00830312">
        <w:rPr>
          <w:rFonts w:ascii="Arial" w:hAnsi="Arial" w:cs="Arial"/>
          <w:highlight w:val="cyan"/>
        </w:rPr>
        <w:t xml:space="preserve"> </w:t>
      </w:r>
      <w:r w:rsidR="00A3736F" w:rsidRPr="00830312">
        <w:rPr>
          <w:rFonts w:ascii="Arial" w:hAnsi="Arial" w:cs="Arial"/>
          <w:b/>
          <w:highlight w:val="cyan"/>
        </w:rPr>
        <w:t xml:space="preserve">Ts </w:t>
      </w:r>
      <w:r w:rsidRPr="00830312">
        <w:rPr>
          <w:rFonts w:ascii="Arial" w:hAnsi="Arial" w:cs="Arial"/>
          <w:b/>
          <w:highlight w:val="cyan"/>
        </w:rPr>
        <w:t>= 0.95</w:t>
      </w:r>
      <w:r w:rsidR="00A3736F" w:rsidRPr="00830312">
        <w:rPr>
          <w:rFonts w:ascii="Arial" w:hAnsi="Arial" w:cs="Arial"/>
          <w:b/>
          <w:highlight w:val="cyan"/>
        </w:rPr>
        <w:t xml:space="preserve"> Tp</w:t>
      </w:r>
      <w:r w:rsidR="003656E6" w:rsidRPr="00830312">
        <w:rPr>
          <w:rFonts w:ascii="Arial" w:hAnsi="Arial" w:cs="Arial"/>
          <w:highlight w:val="cyan"/>
        </w:rPr>
        <w:t xml:space="preserve">   </w:t>
      </w:r>
      <w:r w:rsidR="003656E6" w:rsidRPr="00830312">
        <w:rPr>
          <w:rStyle w:val="Rimandonotaapidipagina"/>
          <w:rFonts w:ascii="Arial" w:hAnsi="Arial" w:cs="Arial"/>
          <w:highlight w:val="cyan"/>
        </w:rPr>
        <w:footnoteReference w:id="9"/>
      </w:r>
    </w:p>
    <w:p w:rsidR="002C3C32" w:rsidRPr="00FC2D9D" w:rsidRDefault="002C3C32" w:rsidP="002C3C32">
      <w:pPr>
        <w:jc w:val="both"/>
        <w:rPr>
          <w:rFonts w:ascii="Arial" w:hAnsi="Arial" w:cs="Arial"/>
          <w:sz w:val="16"/>
          <w:szCs w:val="16"/>
        </w:rPr>
      </w:pPr>
    </w:p>
    <w:p w:rsidR="00184C7C" w:rsidRPr="00347636" w:rsidRDefault="00184C7C" w:rsidP="00184C7C">
      <w:pPr>
        <w:pStyle w:val="1"/>
        <w:ind w:firstLine="0"/>
        <w:rPr>
          <w:rFonts w:ascii="Arial" w:hAnsi="Arial" w:cs="Arial"/>
          <w:sz w:val="20"/>
        </w:rPr>
      </w:pPr>
      <w:r w:rsidRPr="00347636">
        <w:rPr>
          <w:rFonts w:ascii="Arial" w:hAnsi="Arial" w:cs="Arial"/>
          <w:sz w:val="20"/>
        </w:rPr>
        <w:t xml:space="preserve">Tutto quanto detto finora riguarda la rappresentazione temporale; si assumono cioè onde di StokesI/Airy, e si suppone di fissare la coordinata spaziale x. Gli stessi ragionamenti si possono fare </w:t>
      </w:r>
      <w:r>
        <w:rPr>
          <w:rFonts w:ascii="Arial" w:hAnsi="Arial" w:cs="Arial"/>
          <w:sz w:val="20"/>
        </w:rPr>
        <w:t xml:space="preserve">nello spazio x, cioè pensando di fissare il tempo. Si ricordi </w:t>
      </w:r>
      <w:r w:rsidRPr="00347636">
        <w:rPr>
          <w:rFonts w:ascii="Arial" w:hAnsi="Arial" w:cs="Arial"/>
          <w:sz w:val="20"/>
        </w:rPr>
        <w:t>quello che si è imparato a proposito delle onde di Airy: la η è una funzione sia di t sia di x.</w:t>
      </w:r>
    </w:p>
    <w:p w:rsidR="00184C7C" w:rsidRPr="00347636" w:rsidRDefault="00184C7C" w:rsidP="00184C7C">
      <w:pPr>
        <w:pStyle w:val="1"/>
        <w:ind w:firstLine="0"/>
        <w:rPr>
          <w:rFonts w:ascii="Arial" w:hAnsi="Arial" w:cs="Arial"/>
          <w:sz w:val="20"/>
        </w:rPr>
      </w:pPr>
      <w:r w:rsidRPr="00347636">
        <w:rPr>
          <w:rFonts w:ascii="Arial" w:hAnsi="Arial" w:cs="Arial"/>
          <w:sz w:val="20"/>
        </w:rPr>
        <w:t>Se immaginiamo che lo stato di mare sia dato dalla somma di molte onde alla Airy (ciò che è vero</w:t>
      </w:r>
      <w:r>
        <w:rPr>
          <w:rFonts w:ascii="Arial" w:hAnsi="Arial" w:cs="Arial"/>
          <w:sz w:val="20"/>
        </w:rPr>
        <w:t xml:space="preserve"> solo</w:t>
      </w:r>
      <w:r w:rsidRPr="00347636">
        <w:rPr>
          <w:rFonts w:ascii="Arial" w:hAnsi="Arial" w:cs="Arial"/>
          <w:sz w:val="20"/>
        </w:rPr>
        <w:t xml:space="preserve"> nei limiti discussi all'inizio) possiamo passare dalla rappresentazione temporale a quella spaziale associando ad ogni  ω</w:t>
      </w:r>
      <w:r w:rsidRPr="009F7091">
        <w:rPr>
          <w:rFonts w:ascii="Arial" w:hAnsi="Arial" w:cs="Arial"/>
          <w:sz w:val="20"/>
          <w:vertAlign w:val="subscript"/>
        </w:rPr>
        <w:t>j</w:t>
      </w:r>
      <w:r w:rsidRPr="00347636">
        <w:rPr>
          <w:rFonts w:ascii="Arial" w:hAnsi="Arial" w:cs="Arial"/>
          <w:sz w:val="20"/>
        </w:rPr>
        <w:t xml:space="preserve"> il corrispondente k</w:t>
      </w:r>
      <w:r w:rsidRPr="009F7091">
        <w:rPr>
          <w:rFonts w:ascii="Arial" w:hAnsi="Arial" w:cs="Arial"/>
          <w:sz w:val="20"/>
          <w:vertAlign w:val="subscript"/>
        </w:rPr>
        <w:t>j</w:t>
      </w:r>
      <w:r w:rsidRPr="00347636">
        <w:rPr>
          <w:rFonts w:ascii="Arial" w:hAnsi="Arial" w:cs="Arial"/>
          <w:sz w:val="20"/>
        </w:rPr>
        <w:t xml:space="preserve"> ( e quindi lunghezze d’onda Li) attraverso l'equazione della dispersione: si ottengono così spet</w:t>
      </w:r>
      <w:r>
        <w:rPr>
          <w:rFonts w:ascii="Arial" w:hAnsi="Arial" w:cs="Arial"/>
          <w:sz w:val="20"/>
        </w:rPr>
        <w:t xml:space="preserve">tri spaziali anziché temporali. </w:t>
      </w:r>
    </w:p>
    <w:p w:rsidR="00184C7C" w:rsidRPr="00347636" w:rsidRDefault="00184C7C" w:rsidP="00184C7C">
      <w:pPr>
        <w:pStyle w:val="1"/>
        <w:ind w:firstLine="0"/>
        <w:rPr>
          <w:rFonts w:ascii="Arial" w:hAnsi="Arial" w:cs="Arial"/>
          <w:sz w:val="20"/>
        </w:rPr>
      </w:pPr>
      <w:r w:rsidRPr="00347636">
        <w:rPr>
          <w:rFonts w:ascii="Arial" w:hAnsi="Arial" w:cs="Arial"/>
          <w:sz w:val="20"/>
        </w:rPr>
        <w:t>Nel seguito sono illustrati 3 esempi di spettri J</w:t>
      </w:r>
      <w:r>
        <w:rPr>
          <w:rFonts w:ascii="Arial" w:hAnsi="Arial" w:cs="Arial"/>
          <w:sz w:val="20"/>
        </w:rPr>
        <w:t>ONSWAP</w:t>
      </w:r>
      <w:r w:rsidRPr="00347636">
        <w:rPr>
          <w:rFonts w:ascii="Arial" w:hAnsi="Arial" w:cs="Arial"/>
          <w:sz w:val="20"/>
        </w:rPr>
        <w:t xml:space="preserve"> con diversi valori di Hs (quindi, di α) e di fp, e le rispettive immagini istantanee dello stato di mare </w:t>
      </w:r>
    </w:p>
    <w:p w:rsidR="00184C7C" w:rsidRDefault="00184C7C" w:rsidP="00184C7C">
      <w:pPr>
        <w:pStyle w:val="1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F170383" wp14:editId="70EE9533">
            <wp:extent cx="4785995" cy="64719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7C" w:rsidRDefault="00184C7C" w:rsidP="00184C7C">
      <w:pPr>
        <w:pStyle w:val="1"/>
        <w:ind w:firstLine="0"/>
        <w:rPr>
          <w:rFonts w:ascii="Arial" w:hAnsi="Arial" w:cs="Arial"/>
          <w:sz w:val="24"/>
          <w:szCs w:val="24"/>
        </w:rPr>
      </w:pPr>
    </w:p>
    <w:p w:rsidR="00184C7C" w:rsidRDefault="00184C7C" w:rsidP="00184C7C">
      <w:pPr>
        <w:jc w:val="both"/>
        <w:rPr>
          <w:rFonts w:ascii="Arial" w:hAnsi="Arial" w:cs="Arial"/>
          <w:sz w:val="24"/>
          <w:szCs w:val="24"/>
        </w:rPr>
      </w:pPr>
    </w:p>
    <w:p w:rsidR="00184C7C" w:rsidRPr="00567576" w:rsidRDefault="00184C7C" w:rsidP="00184C7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Pr="00567576">
        <w:rPr>
          <w:rFonts w:ascii="Arial" w:hAnsi="Arial" w:cs="Arial"/>
          <w:b/>
        </w:rPr>
        <w:t xml:space="preserve">l concetto di spettro va </w:t>
      </w:r>
      <w:r>
        <w:rPr>
          <w:rFonts w:ascii="Arial" w:hAnsi="Arial" w:cs="Arial"/>
          <w:b/>
        </w:rPr>
        <w:t xml:space="preserve">ora </w:t>
      </w:r>
      <w:r w:rsidRPr="00567576">
        <w:rPr>
          <w:rFonts w:ascii="Arial" w:hAnsi="Arial" w:cs="Arial"/>
          <w:b/>
        </w:rPr>
        <w:t xml:space="preserve">esteso alle due dimensioni spaziali. </w:t>
      </w:r>
    </w:p>
    <w:p w:rsidR="00184C7C" w:rsidRDefault="00184C7C" w:rsidP="00184C7C">
      <w:pPr>
        <w:jc w:val="both"/>
        <w:rPr>
          <w:rFonts w:ascii="Arial" w:hAnsi="Arial" w:cs="Arial"/>
        </w:rPr>
      </w:pPr>
    </w:p>
    <w:p w:rsidR="00184C7C" w:rsidRDefault="00184C7C" w:rsidP="00184C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Nella foto all’inizio di questi appunti c’è una vista dall'aereo di un m</w:t>
      </w:r>
      <w:r w:rsidRPr="001A6F23">
        <w:rPr>
          <w:rFonts w:ascii="Arial" w:hAnsi="Arial" w:cs="Arial"/>
        </w:rPr>
        <w:t xml:space="preserve">are mosso: si vedono le creste irregolari e la formazione di schiuma </w:t>
      </w:r>
      <w:r>
        <w:rPr>
          <w:rFonts w:ascii="Arial" w:hAnsi="Arial" w:cs="Arial"/>
        </w:rPr>
        <w:t>.</w:t>
      </w:r>
    </w:p>
    <w:p w:rsidR="00184C7C" w:rsidRDefault="00184C7C" w:rsidP="00184C7C">
      <w:pPr>
        <w:jc w:val="both"/>
        <w:rPr>
          <w:rFonts w:ascii="Arial" w:hAnsi="Arial" w:cs="Arial"/>
        </w:rPr>
      </w:pPr>
      <w:r w:rsidRPr="00347636">
        <w:rPr>
          <w:rFonts w:ascii="Arial" w:hAnsi="Arial" w:cs="Arial"/>
        </w:rPr>
        <w:t xml:space="preserve">Solo raramente, </w:t>
      </w:r>
      <w:r>
        <w:rPr>
          <w:rFonts w:ascii="Arial" w:hAnsi="Arial" w:cs="Arial"/>
        </w:rPr>
        <w:t xml:space="preserve"> </w:t>
      </w:r>
      <w:r w:rsidRPr="00347636">
        <w:rPr>
          <w:rFonts w:ascii="Arial" w:hAnsi="Arial" w:cs="Arial"/>
        </w:rPr>
        <w:t>le onde si propagano lungo una direzione ben definita e netta (mare "a cresta lunga", "long crested"). In generale le direzioni sono distribuite in maniera più o meno casuale attorno ad una direzione media; si pu</w:t>
      </w:r>
      <w:r>
        <w:rPr>
          <w:rFonts w:ascii="Arial" w:hAnsi="Arial" w:cs="Arial"/>
        </w:rPr>
        <w:t>ò</w:t>
      </w:r>
      <w:r w:rsidRPr="00347636">
        <w:rPr>
          <w:rFonts w:ascii="Arial" w:hAnsi="Arial" w:cs="Arial"/>
        </w:rPr>
        <w:t xml:space="preserve"> parlare quindi di </w:t>
      </w:r>
      <w:r w:rsidRPr="00C27589">
        <w:rPr>
          <w:rFonts w:ascii="Arial" w:hAnsi="Arial" w:cs="Arial"/>
          <w:u w:val="single"/>
        </w:rPr>
        <w:t>componenti direzionali oltre che spettrali</w:t>
      </w:r>
      <w:r w:rsidRPr="00347636">
        <w:rPr>
          <w:rFonts w:ascii="Arial" w:hAnsi="Arial" w:cs="Arial"/>
        </w:rPr>
        <w:t>, che vengono rappresentate attraverso uno spettro direzionale Sd(</w:t>
      </w:r>
      <w:r>
        <w:rPr>
          <w:rFonts w:ascii="Arial" w:hAnsi="Arial" w:cs="Arial"/>
        </w:rPr>
        <w:t>k</w:t>
      </w:r>
      <w:r w:rsidRPr="00347636">
        <w:rPr>
          <w:rFonts w:ascii="Arial" w:hAnsi="Arial" w:cs="Arial"/>
        </w:rPr>
        <w:t>, ө)</w:t>
      </w:r>
      <w:r>
        <w:rPr>
          <w:rFonts w:ascii="Arial" w:hAnsi="Arial" w:cs="Arial"/>
        </w:rPr>
        <w:t xml:space="preserve"> </w:t>
      </w:r>
    </w:p>
    <w:p w:rsidR="00184C7C" w:rsidRDefault="00184C7C" w:rsidP="00184C7C">
      <w:pPr>
        <w:jc w:val="both"/>
        <w:rPr>
          <w:rFonts w:ascii="Arial" w:hAnsi="Arial" w:cs="Arial"/>
        </w:rPr>
      </w:pPr>
    </w:p>
    <w:p w:rsidR="00184C7C" w:rsidRDefault="00184C7C" w:rsidP="00184C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Tale spettro direzionale s</w:t>
      </w:r>
      <w:r w:rsidRPr="00347636">
        <w:rPr>
          <w:rFonts w:ascii="Arial" w:hAnsi="Arial" w:cs="Arial"/>
        </w:rPr>
        <w:t>i può rappresentare con il prodotto  di uno spettro JONSWAP con una funzione di spreading (“spa</w:t>
      </w:r>
      <w:r>
        <w:rPr>
          <w:rFonts w:ascii="Arial" w:hAnsi="Arial" w:cs="Arial"/>
        </w:rPr>
        <w:t>lmatura</w:t>
      </w:r>
      <w:r w:rsidRPr="00347636">
        <w:rPr>
          <w:rFonts w:ascii="Arial" w:hAnsi="Arial" w:cs="Arial"/>
        </w:rPr>
        <w:t xml:space="preserve">”) </w:t>
      </w:r>
      <w:r>
        <w:rPr>
          <w:rFonts w:ascii="Arial" w:hAnsi="Arial" w:cs="Arial"/>
        </w:rPr>
        <w:t>D</w:t>
      </w:r>
      <w:r w:rsidRPr="00347636">
        <w:rPr>
          <w:rFonts w:ascii="Arial" w:hAnsi="Arial" w:cs="Arial"/>
        </w:rPr>
        <w:t>(ө</w:t>
      </w:r>
      <w:r>
        <w:rPr>
          <w:rFonts w:ascii="Arial" w:hAnsi="Arial" w:cs="Arial"/>
        </w:rPr>
        <w:t xml:space="preserve">), </w:t>
      </w:r>
      <w:r w:rsidRPr="00AE69E6">
        <w:rPr>
          <w:rFonts w:ascii="Arial" w:hAnsi="Arial" w:cs="Arial"/>
          <w:u w:val="single"/>
        </w:rPr>
        <w:t>dove è l’angolo rispetto alla direzione principale</w:t>
      </w:r>
      <w:r>
        <w:rPr>
          <w:rFonts w:ascii="Arial" w:hAnsi="Arial" w:cs="Arial"/>
        </w:rPr>
        <w:t xml:space="preserve"> </w:t>
      </w:r>
    </w:p>
    <w:p w:rsidR="00184C7C" w:rsidRDefault="00184C7C" w:rsidP="00184C7C">
      <w:pPr>
        <w:jc w:val="both"/>
        <w:rPr>
          <w:rFonts w:ascii="Arial" w:hAnsi="Arial" w:cs="Arial"/>
        </w:rPr>
      </w:pPr>
    </w:p>
    <w:p w:rsidR="00184C7C" w:rsidRPr="00D9753B" w:rsidRDefault="00184C7C" w:rsidP="00184C7C">
      <w:pPr>
        <w:jc w:val="both"/>
        <w:rPr>
          <w:rFonts w:ascii="Arial" w:hAnsi="Arial" w:cs="Arial"/>
          <w:lang w:val="en-US"/>
        </w:rPr>
      </w:pPr>
      <w:r w:rsidRPr="00D9753B">
        <w:rPr>
          <w:rFonts w:ascii="Arial" w:hAnsi="Arial" w:cs="Arial"/>
          <w:lang w:val="en-US"/>
        </w:rPr>
        <w:t xml:space="preserve">Sd(k, </w:t>
      </w:r>
      <w:r w:rsidR="00C82539" w:rsidRPr="00347636">
        <w:rPr>
          <w:rFonts w:ascii="Arial" w:hAnsi="Arial" w:cs="Arial"/>
        </w:rPr>
        <w:t>ө</w:t>
      </w:r>
      <w:r w:rsidRPr="00D9753B">
        <w:rPr>
          <w:rFonts w:ascii="Arial" w:hAnsi="Arial" w:cs="Arial"/>
          <w:lang w:val="en-US"/>
        </w:rPr>
        <w:t>) =  S (k)  * D(</w:t>
      </w:r>
      <w:r w:rsidR="00C82539" w:rsidRPr="00347636">
        <w:rPr>
          <w:rFonts w:ascii="Arial" w:hAnsi="Arial" w:cs="Arial"/>
        </w:rPr>
        <w:t>ө</w:t>
      </w:r>
      <w:r w:rsidR="00C82539" w:rsidRPr="00FE12D2">
        <w:rPr>
          <w:rFonts w:ascii="Arial" w:hAnsi="Arial" w:cs="Arial"/>
          <w:lang w:val="en-US"/>
        </w:rPr>
        <w:t xml:space="preserve"> </w:t>
      </w:r>
      <w:r w:rsidRPr="00D9753B">
        <w:rPr>
          <w:rFonts w:ascii="Arial" w:hAnsi="Arial" w:cs="Arial"/>
          <w:lang w:val="en-US"/>
        </w:rPr>
        <w:t xml:space="preserve">) </w:t>
      </w:r>
    </w:p>
    <w:p w:rsidR="00184C7C" w:rsidRPr="00D9753B" w:rsidRDefault="00184C7C" w:rsidP="00184C7C">
      <w:pPr>
        <w:jc w:val="both"/>
        <w:rPr>
          <w:rFonts w:ascii="Arial" w:hAnsi="Arial" w:cs="Arial"/>
          <w:lang w:val="en-US"/>
        </w:rPr>
      </w:pPr>
    </w:p>
    <w:p w:rsidR="00184C7C" w:rsidRPr="00D9753B" w:rsidRDefault="00184C7C" w:rsidP="00184C7C">
      <w:pPr>
        <w:jc w:val="both"/>
        <w:rPr>
          <w:rFonts w:ascii="Arial" w:hAnsi="Arial" w:cs="Arial"/>
          <w:lang w:val="en-US"/>
        </w:rPr>
      </w:pPr>
      <w:r w:rsidRPr="00E9300B">
        <w:rPr>
          <w:rFonts w:ascii="Arial" w:hAnsi="Arial" w:cs="Arial"/>
          <w:highlight w:val="cyan"/>
          <w:lang w:val="en-US"/>
        </w:rPr>
        <w:t>Con</w:t>
      </w:r>
      <w:r w:rsidRPr="00D9753B">
        <w:rPr>
          <w:rFonts w:ascii="Arial" w:hAnsi="Arial" w:cs="Arial"/>
          <w:lang w:val="en-US"/>
        </w:rPr>
        <w:t xml:space="preserve"> </w:t>
      </w:r>
    </w:p>
    <w:p w:rsidR="00184C7C" w:rsidRPr="00D9753B" w:rsidRDefault="00184C7C" w:rsidP="00184C7C">
      <w:pPr>
        <w:jc w:val="both"/>
        <w:rPr>
          <w:rFonts w:ascii="Arial" w:hAnsi="Arial" w:cs="Arial"/>
          <w:lang w:val="en-US"/>
        </w:rPr>
      </w:pPr>
    </w:p>
    <w:p w:rsidR="00184C7C" w:rsidRPr="00E9300B" w:rsidRDefault="00184C7C" w:rsidP="00184C7C">
      <w:pPr>
        <w:jc w:val="both"/>
        <w:rPr>
          <w:rFonts w:ascii="Arial" w:hAnsi="Arial" w:cs="Arial"/>
          <w:highlight w:val="cyan"/>
        </w:rPr>
      </w:pPr>
      <w:r w:rsidRPr="00E9300B">
        <w:rPr>
          <w:rFonts w:ascii="Arial" w:hAnsi="Arial" w:cs="Arial"/>
          <w:highlight w:val="cyan"/>
        </w:rPr>
        <w:t>D(ө)=cos(ө)</w:t>
      </w:r>
      <w:r w:rsidRPr="00E9300B">
        <w:rPr>
          <w:rFonts w:ascii="Arial" w:hAnsi="Arial" w:cs="Arial"/>
          <w:highlight w:val="cyan"/>
          <w:vertAlign w:val="superscript"/>
        </w:rPr>
        <w:t>2n</w:t>
      </w:r>
      <w:r w:rsidRPr="00E9300B">
        <w:rPr>
          <w:rFonts w:ascii="Arial" w:hAnsi="Arial" w:cs="Arial"/>
          <w:highlight w:val="cyan"/>
        </w:rPr>
        <w:t xml:space="preserve">  * FN</w:t>
      </w:r>
    </w:p>
    <w:p w:rsidR="00184C7C" w:rsidRPr="00E9300B" w:rsidRDefault="00184C7C" w:rsidP="00184C7C">
      <w:pPr>
        <w:jc w:val="both"/>
        <w:rPr>
          <w:rFonts w:ascii="Arial" w:hAnsi="Arial" w:cs="Arial"/>
          <w:highlight w:val="cyan"/>
        </w:rPr>
      </w:pPr>
    </w:p>
    <w:p w:rsidR="00184C7C" w:rsidRDefault="00184C7C" w:rsidP="00184C7C">
      <w:pPr>
        <w:jc w:val="both"/>
        <w:rPr>
          <w:rFonts w:ascii="Arial" w:hAnsi="Arial" w:cs="Arial"/>
        </w:rPr>
      </w:pPr>
      <w:r w:rsidRPr="00E9300B">
        <w:rPr>
          <w:rFonts w:ascii="Arial" w:hAnsi="Arial" w:cs="Arial"/>
          <w:highlight w:val="cyan"/>
        </w:rPr>
        <w:t xml:space="preserve">dove FN è un fattore di normalizzazione (l’integrale </w:t>
      </w:r>
      <w:r w:rsidRPr="008A0015">
        <w:rPr>
          <w:rFonts w:ascii="Arial" w:hAnsi="Arial" w:cs="Arial"/>
          <w:highlight w:val="cyan"/>
        </w:rPr>
        <w:t>di D(ө) deve essere eguale ad 1).</w:t>
      </w:r>
    </w:p>
    <w:p w:rsidR="00184C7C" w:rsidRPr="00347636" w:rsidRDefault="00184C7C" w:rsidP="00184C7C">
      <w:pPr>
        <w:jc w:val="both"/>
        <w:rPr>
          <w:rFonts w:ascii="Arial" w:hAnsi="Arial" w:cs="Arial"/>
        </w:rPr>
      </w:pPr>
      <w:r w:rsidRPr="008A0015">
        <w:rPr>
          <w:rFonts w:ascii="Arial" w:hAnsi="Arial" w:cs="Arial"/>
          <w:highlight w:val="cyan"/>
        </w:rPr>
        <w:t>Ad esempio, per n =1 ed n =2 si ha rispettivamente:</w:t>
      </w:r>
    </w:p>
    <w:p w:rsidR="00184C7C" w:rsidRPr="00347636" w:rsidRDefault="00184C7C" w:rsidP="00184C7C">
      <w:pPr>
        <w:jc w:val="both"/>
        <w:rPr>
          <w:rFonts w:ascii="Arial" w:hAnsi="Arial" w:cs="Arial"/>
        </w:rPr>
      </w:pPr>
    </w:p>
    <w:p w:rsidR="00184C7C" w:rsidRPr="00347636" w:rsidRDefault="00184C7C" w:rsidP="00184C7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BDEB2DA" wp14:editId="79800944">
            <wp:extent cx="1971040" cy="11874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7C" w:rsidRPr="00347636" w:rsidRDefault="00184C7C" w:rsidP="00184C7C">
      <w:pPr>
        <w:jc w:val="both"/>
        <w:rPr>
          <w:rFonts w:ascii="Arial" w:hAnsi="Arial" w:cs="Arial"/>
        </w:rPr>
      </w:pPr>
    </w:p>
    <w:p w:rsidR="00184C7C" w:rsidRDefault="00184C7C" w:rsidP="00184C7C">
      <w:pPr>
        <w:pStyle w:val="Titolo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347636">
        <w:rPr>
          <w:rFonts w:ascii="Arial" w:hAnsi="Arial" w:cs="Arial"/>
          <w:sz w:val="20"/>
          <w:szCs w:val="20"/>
        </w:rPr>
        <w:t>Al diminuire d</w:t>
      </w:r>
      <w:r>
        <w:rPr>
          <w:rFonts w:ascii="Arial" w:hAnsi="Arial" w:cs="Arial"/>
          <w:sz w:val="20"/>
          <w:szCs w:val="20"/>
        </w:rPr>
        <w:t>el parametro</w:t>
      </w:r>
      <w:r w:rsidRPr="00347636">
        <w:rPr>
          <w:rFonts w:ascii="Arial" w:hAnsi="Arial" w:cs="Arial"/>
          <w:sz w:val="20"/>
          <w:szCs w:val="20"/>
        </w:rPr>
        <w:t xml:space="preserve"> </w:t>
      </w:r>
      <w:r w:rsidRPr="00347636">
        <w:rPr>
          <w:rFonts w:ascii="Arial" w:hAnsi="Arial" w:cs="Arial"/>
          <w:b/>
          <w:sz w:val="20"/>
          <w:szCs w:val="20"/>
        </w:rPr>
        <w:t>n</w:t>
      </w:r>
      <w:r w:rsidRPr="00347636">
        <w:rPr>
          <w:rFonts w:ascii="Arial" w:hAnsi="Arial" w:cs="Arial"/>
          <w:sz w:val="20"/>
          <w:szCs w:val="20"/>
        </w:rPr>
        <w:t>, la distribuzione angolare si allarga, vale a dire sono presenti componenti con angoli di propagazione diversi rispetto a quella centrale. Per n molto grande, lo spettro ten</w:t>
      </w:r>
      <w:r w:rsidR="00830312">
        <w:rPr>
          <w:rFonts w:ascii="Arial" w:hAnsi="Arial" w:cs="Arial"/>
          <w:sz w:val="20"/>
          <w:szCs w:val="20"/>
        </w:rPr>
        <w:t>de a tornare monodimensionale (</w:t>
      </w:r>
      <w:r w:rsidRPr="00347636">
        <w:rPr>
          <w:rFonts w:ascii="Arial" w:hAnsi="Arial" w:cs="Arial"/>
          <w:sz w:val="20"/>
          <w:szCs w:val="20"/>
        </w:rPr>
        <w:t xml:space="preserve">a cresta lunga).  </w:t>
      </w:r>
    </w:p>
    <w:p w:rsidR="00184C7C" w:rsidRPr="00347636" w:rsidRDefault="00184C7C" w:rsidP="00184C7C">
      <w:pPr>
        <w:pStyle w:val="Titolo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figura seguente mostra uno spettro bidimensionale e la corrispondente superficie marina</w:t>
      </w:r>
    </w:p>
    <w:p w:rsidR="00184C7C" w:rsidRPr="00347636" w:rsidRDefault="00184C7C" w:rsidP="00184C7C">
      <w:pPr>
        <w:pStyle w:val="Titolo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347636">
        <w:rPr>
          <w:rFonts w:ascii="Arial" w:hAnsi="Arial" w:cs="Arial"/>
          <w:sz w:val="20"/>
          <w:szCs w:val="20"/>
        </w:rPr>
        <w:t> </w:t>
      </w:r>
    </w:p>
    <w:p w:rsidR="00184C7C" w:rsidRDefault="00184C7C" w:rsidP="00184C7C"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FF07F1F" wp14:editId="0849A70D">
            <wp:extent cx="6424295" cy="437007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7C" w:rsidRDefault="00184C7C" w:rsidP="00184C7C">
      <w:pPr>
        <w:pStyle w:val="Titolo"/>
        <w:spacing w:before="0" w:beforeAutospacing="0" w:after="0" w:afterAutospacing="0"/>
        <w:jc w:val="both"/>
        <w:rPr>
          <w:b/>
        </w:rPr>
      </w:pPr>
    </w:p>
    <w:p w:rsidR="00184C7C" w:rsidRPr="00830312" w:rsidRDefault="00184C7C" w:rsidP="00184C7C">
      <w:pPr>
        <w:pStyle w:val="Titolo"/>
        <w:spacing w:before="0" w:beforeAutospacing="0" w:after="0" w:afterAutospacing="0"/>
        <w:jc w:val="both"/>
        <w:rPr>
          <w:rFonts w:ascii="Arial" w:hAnsi="Arial" w:cs="Arial"/>
          <w:strike/>
          <w:color w:val="000000"/>
          <w:sz w:val="20"/>
          <w:szCs w:val="20"/>
        </w:rPr>
      </w:pPr>
      <w:r w:rsidRPr="00830312">
        <w:rPr>
          <w:rFonts w:ascii="Arial" w:hAnsi="Arial" w:cs="Arial"/>
          <w:strike/>
          <w:color w:val="000000"/>
          <w:sz w:val="20"/>
          <w:szCs w:val="20"/>
          <w:highlight w:val="cyan"/>
        </w:rPr>
        <w:t>Tale rappresentazione si ottiene dalla seguente (non a memoria)</w:t>
      </w:r>
    </w:p>
    <w:p w:rsidR="00184C7C" w:rsidRPr="00830312" w:rsidRDefault="00184C7C" w:rsidP="00184C7C">
      <w:pPr>
        <w:pStyle w:val="Titolo"/>
        <w:spacing w:before="0" w:beforeAutospacing="0" w:after="0" w:afterAutospacing="0"/>
        <w:jc w:val="both"/>
        <w:rPr>
          <w:rFonts w:ascii="Arial" w:hAnsi="Arial" w:cs="Arial"/>
          <w:b/>
          <w:strike/>
          <w:color w:val="548DD4"/>
          <w:sz w:val="20"/>
          <w:szCs w:val="20"/>
        </w:rPr>
      </w:pPr>
    </w:p>
    <w:p w:rsidR="00184C7C" w:rsidRPr="00830312" w:rsidRDefault="00184C7C" w:rsidP="00184C7C">
      <w:pPr>
        <w:pStyle w:val="Titolo"/>
        <w:spacing w:before="0" w:beforeAutospacing="0" w:after="0" w:afterAutospacing="0"/>
        <w:jc w:val="center"/>
        <w:rPr>
          <w:rFonts w:ascii="Arial" w:hAnsi="Arial" w:cs="Arial"/>
          <w:b/>
          <w:strike/>
          <w:color w:val="548DD4"/>
          <w:sz w:val="20"/>
          <w:szCs w:val="20"/>
          <w:lang w:val="en-GB"/>
        </w:rPr>
      </w:pPr>
      <w:r w:rsidRPr="00830312">
        <w:rPr>
          <w:rFonts w:ascii="Arial" w:hAnsi="Arial" w:cs="Arial"/>
          <w:strike/>
          <w:color w:val="548DD4"/>
          <w:position w:val="-48"/>
          <w:sz w:val="20"/>
          <w:szCs w:val="20"/>
        </w:rPr>
        <w:object w:dxaOrig="6220" w:dyaOrig="1080">
          <v:shape id="_x0000_i1039" type="#_x0000_t75" style="width:311pt;height:54pt" o:ole="" filled="t" fillcolor="#8db3e2">
            <v:imagedata r:id="rId66" o:title=""/>
          </v:shape>
          <o:OLEObject Type="Embed" ProgID="Equation.3" ShapeID="_x0000_i1039" DrawAspect="Content" ObjectID="_1572149548" r:id="rId67"/>
        </w:object>
      </w:r>
    </w:p>
    <w:p w:rsidR="00184C7C" w:rsidRPr="00830312" w:rsidRDefault="00184C7C" w:rsidP="00184C7C">
      <w:pPr>
        <w:pStyle w:val="Titolo"/>
        <w:spacing w:before="0" w:beforeAutospacing="0" w:after="0" w:afterAutospacing="0"/>
        <w:jc w:val="both"/>
        <w:rPr>
          <w:rFonts w:ascii="Arial" w:hAnsi="Arial" w:cs="Arial"/>
          <w:strike/>
          <w:color w:val="000000"/>
          <w:sz w:val="20"/>
          <w:szCs w:val="20"/>
        </w:rPr>
      </w:pPr>
      <w:r w:rsidRPr="00830312">
        <w:rPr>
          <w:rFonts w:ascii="Arial" w:hAnsi="Arial" w:cs="Arial"/>
          <w:strike/>
          <w:color w:val="000000"/>
          <w:sz w:val="20"/>
          <w:szCs w:val="20"/>
          <w:highlight w:val="cyan"/>
        </w:rPr>
        <w:t>Dove i termini Ai rappresentano il valore delle ampiezze, ωi e ki rappresentano le frequenze angolari e i numeri d’onda, legati tra loro come si è detto dalla relazione di dispersione, mentre i termini  εij rappresentano le fasi,  variando le quali è possibile ottenere diverse realizzazioni dello stesso stato di mare.</w:t>
      </w:r>
    </w:p>
    <w:p w:rsidR="00184C7C" w:rsidRPr="00830312" w:rsidRDefault="00184C7C" w:rsidP="00184C7C">
      <w:pPr>
        <w:pStyle w:val="Titolo"/>
        <w:spacing w:before="0" w:beforeAutospacing="0" w:after="0" w:afterAutospacing="0"/>
        <w:jc w:val="both"/>
        <w:rPr>
          <w:rFonts w:ascii="Arial" w:hAnsi="Arial" w:cs="Arial"/>
          <w:strike/>
          <w:sz w:val="20"/>
          <w:szCs w:val="20"/>
        </w:rPr>
      </w:pPr>
    </w:p>
    <w:p w:rsidR="00184C7C" w:rsidRPr="00C565BC" w:rsidRDefault="00184C7C" w:rsidP="00184C7C">
      <w:pPr>
        <w:pStyle w:val="Titolo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Come si è detto, a</w:t>
      </w:r>
      <w:r w:rsidRPr="00C565BC">
        <w:rPr>
          <w:rFonts w:ascii="Arial" w:hAnsi="Arial" w:cs="Arial"/>
          <w:sz w:val="20"/>
          <w:szCs w:val="20"/>
        </w:rPr>
        <w:t xml:space="preserve"> parità di tutti gli altri parametri spettrali, la dispersione direzionale diminuisce al crescere del</w:t>
      </w:r>
      <w:r w:rsidR="00651F4F">
        <w:rPr>
          <w:rFonts w:ascii="Arial" w:hAnsi="Arial" w:cs="Arial"/>
          <w:sz w:val="20"/>
          <w:szCs w:val="20"/>
        </w:rPr>
        <w:t xml:space="preserve"> parametro di dispersione n. Al </w:t>
      </w:r>
      <w:r w:rsidRPr="00C565BC">
        <w:rPr>
          <w:rFonts w:ascii="Arial" w:hAnsi="Arial" w:cs="Arial"/>
          <w:sz w:val="20"/>
          <w:szCs w:val="20"/>
        </w:rPr>
        <w:t>limite per n = ∞ si avrebbe un mare perfettamente unidirezionale. Nella figura seguente si vedono due esempi</w:t>
      </w:r>
      <w:r>
        <w:rPr>
          <w:rFonts w:ascii="Arial" w:hAnsi="Arial" w:cs="Arial"/>
          <w:sz w:val="20"/>
          <w:szCs w:val="20"/>
        </w:rPr>
        <w:t xml:space="preserve"> di superficie marina sintetizzate numericamente</w:t>
      </w:r>
      <w:r w:rsidRPr="00C565BC">
        <w:rPr>
          <w:rFonts w:ascii="Arial" w:hAnsi="Arial" w:cs="Arial"/>
          <w:sz w:val="20"/>
          <w:szCs w:val="20"/>
        </w:rPr>
        <w:t>. Quella di sinistra è stata ottenuta co</w:t>
      </w:r>
      <w:r>
        <w:rPr>
          <w:rFonts w:ascii="Arial" w:hAnsi="Arial" w:cs="Arial"/>
          <w:sz w:val="20"/>
          <w:szCs w:val="20"/>
        </w:rPr>
        <w:t xml:space="preserve">n n = 75, quella di destra con </w:t>
      </w:r>
      <w:r w:rsidRPr="00C565BC">
        <w:rPr>
          <w:rFonts w:ascii="Arial" w:hAnsi="Arial" w:cs="Arial"/>
          <w:sz w:val="20"/>
          <w:szCs w:val="20"/>
        </w:rPr>
        <w:t>n = 25.</w:t>
      </w:r>
    </w:p>
    <w:p w:rsidR="00184C7C" w:rsidRDefault="00184C7C" w:rsidP="00184C7C">
      <w:pPr>
        <w:pStyle w:val="Titolo"/>
        <w:spacing w:before="0" w:beforeAutospacing="0" w:after="0" w:afterAutospacing="0"/>
        <w:jc w:val="both"/>
        <w:rPr>
          <w:b/>
        </w:rPr>
      </w:pPr>
    </w:p>
    <w:p w:rsidR="00184C7C" w:rsidRDefault="00184C7C" w:rsidP="00184C7C">
      <w:pPr>
        <w:pStyle w:val="Titolo"/>
        <w:spacing w:before="0" w:beforeAutospacing="0" w:after="0" w:afterAutospacing="0"/>
        <w:jc w:val="both"/>
      </w:pPr>
      <w:r>
        <w:rPr>
          <w:b/>
          <w:noProof/>
          <w:lang w:val="en-GB" w:eastAsia="en-GB"/>
        </w:rPr>
        <w:drawing>
          <wp:inline distT="0" distB="0" distL="0" distR="0" wp14:anchorId="0C9A4896" wp14:editId="15DF5213">
            <wp:extent cx="5747385" cy="2399030"/>
            <wp:effectExtent l="0" t="0" r="5715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 </w:t>
      </w:r>
    </w:p>
    <w:p w:rsidR="00184C7C" w:rsidRDefault="00184C7C" w:rsidP="00184C7C">
      <w:pPr>
        <w:jc w:val="both"/>
        <w:rPr>
          <w:rFonts w:ascii="Arial" w:hAnsi="Arial" w:cs="Arial"/>
        </w:rPr>
      </w:pPr>
      <w:r w:rsidRPr="00347636">
        <w:rPr>
          <w:rFonts w:ascii="Arial" w:hAnsi="Arial" w:cs="Arial"/>
        </w:rPr>
        <w:t>Si ha così che l’andamento spazio-temporale delle η(x,y,t) può essere descritto completamente dallo spettro, sia spaziale sia temporale</w:t>
      </w:r>
    </w:p>
    <w:p w:rsidR="00184C7C" w:rsidRDefault="00184C7C" w:rsidP="00184C7C">
      <w:pPr>
        <w:jc w:val="both"/>
        <w:rPr>
          <w:rFonts w:ascii="Arial" w:hAnsi="Arial" w:cs="Arial"/>
        </w:rPr>
      </w:pPr>
    </w:p>
    <w:p w:rsidR="00184C7C" w:rsidRDefault="00FC2D9D" w:rsidP="00184C7C">
      <w:pPr>
        <w:jc w:val="both"/>
        <w:rPr>
          <w:rFonts w:ascii="Arial" w:hAnsi="Arial" w:cs="Arial"/>
          <w:b/>
        </w:rPr>
      </w:pPr>
      <w:r w:rsidRPr="00FC2D9D">
        <w:rPr>
          <w:rFonts w:ascii="Arial" w:hAnsi="Arial" w:cs="Arial"/>
        </w:rPr>
        <w:t>Gli spettri possono anche essere molto compl</w:t>
      </w:r>
      <w:r w:rsidR="00572D95">
        <w:rPr>
          <w:rFonts w:ascii="Arial" w:hAnsi="Arial" w:cs="Arial"/>
        </w:rPr>
        <w:t>essi, specialmente negli oceani. Nel seguito, un esempio con tre sistemi d’onda sovrapposti.</w:t>
      </w:r>
    </w:p>
    <w:p w:rsidR="00184C7C" w:rsidRDefault="00184C7C" w:rsidP="00184C7C">
      <w:pPr>
        <w:jc w:val="both"/>
        <w:rPr>
          <w:rFonts w:ascii="Arial" w:hAnsi="Arial" w:cs="Arial"/>
          <w:b/>
        </w:rPr>
      </w:pPr>
    </w:p>
    <w:p w:rsidR="00184C7C" w:rsidRDefault="00184C7C" w:rsidP="00184C7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GB" w:eastAsia="en-GB"/>
        </w:rPr>
        <w:drawing>
          <wp:inline distT="0" distB="0" distL="0" distR="0" wp14:anchorId="335C637E" wp14:editId="7A61A246">
            <wp:extent cx="2461260" cy="200406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7C" w:rsidRDefault="00184C7C" w:rsidP="00184C7C">
      <w:pPr>
        <w:jc w:val="both"/>
        <w:rPr>
          <w:rFonts w:ascii="Arial" w:hAnsi="Arial" w:cs="Arial"/>
          <w:b/>
        </w:rPr>
      </w:pPr>
    </w:p>
    <w:p w:rsidR="00184C7C" w:rsidRPr="00FC2D9D" w:rsidRDefault="00FC2D9D" w:rsidP="00184C7C">
      <w:pPr>
        <w:jc w:val="both"/>
        <w:rPr>
          <w:rFonts w:ascii="Arial" w:hAnsi="Arial" w:cs="Arial"/>
          <w:i/>
          <w:sz w:val="16"/>
          <w:szCs w:val="16"/>
          <w:lang w:val="en-GB"/>
        </w:rPr>
      </w:pPr>
      <w:r w:rsidRPr="00FE12D2">
        <w:rPr>
          <w:rFonts w:ascii="Arial" w:hAnsi="Arial" w:cs="Arial"/>
          <w:sz w:val="16"/>
          <w:szCs w:val="16"/>
        </w:rPr>
        <w:t xml:space="preserve">(Da: </w:t>
      </w:r>
      <w:r w:rsidR="00184C7C" w:rsidRPr="00FE12D2">
        <w:rPr>
          <w:rFonts w:ascii="Arial" w:hAnsi="Arial" w:cs="Arial"/>
          <w:sz w:val="16"/>
          <w:szCs w:val="16"/>
        </w:rPr>
        <w:t xml:space="preserve"> </w:t>
      </w:r>
      <w:r w:rsidRPr="00FC2D9D">
        <w:rPr>
          <w:rFonts w:ascii="Arial" w:hAnsi="Arial" w:cs="Arial"/>
          <w:i/>
          <w:sz w:val="16"/>
          <w:szCs w:val="16"/>
        </w:rPr>
        <w:t>B</w:t>
      </w:r>
      <w:r>
        <w:rPr>
          <w:rFonts w:ascii="Arial" w:hAnsi="Arial" w:cs="Arial"/>
          <w:i/>
          <w:sz w:val="16"/>
          <w:szCs w:val="16"/>
        </w:rPr>
        <w:t>.</w:t>
      </w:r>
      <w:r w:rsidRPr="00FC2D9D">
        <w:rPr>
          <w:rFonts w:ascii="Arial" w:hAnsi="Arial" w:cs="Arial"/>
          <w:i/>
          <w:sz w:val="16"/>
          <w:szCs w:val="16"/>
        </w:rPr>
        <w:t xml:space="preserve"> Tracy</w:t>
      </w:r>
      <w:r>
        <w:rPr>
          <w:rFonts w:ascii="Arial" w:hAnsi="Arial" w:cs="Arial"/>
          <w:i/>
          <w:sz w:val="16"/>
          <w:szCs w:val="16"/>
        </w:rPr>
        <w:t xml:space="preserve">, </w:t>
      </w:r>
      <w:r w:rsidRPr="00FC2D9D">
        <w:rPr>
          <w:rFonts w:ascii="Arial" w:hAnsi="Arial" w:cs="Arial"/>
          <w:i/>
          <w:sz w:val="16"/>
          <w:szCs w:val="16"/>
        </w:rPr>
        <w:t xml:space="preserve"> E</w:t>
      </w:r>
      <w:r>
        <w:rPr>
          <w:rFonts w:ascii="Arial" w:hAnsi="Arial" w:cs="Arial"/>
          <w:i/>
          <w:sz w:val="16"/>
          <w:szCs w:val="16"/>
        </w:rPr>
        <w:t>.</w:t>
      </w:r>
      <w:r w:rsidRPr="00FC2D9D">
        <w:rPr>
          <w:rFonts w:ascii="Arial" w:hAnsi="Arial" w:cs="Arial"/>
          <w:i/>
          <w:sz w:val="16"/>
          <w:szCs w:val="16"/>
        </w:rPr>
        <w:t xml:space="preserve"> Devaliere</w:t>
      </w:r>
      <w:r>
        <w:rPr>
          <w:rFonts w:ascii="Arial" w:hAnsi="Arial" w:cs="Arial"/>
          <w:i/>
          <w:sz w:val="16"/>
          <w:szCs w:val="16"/>
        </w:rPr>
        <w:t>, J.</w:t>
      </w:r>
      <w:r w:rsidRPr="00FC2D9D">
        <w:rPr>
          <w:rFonts w:ascii="Arial" w:hAnsi="Arial" w:cs="Arial"/>
          <w:i/>
          <w:sz w:val="16"/>
          <w:szCs w:val="16"/>
        </w:rPr>
        <w:t xml:space="preserve"> Hanson</w:t>
      </w:r>
      <w:r>
        <w:rPr>
          <w:rFonts w:ascii="Arial" w:hAnsi="Arial" w:cs="Arial"/>
          <w:i/>
          <w:sz w:val="16"/>
          <w:szCs w:val="16"/>
        </w:rPr>
        <w:t xml:space="preserve">, . </w:t>
      </w:r>
      <w:r w:rsidRPr="00FC2D9D">
        <w:rPr>
          <w:rFonts w:ascii="Arial" w:hAnsi="Arial" w:cs="Arial"/>
          <w:i/>
          <w:sz w:val="16"/>
          <w:szCs w:val="16"/>
        </w:rPr>
        <w:t xml:space="preserve"> </w:t>
      </w:r>
      <w:r w:rsidRPr="00FE12D2">
        <w:rPr>
          <w:rFonts w:ascii="Arial" w:hAnsi="Arial" w:cs="Arial"/>
          <w:i/>
          <w:sz w:val="16"/>
          <w:szCs w:val="16"/>
          <w:lang w:val="en-US"/>
        </w:rPr>
        <w:t>Nicolini “</w:t>
      </w:r>
      <w:r w:rsidR="00184C7C" w:rsidRPr="00FC2D9D">
        <w:rPr>
          <w:rFonts w:ascii="Arial" w:hAnsi="Arial" w:cs="Arial"/>
          <w:i/>
          <w:sz w:val="16"/>
          <w:szCs w:val="16"/>
          <w:lang w:val="en-GB"/>
        </w:rPr>
        <w:t>Wind Sea and Swell Delineation for Numerical Wave Modeling</w:t>
      </w:r>
      <w:r>
        <w:rPr>
          <w:rFonts w:ascii="Arial" w:hAnsi="Arial" w:cs="Arial"/>
          <w:i/>
          <w:sz w:val="16"/>
          <w:szCs w:val="16"/>
          <w:lang w:val="en-GB"/>
        </w:rPr>
        <w:t>”)</w:t>
      </w:r>
      <w:r w:rsidR="00184C7C" w:rsidRPr="00FC2D9D">
        <w:rPr>
          <w:rFonts w:ascii="Arial" w:hAnsi="Arial" w:cs="Arial"/>
          <w:i/>
          <w:sz w:val="16"/>
          <w:szCs w:val="16"/>
          <w:lang w:val="en-GB"/>
        </w:rPr>
        <w:t xml:space="preserve"> </w:t>
      </w:r>
    </w:p>
    <w:p w:rsidR="00FC2D9D" w:rsidRPr="00FE12D2" w:rsidRDefault="00FC2D9D" w:rsidP="00184C7C">
      <w:pPr>
        <w:jc w:val="both"/>
        <w:rPr>
          <w:rFonts w:ascii="Arial" w:hAnsi="Arial" w:cs="Arial"/>
          <w:i/>
          <w:sz w:val="16"/>
          <w:szCs w:val="16"/>
          <w:lang w:val="en-US"/>
        </w:rPr>
      </w:pPr>
    </w:p>
    <w:p w:rsidR="00FC2D9D" w:rsidRPr="00EC2ECD" w:rsidRDefault="00FC2D9D" w:rsidP="00FC2D9D">
      <w:pPr>
        <w:rPr>
          <w:rFonts w:ascii="Arial" w:hAnsi="Arial" w:cs="Arial"/>
          <w:i/>
        </w:rPr>
      </w:pPr>
      <w:r w:rsidRPr="00EC2ECD">
        <w:rPr>
          <w:rFonts w:ascii="Arial" w:hAnsi="Arial" w:cs="Arial"/>
          <w:i/>
        </w:rPr>
        <w:t>Qualche esempio di spettri bidimensionali  si trova su:</w:t>
      </w:r>
    </w:p>
    <w:p w:rsidR="00FC2D9D" w:rsidRPr="00EC2ECD" w:rsidRDefault="00FC2D9D" w:rsidP="00FC2D9D">
      <w:pPr>
        <w:rPr>
          <w:rFonts w:ascii="Arial" w:hAnsi="Arial" w:cs="Arial"/>
          <w:i/>
        </w:rPr>
      </w:pPr>
      <w:r w:rsidRPr="00EC2ECD">
        <w:rPr>
          <w:rFonts w:ascii="Arial" w:hAnsi="Arial" w:cs="Arial"/>
          <w:i/>
        </w:rPr>
        <w:t>http://www.eugeniopc.it/research/DatiBoa/OndeCUGRIParthenopeMarzoeAprile_11.pdf</w:t>
      </w:r>
    </w:p>
    <w:p w:rsidR="00FC2D9D" w:rsidRPr="00EC2ECD" w:rsidRDefault="00FC2D9D" w:rsidP="00FC2D9D">
      <w:pPr>
        <w:rPr>
          <w:rFonts w:ascii="Arial" w:hAnsi="Arial" w:cs="Arial"/>
          <w:i/>
        </w:rPr>
      </w:pPr>
      <w:r w:rsidRPr="00EC2ECD">
        <w:rPr>
          <w:rFonts w:ascii="Arial" w:hAnsi="Arial" w:cs="Arial"/>
          <w:i/>
        </w:rPr>
        <w:t xml:space="preserve">Nello stesso file sono riportati i dati tipici prodotti da un ondametro: Hs, Ts, Direzione principale dello stato di mare campionato ogni 30'. </w:t>
      </w:r>
    </w:p>
    <w:p w:rsidR="00FC2D9D" w:rsidRPr="00FC2D9D" w:rsidRDefault="00FC2D9D" w:rsidP="00184C7C">
      <w:pPr>
        <w:jc w:val="both"/>
        <w:rPr>
          <w:rFonts w:ascii="Arial" w:hAnsi="Arial" w:cs="Arial"/>
          <w:i/>
          <w:sz w:val="16"/>
          <w:szCs w:val="16"/>
        </w:rPr>
      </w:pPr>
    </w:p>
    <w:p w:rsidR="00184C7C" w:rsidRDefault="00184C7C" w:rsidP="00184C7C">
      <w:pPr>
        <w:jc w:val="both"/>
        <w:rPr>
          <w:rFonts w:ascii="Arial" w:hAnsi="Arial" w:cs="Arial"/>
          <w:b/>
        </w:rPr>
      </w:pPr>
    </w:p>
    <w:p w:rsidR="00184C7C" w:rsidRDefault="00184C7C" w:rsidP="00184C7C">
      <w:pPr>
        <w:jc w:val="both"/>
        <w:rPr>
          <w:rFonts w:ascii="Arial" w:hAnsi="Arial" w:cs="Arial"/>
          <w:b/>
        </w:rPr>
      </w:pPr>
    </w:p>
    <w:p w:rsidR="00184C7C" w:rsidRDefault="00184C7C" w:rsidP="00184C7C">
      <w:pPr>
        <w:jc w:val="both"/>
        <w:rPr>
          <w:rFonts w:ascii="Arial" w:hAnsi="Arial" w:cs="Arial"/>
          <w:b/>
        </w:rPr>
      </w:pPr>
    </w:p>
    <w:p w:rsidR="00184C7C" w:rsidRDefault="00184C7C" w:rsidP="00184C7C">
      <w:pPr>
        <w:jc w:val="both"/>
        <w:rPr>
          <w:rFonts w:ascii="Arial" w:hAnsi="Arial" w:cs="Arial"/>
          <w:b/>
        </w:rPr>
      </w:pPr>
    </w:p>
    <w:p w:rsidR="00184C7C" w:rsidRDefault="00184C7C" w:rsidP="00184C7C">
      <w:pPr>
        <w:jc w:val="both"/>
        <w:rPr>
          <w:rFonts w:ascii="Arial" w:hAnsi="Arial" w:cs="Arial"/>
          <w:b/>
        </w:rPr>
      </w:pPr>
    </w:p>
    <w:sectPr w:rsidR="00184C7C">
      <w:footerReference w:type="default" r:id="rId70"/>
      <w:pgSz w:w="11906" w:h="16838"/>
      <w:pgMar w:top="1417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C5A" w:rsidRDefault="00DA7C5A" w:rsidP="00510FD3">
      <w:r>
        <w:separator/>
      </w:r>
    </w:p>
  </w:endnote>
  <w:endnote w:type="continuationSeparator" w:id="0">
    <w:p w:rsidR="00DA7C5A" w:rsidRDefault="00DA7C5A" w:rsidP="00510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MathJax_Ma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7451725"/>
      <w:docPartObj>
        <w:docPartGallery w:val="Page Numbers (Bottom of Page)"/>
        <w:docPartUnique/>
      </w:docPartObj>
    </w:sdtPr>
    <w:sdtEndPr/>
    <w:sdtContent>
      <w:p w:rsidR="00702DBE" w:rsidRDefault="00702DB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6B1B">
          <w:rPr>
            <w:noProof/>
          </w:rPr>
          <w:t>10</w:t>
        </w:r>
        <w:r>
          <w:fldChar w:fldCharType="end"/>
        </w:r>
      </w:p>
    </w:sdtContent>
  </w:sdt>
  <w:p w:rsidR="005E0B25" w:rsidRDefault="005E0B2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C5A" w:rsidRDefault="00DA7C5A" w:rsidP="00510FD3">
      <w:r>
        <w:separator/>
      </w:r>
    </w:p>
  </w:footnote>
  <w:footnote w:type="continuationSeparator" w:id="0">
    <w:p w:rsidR="00DA7C5A" w:rsidRDefault="00DA7C5A" w:rsidP="00510FD3">
      <w:r>
        <w:continuationSeparator/>
      </w:r>
    </w:p>
  </w:footnote>
  <w:footnote w:id="1">
    <w:p w:rsidR="00510FD3" w:rsidRPr="004676C4" w:rsidRDefault="00510FD3" w:rsidP="00510FD3">
      <w:pPr>
        <w:jc w:val="both"/>
        <w:rPr>
          <w:rFonts w:ascii="Arial" w:hAnsi="Arial" w:cs="Arial"/>
          <w:sz w:val="16"/>
          <w:szCs w:val="16"/>
        </w:rPr>
      </w:pPr>
      <w:r w:rsidRPr="004676C4">
        <w:rPr>
          <w:rStyle w:val="Rimandonotaapidipagina"/>
          <w:sz w:val="16"/>
          <w:szCs w:val="16"/>
        </w:rPr>
        <w:footnoteRef/>
      </w:r>
      <w:r w:rsidRPr="004676C4">
        <w:rPr>
          <w:sz w:val="16"/>
          <w:szCs w:val="16"/>
        </w:rPr>
        <w:t xml:space="preserve"> </w:t>
      </w:r>
      <w:r w:rsidRPr="004676C4">
        <w:rPr>
          <w:rFonts w:ascii="Arial" w:hAnsi="Arial" w:cs="Arial"/>
          <w:sz w:val="16"/>
          <w:szCs w:val="16"/>
        </w:rPr>
        <w:t>Notare che questa distribuzione ha un unico parametro ( H</w:t>
      </w:r>
      <w:r w:rsidRPr="004676C4">
        <w:rPr>
          <w:rFonts w:ascii="Arial" w:hAnsi="Arial" w:cs="Arial"/>
          <w:sz w:val="16"/>
          <w:szCs w:val="16"/>
          <w:vertAlign w:val="subscript"/>
        </w:rPr>
        <w:t>rms</w:t>
      </w:r>
      <w:r w:rsidRPr="004676C4">
        <w:rPr>
          <w:rFonts w:ascii="Arial" w:hAnsi="Arial" w:cs="Arial"/>
          <w:sz w:val="16"/>
          <w:szCs w:val="16"/>
        </w:rPr>
        <w:t>), a differenza di altre (ad esempio: la Gaussiana, che ne ha due).</w:t>
      </w:r>
    </w:p>
    <w:p w:rsidR="00510FD3" w:rsidRDefault="00510FD3" w:rsidP="00510FD3">
      <w:pPr>
        <w:pStyle w:val="Testonotaapidipagina"/>
      </w:pPr>
    </w:p>
  </w:footnote>
  <w:footnote w:id="2">
    <w:p w:rsidR="00FB1698" w:rsidRPr="000A2F86" w:rsidRDefault="00FB1698">
      <w:pPr>
        <w:pStyle w:val="Testonotaapidipagina"/>
        <w:rPr>
          <w:rFonts w:ascii="Times New Roman" w:hAnsi="Times New Roman"/>
          <w:sz w:val="18"/>
          <w:szCs w:val="18"/>
        </w:rPr>
      </w:pPr>
      <w:r>
        <w:rPr>
          <w:rStyle w:val="Rimandonotaapidipagina"/>
        </w:rPr>
        <w:footnoteRef/>
      </w:r>
      <w:r>
        <w:t xml:space="preserve"> </w:t>
      </w:r>
      <w:r w:rsidR="000A2F86">
        <w:rPr>
          <w:rFonts w:ascii="Times New Roman" w:hAnsi="Times New Roman"/>
          <w:sz w:val="16"/>
          <w:szCs w:val="16"/>
        </w:rPr>
        <w:t>NON è lo Scarto Quadratico Medio</w:t>
      </w:r>
      <w:r w:rsidRPr="00FB1698">
        <w:rPr>
          <w:rFonts w:ascii="Times New Roman" w:hAnsi="Times New Roman"/>
          <w:sz w:val="16"/>
          <w:szCs w:val="16"/>
        </w:rPr>
        <w:t xml:space="preserve">, che è </w:t>
      </w:r>
      <w:r>
        <w:rPr>
          <w:rFonts w:ascii="Times New Roman" w:hAnsi="Times New Roman"/>
          <w:sz w:val="16"/>
          <w:szCs w:val="16"/>
        </w:rPr>
        <w:t xml:space="preserve">invece </w:t>
      </w:r>
      <w:r w:rsidR="000A2F86">
        <w:rPr>
          <w:rFonts w:ascii="Times New Roman" w:hAnsi="Times New Roman"/>
          <w:sz w:val="16"/>
          <w:szCs w:val="16"/>
        </w:rPr>
        <w:t>la media quadratica deg</w:t>
      </w:r>
      <w:r w:rsidRPr="00FB1698">
        <w:rPr>
          <w:rFonts w:ascii="Times New Roman" w:hAnsi="Times New Roman"/>
          <w:sz w:val="16"/>
          <w:szCs w:val="16"/>
        </w:rPr>
        <w:t>li scostament</w:t>
      </w:r>
      <w:r w:rsidRPr="000A2F86">
        <w:rPr>
          <w:rFonts w:ascii="Times New Roman" w:hAnsi="Times New Roman"/>
          <w:sz w:val="18"/>
          <w:szCs w:val="18"/>
        </w:rPr>
        <w:t>i rispetto alla media</w:t>
      </w:r>
      <w:r w:rsidRPr="000A2F86">
        <w:rPr>
          <w:rFonts w:ascii="Times New Roman" w:hAnsi="Times New Roman"/>
          <w:noProof/>
          <w:sz w:val="18"/>
          <w:szCs w:val="18"/>
        </w:rPr>
        <w:t xml:space="preserve"> </w:t>
      </w:r>
      <w:r w:rsidR="000A2F86" w:rsidRPr="000A2F86">
        <w:rPr>
          <w:rFonts w:ascii="Times New Roman" w:hAnsi="Times New Roman"/>
          <w:noProof/>
          <w:sz w:val="18"/>
          <w:szCs w:val="18"/>
        </w:rPr>
        <w:t xml:space="preserve"> (radice quadrata della varianza)</w:t>
      </w:r>
    </w:p>
  </w:footnote>
  <w:footnote w:id="3">
    <w:p w:rsidR="00510FD3" w:rsidRPr="001F7A43" w:rsidRDefault="00510FD3" w:rsidP="00510FD3">
      <w:pPr>
        <w:rPr>
          <w:rFonts w:ascii="Arial" w:hAnsi="Arial" w:cs="Arial"/>
        </w:rPr>
      </w:pPr>
      <w:r>
        <w:rPr>
          <w:rStyle w:val="Rimandonotaapidipagina"/>
        </w:rPr>
        <w:footnoteRef/>
      </w:r>
      <w:r>
        <w:t xml:space="preserve"> </w:t>
      </w:r>
      <w:r w:rsidRPr="001F7A43">
        <w:rPr>
          <w:sz w:val="16"/>
          <w:szCs w:val="16"/>
        </w:rPr>
        <w:t xml:space="preserve">NON CONFONDERE QUESTA </w:t>
      </w:r>
      <w:r w:rsidRPr="001F7A43">
        <w:rPr>
          <w:iCs/>
          <w:sz w:val="16"/>
          <w:szCs w:val="16"/>
        </w:rPr>
        <w:t>б</w:t>
      </w:r>
      <w:r w:rsidRPr="001F7A43">
        <w:rPr>
          <w:iCs/>
          <w:sz w:val="16"/>
          <w:szCs w:val="16"/>
          <w:vertAlign w:val="subscript"/>
        </w:rPr>
        <w:t>η</w:t>
      </w:r>
      <w:r w:rsidRPr="001F7A43">
        <w:rPr>
          <w:sz w:val="16"/>
          <w:szCs w:val="16"/>
        </w:rPr>
        <w:t xml:space="preserve"> con la б che compare nella formula di Airy come frequenza dell’onda sinusoidale monocromatica, e che in queste pagine si indica con </w:t>
      </w:r>
      <w:r w:rsidRPr="001F7A43">
        <w:rPr>
          <w:sz w:val="16"/>
          <w:szCs w:val="16"/>
        </w:rPr>
        <w:sym w:font="Symbol" w:char="F077"/>
      </w:r>
      <w:r w:rsidRPr="001F7A43">
        <w:rPr>
          <w:rFonts w:ascii="Arial" w:hAnsi="Arial" w:cs="Arial"/>
        </w:rPr>
        <w:t xml:space="preserve"> </w:t>
      </w:r>
    </w:p>
    <w:p w:rsidR="00510FD3" w:rsidRPr="004676C4" w:rsidRDefault="00510FD3" w:rsidP="00510FD3">
      <w:pPr>
        <w:jc w:val="both"/>
        <w:rPr>
          <w:rFonts w:ascii="Arial" w:hAnsi="Arial" w:cs="Arial"/>
          <w:sz w:val="16"/>
          <w:szCs w:val="16"/>
        </w:rPr>
      </w:pPr>
    </w:p>
    <w:p w:rsidR="00510FD3" w:rsidRPr="004676C4" w:rsidRDefault="00510FD3" w:rsidP="00510FD3">
      <w:pPr>
        <w:pStyle w:val="Testonotaapidipagina"/>
        <w:rPr>
          <w:sz w:val="16"/>
          <w:szCs w:val="16"/>
        </w:rPr>
      </w:pPr>
    </w:p>
  </w:footnote>
  <w:footnote w:id="4">
    <w:p w:rsidR="00510FD3" w:rsidRPr="00AC1E52" w:rsidRDefault="00510FD3" w:rsidP="00510FD3">
      <w:pPr>
        <w:pStyle w:val="Testonotaapidipagina"/>
        <w:rPr>
          <w:rFonts w:ascii="Times New Roman" w:hAnsi="Times New Roman"/>
          <w:sz w:val="16"/>
          <w:szCs w:val="16"/>
        </w:rPr>
      </w:pPr>
      <w:r w:rsidRPr="00AC1E52">
        <w:rPr>
          <w:rStyle w:val="Rimandonotaapidipagina"/>
          <w:rFonts w:ascii="Times New Roman" w:hAnsi="Times New Roman"/>
          <w:sz w:val="16"/>
          <w:szCs w:val="16"/>
        </w:rPr>
        <w:footnoteRef/>
      </w:r>
      <w:r w:rsidRPr="00AC1E52">
        <w:rPr>
          <w:rFonts w:ascii="Times New Roman" w:hAnsi="Times New Roman"/>
          <w:sz w:val="16"/>
          <w:szCs w:val="16"/>
        </w:rPr>
        <w:t xml:space="preserve"> Dipende da molti parametri, tra cui in particolare l’intervallo di campionamento </w:t>
      </w:r>
      <w:r w:rsidRPr="00AC1E52">
        <w:rPr>
          <w:rFonts w:ascii="Times New Roman" w:hAnsi="Times New Roman"/>
          <w:sz w:val="16"/>
          <w:szCs w:val="16"/>
        </w:rPr>
        <w:sym w:font="Symbol" w:char="F044"/>
      </w:r>
      <w:r w:rsidRPr="00AC1E52">
        <w:rPr>
          <w:rFonts w:ascii="Times New Roman" w:hAnsi="Times New Roman"/>
          <w:sz w:val="16"/>
          <w:szCs w:val="16"/>
        </w:rPr>
        <w:t>t</w:t>
      </w:r>
    </w:p>
  </w:footnote>
  <w:footnote w:id="5">
    <w:p w:rsidR="00510FD3" w:rsidRPr="00AC1E52" w:rsidRDefault="00510FD3" w:rsidP="00510FD3">
      <w:pPr>
        <w:jc w:val="both"/>
        <w:rPr>
          <w:sz w:val="16"/>
          <w:szCs w:val="16"/>
        </w:rPr>
      </w:pPr>
      <w:r w:rsidRPr="00AC1E52">
        <w:rPr>
          <w:sz w:val="16"/>
          <w:szCs w:val="16"/>
        </w:rPr>
        <w:footnoteRef/>
      </w:r>
      <w:r w:rsidRPr="00AC1E52">
        <w:rPr>
          <w:sz w:val="16"/>
          <w:szCs w:val="16"/>
        </w:rPr>
        <w:t xml:space="preserve"> La pulsazione ω = 2 π /T è legata alla frequenza f = 1/T da:  ω =2 π *f</w:t>
      </w:r>
      <w:r>
        <w:rPr>
          <w:sz w:val="16"/>
          <w:szCs w:val="16"/>
        </w:rPr>
        <w:t xml:space="preserve"> .Qualche volta anche </w:t>
      </w:r>
      <w:r w:rsidRPr="00AC1E52">
        <w:rPr>
          <w:sz w:val="16"/>
          <w:szCs w:val="16"/>
        </w:rPr>
        <w:t>ω</w:t>
      </w:r>
      <w:r>
        <w:rPr>
          <w:sz w:val="16"/>
          <w:szCs w:val="16"/>
        </w:rPr>
        <w:t xml:space="preserve"> viene chiamata “frequenza”. </w:t>
      </w:r>
    </w:p>
  </w:footnote>
  <w:footnote w:id="6">
    <w:p w:rsidR="00510FD3" w:rsidRPr="00AC1E52" w:rsidRDefault="00510FD3" w:rsidP="00510FD3">
      <w:pPr>
        <w:jc w:val="both"/>
        <w:rPr>
          <w:sz w:val="16"/>
          <w:szCs w:val="16"/>
        </w:rPr>
      </w:pPr>
      <w:r w:rsidRPr="00AC1E52">
        <w:rPr>
          <w:rStyle w:val="Rimandonotaapidipagina"/>
          <w:sz w:val="16"/>
          <w:szCs w:val="16"/>
        </w:rPr>
        <w:footnoteRef/>
      </w:r>
      <w:r w:rsidRPr="00AC1E52">
        <w:rPr>
          <w:sz w:val="16"/>
          <w:szCs w:val="16"/>
        </w:rPr>
        <w:t xml:space="preserve"> Come già evidenziato, ω è anche indicata come σ. Il cambiamento è necessario per evitare confusione</w:t>
      </w:r>
    </w:p>
    <w:p w:rsidR="00510FD3" w:rsidRDefault="00510FD3" w:rsidP="00510FD3">
      <w:pPr>
        <w:pStyle w:val="Testonotaapidipagina"/>
      </w:pPr>
    </w:p>
  </w:footnote>
  <w:footnote w:id="7">
    <w:p w:rsidR="00510FD3" w:rsidRDefault="00510FD3" w:rsidP="00510FD3">
      <w:pPr>
        <w:pStyle w:val="Testonotaapidipagina"/>
        <w:rPr>
          <w:rFonts w:ascii="Arial" w:hAnsi="Arial" w:cs="Arial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AE69E6">
        <w:rPr>
          <w:rFonts w:ascii="Arial" w:hAnsi="Arial" w:cs="Arial"/>
          <w:sz w:val="16"/>
          <w:szCs w:val="16"/>
        </w:rPr>
        <w:t>Al posto di ω, come sempre si può usare la frequenza f con ω = 2</w:t>
      </w:r>
      <w:r w:rsidRPr="00AE69E6">
        <w:rPr>
          <w:rFonts w:ascii="Arial" w:hAnsi="Arial" w:cs="Arial"/>
          <w:sz w:val="16"/>
          <w:szCs w:val="16"/>
        </w:rPr>
        <w:sym w:font="Symbol" w:char="F070"/>
      </w:r>
      <w:r w:rsidRPr="00AE69E6">
        <w:rPr>
          <w:rFonts w:ascii="Arial" w:hAnsi="Arial" w:cs="Arial"/>
          <w:sz w:val="16"/>
          <w:szCs w:val="16"/>
        </w:rPr>
        <w:t xml:space="preserve"> f</w:t>
      </w:r>
    </w:p>
    <w:p w:rsidR="00510FD3" w:rsidRDefault="00510FD3" w:rsidP="00510FD3">
      <w:pPr>
        <w:pStyle w:val="Testonotaapidipagina"/>
      </w:pPr>
    </w:p>
  </w:footnote>
  <w:footnote w:id="8">
    <w:p w:rsidR="00510FD3" w:rsidRDefault="00510FD3" w:rsidP="00513B57">
      <w:pPr>
        <w:jc w:val="both"/>
      </w:pPr>
      <w:r>
        <w:rPr>
          <w:rStyle w:val="Rimandonotaapidipagina"/>
        </w:rPr>
        <w:footnoteRef/>
      </w:r>
      <w:r>
        <w:t xml:space="preserve"> </w:t>
      </w:r>
      <w:r w:rsidRPr="001F7A43">
        <w:rPr>
          <w:sz w:val="16"/>
          <w:szCs w:val="16"/>
          <w:u w:val="single"/>
        </w:rPr>
        <w:t xml:space="preserve">NB </w:t>
      </w:r>
      <w:bookmarkStart w:id="0" w:name="_GoBack"/>
      <w:bookmarkEnd w:id="0"/>
      <w:r w:rsidRPr="00556B1B">
        <w:rPr>
          <w:sz w:val="16"/>
          <w:szCs w:val="16"/>
          <w:highlight w:val="cyan"/>
          <w:u w:val="single"/>
        </w:rPr>
        <w:t>La funzione S(</w:t>
      </w:r>
      <w:r w:rsidRPr="00556B1B">
        <w:rPr>
          <w:sz w:val="16"/>
          <w:szCs w:val="16"/>
          <w:highlight w:val="cyan"/>
          <w:u w:val="single"/>
        </w:rPr>
        <w:sym w:font="Symbol" w:char="F077"/>
      </w:r>
      <w:r w:rsidRPr="00556B1B">
        <w:rPr>
          <w:sz w:val="16"/>
          <w:szCs w:val="16"/>
          <w:highlight w:val="cyan"/>
          <w:u w:val="single"/>
        </w:rPr>
        <w:t xml:space="preserve">) è data nel continuo,  mentre la descrizione spettrale data prima è nel discreto; immaginando di dividere l’asse </w:t>
      </w:r>
      <w:r w:rsidRPr="00556B1B">
        <w:rPr>
          <w:sz w:val="16"/>
          <w:szCs w:val="16"/>
          <w:highlight w:val="cyan"/>
          <w:u w:val="single"/>
        </w:rPr>
        <w:sym w:font="Symbol" w:char="F077"/>
      </w:r>
      <w:r w:rsidR="003656E6" w:rsidRPr="00556B1B">
        <w:rPr>
          <w:sz w:val="16"/>
          <w:szCs w:val="16"/>
          <w:highlight w:val="cyan"/>
          <w:u w:val="single"/>
        </w:rPr>
        <w:t xml:space="preserve"> in (piccoli) intervalli d</w:t>
      </w:r>
      <w:r w:rsidRPr="00556B1B">
        <w:rPr>
          <w:sz w:val="16"/>
          <w:szCs w:val="16"/>
          <w:highlight w:val="cyan"/>
          <w:u w:val="single"/>
        </w:rPr>
        <w:sym w:font="Symbol" w:char="F077"/>
      </w:r>
      <w:r w:rsidRPr="00556B1B">
        <w:rPr>
          <w:sz w:val="16"/>
          <w:szCs w:val="16"/>
          <w:highlight w:val="cyan"/>
          <w:u w:val="single"/>
        </w:rPr>
        <w:t>, si ha che l’integrale (l’area) di S(</w:t>
      </w:r>
      <w:r w:rsidRPr="00556B1B">
        <w:rPr>
          <w:sz w:val="16"/>
          <w:szCs w:val="16"/>
          <w:highlight w:val="cyan"/>
          <w:u w:val="single"/>
        </w:rPr>
        <w:sym w:font="Symbol" w:char="F077"/>
      </w:r>
      <w:r w:rsidRPr="00556B1B">
        <w:rPr>
          <w:sz w:val="16"/>
          <w:szCs w:val="16"/>
          <w:highlight w:val="cyan"/>
          <w:u w:val="single"/>
        </w:rPr>
        <w:t xml:space="preserve">) nell’ intervallo ha energia proporzionale a quella di una singola onda sinusoidale di ampiezza  a  (quindi di altezza H/2   </w:t>
      </w:r>
      <w:r w:rsidR="00A65929" w:rsidRPr="00556B1B">
        <w:rPr>
          <w:position w:val="-10"/>
          <w:sz w:val="16"/>
          <w:szCs w:val="16"/>
          <w:highlight w:val="cyan"/>
          <w:u w:val="single"/>
        </w:rPr>
        <w:object w:dxaOrig="1500" w:dyaOrig="360">
          <v:shape id="_x0000_i1042" type="#_x0000_t75" style="width:57pt;height:8pt" o:ole="">
            <v:imagedata r:id="rId1" o:title=""/>
          </v:shape>
          <o:OLEObject Type="Embed" ProgID="Equation.3" ShapeID="_x0000_i1042" DrawAspect="Content" ObjectID="_1572149549" r:id="rId2"/>
        </w:object>
      </w:r>
      <w:r>
        <w:rPr>
          <w:sz w:val="16"/>
          <w:szCs w:val="16"/>
          <w:u w:val="single"/>
        </w:rPr>
        <w:t xml:space="preserve"> </w:t>
      </w:r>
    </w:p>
  </w:footnote>
  <w:footnote w:id="9">
    <w:p w:rsidR="003656E6" w:rsidRPr="003656E6" w:rsidRDefault="003656E6" w:rsidP="003656E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3656E6">
        <w:rPr>
          <w:rFonts w:ascii="Arial" w:hAnsi="Arial" w:cs="Arial"/>
          <w:sz w:val="16"/>
          <w:szCs w:val="16"/>
        </w:rPr>
        <w:t>Inoltre esistono legami empirici anche tra il periodo di picco Tp e altezza significativa Hs di una mareggiata, ad esempio:</w:t>
      </w:r>
      <w:r>
        <w:t xml:space="preserve"> </w:t>
      </w:r>
      <w:r w:rsidRPr="003656E6">
        <w:object w:dxaOrig="2659" w:dyaOrig="740">
          <v:shape id="_x0000_i1041" type="#_x0000_t75" style="width:110.5pt;height:24pt" o:ole="" filled="t" fillcolor="#00b0f0">
            <v:imagedata r:id="rId3" o:title=""/>
          </v:shape>
          <o:OLEObject Type="Embed" ProgID="Equation.3" ShapeID="_x0000_i1041" DrawAspect="Content" ObjectID="_1572149550" r:id="rId4"/>
        </w:object>
      </w:r>
      <w:r w:rsidRPr="003656E6">
        <w:rPr>
          <w:rFonts w:ascii="Arial" w:hAnsi="Arial" w:cs="Arial"/>
          <w:sz w:val="16"/>
          <w:szCs w:val="16"/>
        </w:rPr>
        <w:t>e quindi anche tra periodo medio Tm e Hs</w:t>
      </w:r>
      <w:r>
        <w:rPr>
          <w:rFonts w:ascii="Arial" w:hAnsi="Arial" w:cs="Arial"/>
          <w:sz w:val="16"/>
          <w:szCs w:val="16"/>
        </w:rPr>
        <w:t xml:space="preserve">. </w:t>
      </w:r>
      <w:r w:rsidRPr="003656E6">
        <w:t xml:space="preserve">  </w:t>
      </w:r>
      <w:r w:rsidRPr="0019419A">
        <w:rPr>
          <w:rFonts w:ascii="Arial" w:hAnsi="Arial" w:cs="Arial"/>
          <w:sz w:val="16"/>
          <w:szCs w:val="16"/>
        </w:rPr>
        <w:t xml:space="preserve">Queste relazioni </w:t>
      </w:r>
      <w:r>
        <w:rPr>
          <w:rFonts w:ascii="Arial" w:hAnsi="Arial" w:cs="Arial"/>
          <w:sz w:val="16"/>
          <w:szCs w:val="16"/>
        </w:rPr>
        <w:t>empiriche possono essere</w:t>
      </w:r>
      <w:r w:rsidRPr="0019419A">
        <w:rPr>
          <w:rFonts w:ascii="Arial" w:hAnsi="Arial" w:cs="Arial"/>
          <w:sz w:val="16"/>
          <w:szCs w:val="16"/>
        </w:rPr>
        <w:t xml:space="preserve"> comode </w:t>
      </w:r>
      <w:r>
        <w:rPr>
          <w:rFonts w:ascii="Arial" w:hAnsi="Arial" w:cs="Arial"/>
          <w:sz w:val="16"/>
          <w:szCs w:val="16"/>
        </w:rPr>
        <w:t>ma vanno trattate con cautela</w:t>
      </w:r>
    </w:p>
    <w:p w:rsidR="003656E6" w:rsidRDefault="003656E6">
      <w:pPr>
        <w:pStyle w:val="Testonotaapidipagina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C61"/>
    <w:rsid w:val="00000FE3"/>
    <w:rsid w:val="00010B84"/>
    <w:rsid w:val="000270EB"/>
    <w:rsid w:val="00074598"/>
    <w:rsid w:val="00097D92"/>
    <w:rsid w:val="000A2F86"/>
    <w:rsid w:val="000C1CEE"/>
    <w:rsid w:val="000C6EB6"/>
    <w:rsid w:val="00164FD8"/>
    <w:rsid w:val="00180DCD"/>
    <w:rsid w:val="00184C7C"/>
    <w:rsid w:val="0019419A"/>
    <w:rsid w:val="001D507D"/>
    <w:rsid w:val="001F00AF"/>
    <w:rsid w:val="00224FF5"/>
    <w:rsid w:val="00261D51"/>
    <w:rsid w:val="002C3C32"/>
    <w:rsid w:val="002D5423"/>
    <w:rsid w:val="002F369D"/>
    <w:rsid w:val="00344E7C"/>
    <w:rsid w:val="003656E6"/>
    <w:rsid w:val="0039405A"/>
    <w:rsid w:val="003A7F73"/>
    <w:rsid w:val="003F4815"/>
    <w:rsid w:val="003F65E2"/>
    <w:rsid w:val="00416664"/>
    <w:rsid w:val="00464CEB"/>
    <w:rsid w:val="00484096"/>
    <w:rsid w:val="004C45AB"/>
    <w:rsid w:val="00510FD3"/>
    <w:rsid w:val="00513B57"/>
    <w:rsid w:val="00523AB2"/>
    <w:rsid w:val="0053556F"/>
    <w:rsid w:val="00553664"/>
    <w:rsid w:val="00556B1B"/>
    <w:rsid w:val="00572D95"/>
    <w:rsid w:val="005E0B25"/>
    <w:rsid w:val="005F3AEB"/>
    <w:rsid w:val="006010A2"/>
    <w:rsid w:val="006332E8"/>
    <w:rsid w:val="00651F4F"/>
    <w:rsid w:val="006808C3"/>
    <w:rsid w:val="006A7797"/>
    <w:rsid w:val="006B0F36"/>
    <w:rsid w:val="00702DBE"/>
    <w:rsid w:val="00706384"/>
    <w:rsid w:val="00710E95"/>
    <w:rsid w:val="007254C6"/>
    <w:rsid w:val="0077050F"/>
    <w:rsid w:val="00830312"/>
    <w:rsid w:val="008330E0"/>
    <w:rsid w:val="008E65D9"/>
    <w:rsid w:val="00924EDC"/>
    <w:rsid w:val="00A07F19"/>
    <w:rsid w:val="00A3736F"/>
    <w:rsid w:val="00A6495B"/>
    <w:rsid w:val="00A65929"/>
    <w:rsid w:val="00AA1E71"/>
    <w:rsid w:val="00AF22E9"/>
    <w:rsid w:val="00B42201"/>
    <w:rsid w:val="00B71BC2"/>
    <w:rsid w:val="00BD182C"/>
    <w:rsid w:val="00C11B5A"/>
    <w:rsid w:val="00C31EC3"/>
    <w:rsid w:val="00C52A70"/>
    <w:rsid w:val="00C82539"/>
    <w:rsid w:val="00CE4612"/>
    <w:rsid w:val="00CE60EC"/>
    <w:rsid w:val="00D24FC0"/>
    <w:rsid w:val="00D272A6"/>
    <w:rsid w:val="00D54979"/>
    <w:rsid w:val="00D918A5"/>
    <w:rsid w:val="00DA7C5A"/>
    <w:rsid w:val="00E008AD"/>
    <w:rsid w:val="00E9300B"/>
    <w:rsid w:val="00EA2EDA"/>
    <w:rsid w:val="00EA6CBE"/>
    <w:rsid w:val="00EA72B1"/>
    <w:rsid w:val="00ED1C61"/>
    <w:rsid w:val="00ED7956"/>
    <w:rsid w:val="00F61250"/>
    <w:rsid w:val="00F756A5"/>
    <w:rsid w:val="00F970EA"/>
    <w:rsid w:val="00FB1698"/>
    <w:rsid w:val="00FC2D9D"/>
    <w:rsid w:val="00FD1487"/>
    <w:rsid w:val="00FD5FCF"/>
    <w:rsid w:val="00FE12D2"/>
    <w:rsid w:val="00FE2A72"/>
    <w:rsid w:val="00FF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0931D8-6D6C-4A7D-AF48-89298D9CC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10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">
    <w:name w:val="1"/>
    <w:basedOn w:val="Normale"/>
    <w:next w:val="Corpotesto"/>
    <w:rsid w:val="00510FD3"/>
    <w:pPr>
      <w:ind w:firstLine="567"/>
      <w:jc w:val="both"/>
    </w:pPr>
    <w:rPr>
      <w:sz w:val="28"/>
    </w:rPr>
  </w:style>
  <w:style w:type="paragraph" w:styleId="NormaleWeb">
    <w:name w:val="Normal (Web)"/>
    <w:basedOn w:val="Normale"/>
    <w:uiPriority w:val="99"/>
    <w:rsid w:val="00510FD3"/>
    <w:pPr>
      <w:spacing w:before="100" w:after="100"/>
    </w:pPr>
    <w:rPr>
      <w:color w:val="000000"/>
      <w:sz w:val="24"/>
    </w:rPr>
  </w:style>
  <w:style w:type="paragraph" w:styleId="Corpodeltesto3">
    <w:name w:val="Body Text 3"/>
    <w:basedOn w:val="Normale"/>
    <w:link w:val="Corpodeltesto3Carattere"/>
    <w:rsid w:val="00510FD3"/>
    <w:pPr>
      <w:spacing w:line="360" w:lineRule="auto"/>
      <w:jc w:val="both"/>
    </w:pPr>
    <w:rPr>
      <w:sz w:val="28"/>
    </w:rPr>
  </w:style>
  <w:style w:type="character" w:customStyle="1" w:styleId="Corpodeltesto3Carattere">
    <w:name w:val="Corpo del testo 3 Carattere"/>
    <w:basedOn w:val="Carpredefinitoparagrafo"/>
    <w:link w:val="Corpodeltesto3"/>
    <w:rsid w:val="00510FD3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styleId="Collegamentoipertestuale">
    <w:name w:val="Hyperlink"/>
    <w:rsid w:val="00510FD3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10FD3"/>
    <w:rPr>
      <w:rFonts w:ascii="Calibri" w:hAnsi="Calibri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10FD3"/>
    <w:rPr>
      <w:rFonts w:ascii="Calibri" w:eastAsia="Times New Roman" w:hAnsi="Calibri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semiHidden/>
    <w:unhideWhenUsed/>
    <w:rsid w:val="00510FD3"/>
    <w:rPr>
      <w:vertAlign w:val="superscrip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10FD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10FD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0FD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0FD3"/>
    <w:rPr>
      <w:rFonts w:ascii="Tahoma" w:eastAsia="Times New Roman" w:hAnsi="Tahoma" w:cs="Tahoma"/>
      <w:sz w:val="16"/>
      <w:szCs w:val="16"/>
      <w:lang w:eastAsia="it-IT"/>
    </w:rPr>
  </w:style>
  <w:style w:type="paragraph" w:styleId="Titolo">
    <w:name w:val="Title"/>
    <w:basedOn w:val="Normale"/>
    <w:link w:val="TitoloCarattere"/>
    <w:qFormat/>
    <w:rsid w:val="00184C7C"/>
    <w:pPr>
      <w:spacing w:before="100" w:beforeAutospacing="1" w:after="100" w:afterAutospacing="1"/>
    </w:pPr>
    <w:rPr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rsid w:val="00184C7C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52A70"/>
    <w:rPr>
      <w:color w:val="800080" w:themeColor="followed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416664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5E0B2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0B2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E0B2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0B2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mathjax-wrapper">
    <w:name w:val="mathjax-wrapper"/>
    <w:basedOn w:val="Carpredefinitoparagrafo"/>
    <w:rsid w:val="000C6EB6"/>
  </w:style>
  <w:style w:type="character" w:customStyle="1" w:styleId="mi">
    <w:name w:val="mi"/>
    <w:basedOn w:val="Carpredefinitoparagrafo"/>
    <w:rsid w:val="000C6EB6"/>
  </w:style>
  <w:style w:type="character" w:customStyle="1" w:styleId="mo">
    <w:name w:val="mo"/>
    <w:basedOn w:val="Carpredefinitoparagrafo"/>
    <w:rsid w:val="000C6EB6"/>
  </w:style>
  <w:style w:type="character" w:customStyle="1" w:styleId="mn">
    <w:name w:val="mn"/>
    <w:basedOn w:val="Carpredefinitoparagrafo"/>
    <w:rsid w:val="000C6EB6"/>
  </w:style>
  <w:style w:type="character" w:customStyle="1" w:styleId="mjxassistivemathml">
    <w:name w:val="mjx_assistive_mathml"/>
    <w:basedOn w:val="Carpredefinitoparagrafo"/>
    <w:rsid w:val="000C6EB6"/>
  </w:style>
  <w:style w:type="character" w:customStyle="1" w:styleId="apple-converted-space">
    <w:name w:val="apple-converted-space"/>
    <w:basedOn w:val="Carpredefinitoparagrafo"/>
    <w:rsid w:val="000C6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0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4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9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oleObject" Target="embeddings/oleObject1.bin"/><Relationship Id="rId42" Type="http://schemas.openxmlformats.org/officeDocument/2006/relationships/oleObject" Target="embeddings/oleObject10.bin"/><Relationship Id="rId47" Type="http://schemas.openxmlformats.org/officeDocument/2006/relationships/image" Target="media/image17.wmf"/><Relationship Id="rId63" Type="http://schemas.openxmlformats.org/officeDocument/2006/relationships/image" Target="media/image29.emf"/><Relationship Id="rId68" Type="http://schemas.openxmlformats.org/officeDocument/2006/relationships/image" Target="media/image33.wmf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9" Type="http://schemas.openxmlformats.org/officeDocument/2006/relationships/image" Target="media/image8.wmf"/><Relationship Id="rId11" Type="http://schemas.openxmlformats.org/officeDocument/2006/relationships/image" Target="media/image2.jpeg"/><Relationship Id="rId24" Type="http://schemas.openxmlformats.org/officeDocument/2006/relationships/oleObject" Target="embeddings/oleObject2.bin"/><Relationship Id="rId32" Type="http://schemas.openxmlformats.org/officeDocument/2006/relationships/hyperlink" Target="file:///H:\Documents%20and%20Settings\prof\carratelli\datiOndametroIUN.htm" TargetMode="External"/><Relationship Id="rId37" Type="http://schemas.openxmlformats.org/officeDocument/2006/relationships/image" Target="media/image12.wmf"/><Relationship Id="rId40" Type="http://schemas.openxmlformats.org/officeDocument/2006/relationships/oleObject" Target="embeddings/oleObject9.bin"/><Relationship Id="rId45" Type="http://schemas.openxmlformats.org/officeDocument/2006/relationships/image" Target="media/image16.wmf"/><Relationship Id="rId53" Type="http://schemas.openxmlformats.org/officeDocument/2006/relationships/oleObject" Target="embeddings/oleObject15.bin"/><Relationship Id="rId58" Type="http://schemas.openxmlformats.org/officeDocument/2006/relationships/hyperlink" Target="http://oceanworld.tamu.edu/resources/ocng_textbook/chapter16/chapter16_04.htm" TargetMode="External"/><Relationship Id="rId66" Type="http://schemas.openxmlformats.org/officeDocument/2006/relationships/image" Target="media/image32.wmf"/><Relationship Id="rId5" Type="http://schemas.openxmlformats.org/officeDocument/2006/relationships/footnotes" Target="footnotes.xml"/><Relationship Id="rId61" Type="http://schemas.openxmlformats.org/officeDocument/2006/relationships/image" Target="media/image26.png"/><Relationship Id="rId19" Type="http://schemas.openxmlformats.org/officeDocument/2006/relationships/image" Target="media/image3.png"/><Relationship Id="rId14" Type="http://schemas.openxmlformats.org/officeDocument/2006/relationships/hyperlink" Target="http://www.cugri.it/09_Convegni_seminari/Seminario_17_Dicembre_2012/Seminario17_dicembre_2012Cristiano.pdf" TargetMode="External"/><Relationship Id="rId22" Type="http://schemas.openxmlformats.org/officeDocument/2006/relationships/chart" Target="charts/chart3.xml"/><Relationship Id="rId27" Type="http://schemas.openxmlformats.org/officeDocument/2006/relationships/image" Target="media/image7.wmf"/><Relationship Id="rId30" Type="http://schemas.openxmlformats.org/officeDocument/2006/relationships/oleObject" Target="embeddings/oleObject5.bin"/><Relationship Id="rId35" Type="http://schemas.openxmlformats.org/officeDocument/2006/relationships/image" Target="media/image11.wmf"/><Relationship Id="rId43" Type="http://schemas.openxmlformats.org/officeDocument/2006/relationships/image" Target="media/image15.wmf"/><Relationship Id="rId48" Type="http://schemas.openxmlformats.org/officeDocument/2006/relationships/oleObject" Target="embeddings/oleObject13.bin"/><Relationship Id="rId56" Type="http://schemas.openxmlformats.org/officeDocument/2006/relationships/image" Target="media/image23.png"/><Relationship Id="rId64" Type="http://schemas.openxmlformats.org/officeDocument/2006/relationships/image" Target="media/image30.emf"/><Relationship Id="rId69" Type="http://schemas.openxmlformats.org/officeDocument/2006/relationships/image" Target="media/image34.emf"/><Relationship Id="rId8" Type="http://schemas.openxmlformats.org/officeDocument/2006/relationships/hyperlink" Target="http://bit.ly/CEMUSARMY" TargetMode="External"/><Relationship Id="rId51" Type="http://schemas.openxmlformats.org/officeDocument/2006/relationships/oleObject" Target="embeddings/oleObject14.bin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eugeniopc.it/investigacion/res4.htm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6.wmf"/><Relationship Id="rId33" Type="http://schemas.openxmlformats.org/officeDocument/2006/relationships/image" Target="media/image10.wmf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59" Type="http://schemas.openxmlformats.org/officeDocument/2006/relationships/hyperlink" Target="http://www.wikiwaves.org/Ocean-Wave_Spectra" TargetMode="External"/><Relationship Id="rId67" Type="http://schemas.openxmlformats.org/officeDocument/2006/relationships/oleObject" Target="embeddings/oleObject18.bin"/><Relationship Id="rId20" Type="http://schemas.openxmlformats.org/officeDocument/2006/relationships/image" Target="media/image4.wmf"/><Relationship Id="rId41" Type="http://schemas.openxmlformats.org/officeDocument/2006/relationships/image" Target="media/image14.wmf"/><Relationship Id="rId54" Type="http://schemas.openxmlformats.org/officeDocument/2006/relationships/image" Target="media/image21.png"/><Relationship Id="rId62" Type="http://schemas.openxmlformats.org/officeDocument/2006/relationships/image" Target="media/image27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www.channelcoast.org/data_management/real_time_data/charts/" TargetMode="External"/><Relationship Id="rId23" Type="http://schemas.openxmlformats.org/officeDocument/2006/relationships/image" Target="media/image5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7.bin"/><Relationship Id="rId49" Type="http://schemas.openxmlformats.org/officeDocument/2006/relationships/image" Target="media/image18.png"/><Relationship Id="rId57" Type="http://schemas.openxmlformats.org/officeDocument/2006/relationships/image" Target="media/image24.png"/><Relationship Id="rId10" Type="http://schemas.openxmlformats.org/officeDocument/2006/relationships/hyperlink" Target="http://www.dica.unict.it/users/efoti/ing_cost/ing_cost_lez.htm" TargetMode="External"/><Relationship Id="rId31" Type="http://schemas.openxmlformats.org/officeDocument/2006/relationships/image" Target="media/image9.jpeg"/><Relationship Id="rId44" Type="http://schemas.openxmlformats.org/officeDocument/2006/relationships/oleObject" Target="embeddings/oleObject11.bin"/><Relationship Id="rId52" Type="http://schemas.openxmlformats.org/officeDocument/2006/relationships/image" Target="media/image20.wmf"/><Relationship Id="rId60" Type="http://schemas.openxmlformats.org/officeDocument/2006/relationships/image" Target="media/image25.png"/><Relationship Id="rId65" Type="http://schemas.openxmlformats.org/officeDocument/2006/relationships/image" Target="media/image31.emf"/><Relationship Id="rId4" Type="http://schemas.openxmlformats.org/officeDocument/2006/relationships/webSettings" Target="webSettings.xml"/><Relationship Id="rId9" Type="http://schemas.openxmlformats.org/officeDocument/2006/relationships/hyperlink" Target="file:///C:\Users\PROFESSORE\Desktop\www.isprambiente.it\it\servizi-per-lambiente\stato-delle-coste\atlante-delle-coste" TargetMode="External"/><Relationship Id="rId13" Type="http://schemas.openxmlformats.org/officeDocument/2006/relationships/hyperlink" Target="http://www.cugri.it/09_Convegni_seminari/Seminario_17_Dicembre_2012/Seminario17_dicembre_2012_BIAFORE.pdf" TargetMode="External"/><Relationship Id="rId18" Type="http://schemas.openxmlformats.org/officeDocument/2006/relationships/hyperlink" Target="http://en.wikipedia.org/wiki/Wave_height" TargetMode="External"/><Relationship Id="rId39" Type="http://schemas.openxmlformats.org/officeDocument/2006/relationships/image" Target="media/image13.wmf"/><Relationship Id="rId34" Type="http://schemas.openxmlformats.org/officeDocument/2006/relationships/oleObject" Target="embeddings/oleObject6.bin"/><Relationship Id="rId50" Type="http://schemas.openxmlformats.org/officeDocument/2006/relationships/image" Target="media/image19.wmf"/><Relationship Id="rId55" Type="http://schemas.openxmlformats.org/officeDocument/2006/relationships/image" Target="http://www.bygg.ntnu.no/~oivarn/hercules_ntnu/LWTcourse/partB/JONSWAP.gif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28.wmf"/><Relationship Id="rId2" Type="http://schemas.openxmlformats.org/officeDocument/2006/relationships/oleObject" Target="embeddings/oleObject16.bin"/><Relationship Id="rId1" Type="http://schemas.openxmlformats.org/officeDocument/2006/relationships/image" Target="media/image22.wmf"/><Relationship Id="rId4" Type="http://schemas.openxmlformats.org/officeDocument/2006/relationships/oleObject" Target="embeddings/oleObject17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it-IT"/>
              <a:t>cos(</a:t>
            </a:r>
            <a:r>
              <a:rPr lang="it-IT">
                <a:latin typeface="Times New Roman"/>
                <a:cs typeface="Times New Roman"/>
              </a:rPr>
              <a:t>Ϭt)</a:t>
            </a:r>
          </a:p>
          <a:p>
            <a:pPr>
              <a:defRPr/>
            </a:pPr>
            <a:endParaRPr lang="it-IT"/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onda sinusoidale</c:v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xVal>
            <c:numRef>
              <c:f>Foglio2!$B$3:$B$514</c:f>
              <c:numCache>
                <c:formatCode>General</c:formatCode>
                <c:ptCount val="512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  <c:pt idx="21">
                  <c:v>10.5</c:v>
                </c:pt>
                <c:pt idx="22">
                  <c:v>11</c:v>
                </c:pt>
                <c:pt idx="23">
                  <c:v>11.5</c:v>
                </c:pt>
                <c:pt idx="24">
                  <c:v>12</c:v>
                </c:pt>
                <c:pt idx="25">
                  <c:v>12.5</c:v>
                </c:pt>
                <c:pt idx="26">
                  <c:v>13</c:v>
                </c:pt>
                <c:pt idx="27">
                  <c:v>13.5</c:v>
                </c:pt>
                <c:pt idx="28">
                  <c:v>14</c:v>
                </c:pt>
                <c:pt idx="29">
                  <c:v>14.5</c:v>
                </c:pt>
                <c:pt idx="30">
                  <c:v>15</c:v>
                </c:pt>
                <c:pt idx="31">
                  <c:v>15.5</c:v>
                </c:pt>
                <c:pt idx="32">
                  <c:v>16</c:v>
                </c:pt>
                <c:pt idx="33">
                  <c:v>16.5</c:v>
                </c:pt>
                <c:pt idx="34">
                  <c:v>17</c:v>
                </c:pt>
                <c:pt idx="35">
                  <c:v>17.5</c:v>
                </c:pt>
                <c:pt idx="36">
                  <c:v>18</c:v>
                </c:pt>
                <c:pt idx="37">
                  <c:v>18.5</c:v>
                </c:pt>
                <c:pt idx="38">
                  <c:v>19</c:v>
                </c:pt>
                <c:pt idx="39">
                  <c:v>19.5</c:v>
                </c:pt>
                <c:pt idx="40">
                  <c:v>20</c:v>
                </c:pt>
                <c:pt idx="41">
                  <c:v>20.5</c:v>
                </c:pt>
                <c:pt idx="42">
                  <c:v>21</c:v>
                </c:pt>
                <c:pt idx="43">
                  <c:v>21.5</c:v>
                </c:pt>
                <c:pt idx="44">
                  <c:v>22</c:v>
                </c:pt>
                <c:pt idx="45">
                  <c:v>22.5</c:v>
                </c:pt>
                <c:pt idx="46">
                  <c:v>23</c:v>
                </c:pt>
                <c:pt idx="47">
                  <c:v>23.5</c:v>
                </c:pt>
                <c:pt idx="48">
                  <c:v>24</c:v>
                </c:pt>
                <c:pt idx="49">
                  <c:v>24.5</c:v>
                </c:pt>
                <c:pt idx="50">
                  <c:v>25</c:v>
                </c:pt>
                <c:pt idx="51">
                  <c:v>25.5</c:v>
                </c:pt>
                <c:pt idx="52">
                  <c:v>26</c:v>
                </c:pt>
                <c:pt idx="53">
                  <c:v>26.5</c:v>
                </c:pt>
                <c:pt idx="54">
                  <c:v>27</c:v>
                </c:pt>
                <c:pt idx="55">
                  <c:v>27.5</c:v>
                </c:pt>
                <c:pt idx="56">
                  <c:v>28</c:v>
                </c:pt>
                <c:pt idx="57">
                  <c:v>28.5</c:v>
                </c:pt>
                <c:pt idx="58">
                  <c:v>29</c:v>
                </c:pt>
                <c:pt idx="59">
                  <c:v>29.5</c:v>
                </c:pt>
                <c:pt idx="60">
                  <c:v>30</c:v>
                </c:pt>
                <c:pt idx="61">
                  <c:v>30.5</c:v>
                </c:pt>
                <c:pt idx="62">
                  <c:v>31</c:v>
                </c:pt>
                <c:pt idx="63">
                  <c:v>31.5</c:v>
                </c:pt>
                <c:pt idx="64">
                  <c:v>32</c:v>
                </c:pt>
                <c:pt idx="65">
                  <c:v>32.5</c:v>
                </c:pt>
                <c:pt idx="66">
                  <c:v>33</c:v>
                </c:pt>
                <c:pt idx="67">
                  <c:v>33.5</c:v>
                </c:pt>
                <c:pt idx="68">
                  <c:v>34</c:v>
                </c:pt>
                <c:pt idx="69">
                  <c:v>34.5</c:v>
                </c:pt>
                <c:pt idx="70">
                  <c:v>35</c:v>
                </c:pt>
                <c:pt idx="71">
                  <c:v>35.5</c:v>
                </c:pt>
                <c:pt idx="72">
                  <c:v>36</c:v>
                </c:pt>
                <c:pt idx="73">
                  <c:v>36.5</c:v>
                </c:pt>
                <c:pt idx="74">
                  <c:v>37</c:v>
                </c:pt>
                <c:pt idx="75">
                  <c:v>37.5</c:v>
                </c:pt>
                <c:pt idx="76">
                  <c:v>38</c:v>
                </c:pt>
                <c:pt idx="77">
                  <c:v>38.5</c:v>
                </c:pt>
                <c:pt idx="78">
                  <c:v>39</c:v>
                </c:pt>
                <c:pt idx="79">
                  <c:v>39.5</c:v>
                </c:pt>
                <c:pt idx="80">
                  <c:v>40</c:v>
                </c:pt>
                <c:pt idx="81">
                  <c:v>40.5</c:v>
                </c:pt>
                <c:pt idx="82">
                  <c:v>41</c:v>
                </c:pt>
                <c:pt idx="83">
                  <c:v>41.5</c:v>
                </c:pt>
                <c:pt idx="84">
                  <c:v>42</c:v>
                </c:pt>
                <c:pt idx="85">
                  <c:v>42.5</c:v>
                </c:pt>
                <c:pt idx="86">
                  <c:v>43</c:v>
                </c:pt>
                <c:pt idx="87">
                  <c:v>43.5</c:v>
                </c:pt>
                <c:pt idx="88">
                  <c:v>44</c:v>
                </c:pt>
                <c:pt idx="89">
                  <c:v>44.5</c:v>
                </c:pt>
                <c:pt idx="90">
                  <c:v>45</c:v>
                </c:pt>
                <c:pt idx="91">
                  <c:v>45.5</c:v>
                </c:pt>
                <c:pt idx="92">
                  <c:v>46</c:v>
                </c:pt>
                <c:pt idx="93">
                  <c:v>46.5</c:v>
                </c:pt>
                <c:pt idx="94">
                  <c:v>47</c:v>
                </c:pt>
                <c:pt idx="95">
                  <c:v>47.5</c:v>
                </c:pt>
                <c:pt idx="96">
                  <c:v>48</c:v>
                </c:pt>
                <c:pt idx="97">
                  <c:v>48.5</c:v>
                </c:pt>
                <c:pt idx="98">
                  <c:v>49</c:v>
                </c:pt>
                <c:pt idx="99">
                  <c:v>49.5</c:v>
                </c:pt>
                <c:pt idx="100">
                  <c:v>50</c:v>
                </c:pt>
                <c:pt idx="101">
                  <c:v>50.5</c:v>
                </c:pt>
                <c:pt idx="102">
                  <c:v>51</c:v>
                </c:pt>
                <c:pt idx="103">
                  <c:v>51.5</c:v>
                </c:pt>
                <c:pt idx="104">
                  <c:v>52</c:v>
                </c:pt>
                <c:pt idx="105">
                  <c:v>52.5</c:v>
                </c:pt>
                <c:pt idx="106">
                  <c:v>53</c:v>
                </c:pt>
                <c:pt idx="107">
                  <c:v>53.5</c:v>
                </c:pt>
                <c:pt idx="108">
                  <c:v>54</c:v>
                </c:pt>
                <c:pt idx="109">
                  <c:v>54.5</c:v>
                </c:pt>
                <c:pt idx="110">
                  <c:v>55</c:v>
                </c:pt>
                <c:pt idx="111">
                  <c:v>55.5</c:v>
                </c:pt>
                <c:pt idx="112">
                  <c:v>56</c:v>
                </c:pt>
                <c:pt idx="113">
                  <c:v>56.5</c:v>
                </c:pt>
                <c:pt idx="114">
                  <c:v>57</c:v>
                </c:pt>
                <c:pt idx="115">
                  <c:v>57.5</c:v>
                </c:pt>
                <c:pt idx="116">
                  <c:v>58</c:v>
                </c:pt>
                <c:pt idx="117">
                  <c:v>58.5</c:v>
                </c:pt>
                <c:pt idx="118">
                  <c:v>59</c:v>
                </c:pt>
                <c:pt idx="119">
                  <c:v>59.5</c:v>
                </c:pt>
                <c:pt idx="120">
                  <c:v>60</c:v>
                </c:pt>
                <c:pt idx="121">
                  <c:v>60.5</c:v>
                </c:pt>
                <c:pt idx="122">
                  <c:v>61</c:v>
                </c:pt>
                <c:pt idx="123">
                  <c:v>61.5</c:v>
                </c:pt>
                <c:pt idx="124">
                  <c:v>62</c:v>
                </c:pt>
                <c:pt idx="125">
                  <c:v>62.5</c:v>
                </c:pt>
                <c:pt idx="126">
                  <c:v>63</c:v>
                </c:pt>
                <c:pt idx="127">
                  <c:v>63.5</c:v>
                </c:pt>
                <c:pt idx="128">
                  <c:v>64</c:v>
                </c:pt>
                <c:pt idx="129">
                  <c:v>64.5</c:v>
                </c:pt>
                <c:pt idx="130">
                  <c:v>65</c:v>
                </c:pt>
                <c:pt idx="131">
                  <c:v>65.5</c:v>
                </c:pt>
                <c:pt idx="132">
                  <c:v>66</c:v>
                </c:pt>
                <c:pt idx="133">
                  <c:v>66.5</c:v>
                </c:pt>
                <c:pt idx="134">
                  <c:v>67</c:v>
                </c:pt>
                <c:pt idx="135">
                  <c:v>67.5</c:v>
                </c:pt>
                <c:pt idx="136">
                  <c:v>68</c:v>
                </c:pt>
                <c:pt idx="137">
                  <c:v>68.5</c:v>
                </c:pt>
                <c:pt idx="138">
                  <c:v>69</c:v>
                </c:pt>
                <c:pt idx="139">
                  <c:v>69.5</c:v>
                </c:pt>
                <c:pt idx="140">
                  <c:v>70</c:v>
                </c:pt>
                <c:pt idx="141">
                  <c:v>70.5</c:v>
                </c:pt>
                <c:pt idx="142">
                  <c:v>71</c:v>
                </c:pt>
                <c:pt idx="143">
                  <c:v>71.5</c:v>
                </c:pt>
                <c:pt idx="144">
                  <c:v>72</c:v>
                </c:pt>
                <c:pt idx="145">
                  <c:v>72.5</c:v>
                </c:pt>
                <c:pt idx="146">
                  <c:v>73</c:v>
                </c:pt>
                <c:pt idx="147">
                  <c:v>73.5</c:v>
                </c:pt>
                <c:pt idx="148">
                  <c:v>74</c:v>
                </c:pt>
                <c:pt idx="149">
                  <c:v>74.5</c:v>
                </c:pt>
                <c:pt idx="150">
                  <c:v>75</c:v>
                </c:pt>
                <c:pt idx="151">
                  <c:v>75.5</c:v>
                </c:pt>
                <c:pt idx="152">
                  <c:v>76</c:v>
                </c:pt>
                <c:pt idx="153">
                  <c:v>76.5</c:v>
                </c:pt>
                <c:pt idx="154">
                  <c:v>77</c:v>
                </c:pt>
                <c:pt idx="155">
                  <c:v>77.5</c:v>
                </c:pt>
                <c:pt idx="156">
                  <c:v>78</c:v>
                </c:pt>
                <c:pt idx="157">
                  <c:v>78.5</c:v>
                </c:pt>
                <c:pt idx="158">
                  <c:v>79</c:v>
                </c:pt>
                <c:pt idx="159">
                  <c:v>79.5</c:v>
                </c:pt>
                <c:pt idx="160">
                  <c:v>80</c:v>
                </c:pt>
                <c:pt idx="161">
                  <c:v>80.5</c:v>
                </c:pt>
                <c:pt idx="162">
                  <c:v>81</c:v>
                </c:pt>
                <c:pt idx="163">
                  <c:v>81.5</c:v>
                </c:pt>
                <c:pt idx="164">
                  <c:v>82</c:v>
                </c:pt>
                <c:pt idx="165">
                  <c:v>82.5</c:v>
                </c:pt>
                <c:pt idx="166">
                  <c:v>83</c:v>
                </c:pt>
                <c:pt idx="167">
                  <c:v>83.5</c:v>
                </c:pt>
                <c:pt idx="168">
                  <c:v>84</c:v>
                </c:pt>
                <c:pt idx="169">
                  <c:v>84.5</c:v>
                </c:pt>
                <c:pt idx="170">
                  <c:v>85</c:v>
                </c:pt>
                <c:pt idx="171">
                  <c:v>85.5</c:v>
                </c:pt>
                <c:pt idx="172">
                  <c:v>86</c:v>
                </c:pt>
                <c:pt idx="173">
                  <c:v>86.5</c:v>
                </c:pt>
                <c:pt idx="174">
                  <c:v>87</c:v>
                </c:pt>
                <c:pt idx="175">
                  <c:v>87.5</c:v>
                </c:pt>
                <c:pt idx="176">
                  <c:v>88</c:v>
                </c:pt>
                <c:pt idx="177">
                  <c:v>88.5</c:v>
                </c:pt>
                <c:pt idx="178">
                  <c:v>89</c:v>
                </c:pt>
                <c:pt idx="179">
                  <c:v>89.5</c:v>
                </c:pt>
                <c:pt idx="180">
                  <c:v>90</c:v>
                </c:pt>
                <c:pt idx="181">
                  <c:v>90.5</c:v>
                </c:pt>
                <c:pt idx="182">
                  <c:v>91</c:v>
                </c:pt>
                <c:pt idx="183">
                  <c:v>91.5</c:v>
                </c:pt>
                <c:pt idx="184">
                  <c:v>92</c:v>
                </c:pt>
                <c:pt idx="185">
                  <c:v>92.5</c:v>
                </c:pt>
                <c:pt idx="186">
                  <c:v>93</c:v>
                </c:pt>
                <c:pt idx="187">
                  <c:v>93.5</c:v>
                </c:pt>
                <c:pt idx="188">
                  <c:v>94</c:v>
                </c:pt>
                <c:pt idx="189">
                  <c:v>94.5</c:v>
                </c:pt>
                <c:pt idx="190">
                  <c:v>95</c:v>
                </c:pt>
                <c:pt idx="191">
                  <c:v>95.5</c:v>
                </c:pt>
                <c:pt idx="192">
                  <c:v>96</c:v>
                </c:pt>
                <c:pt idx="193">
                  <c:v>96.5</c:v>
                </c:pt>
                <c:pt idx="194">
                  <c:v>97</c:v>
                </c:pt>
                <c:pt idx="195">
                  <c:v>97.5</c:v>
                </c:pt>
                <c:pt idx="196">
                  <c:v>98</c:v>
                </c:pt>
                <c:pt idx="197">
                  <c:v>98.5</c:v>
                </c:pt>
                <c:pt idx="198">
                  <c:v>99</c:v>
                </c:pt>
                <c:pt idx="199">
                  <c:v>99.5</c:v>
                </c:pt>
                <c:pt idx="200">
                  <c:v>100</c:v>
                </c:pt>
                <c:pt idx="201">
                  <c:v>100.5</c:v>
                </c:pt>
                <c:pt idx="202">
                  <c:v>101</c:v>
                </c:pt>
                <c:pt idx="203">
                  <c:v>101.5</c:v>
                </c:pt>
                <c:pt idx="204">
                  <c:v>102</c:v>
                </c:pt>
                <c:pt idx="205">
                  <c:v>102.5</c:v>
                </c:pt>
                <c:pt idx="206">
                  <c:v>103</c:v>
                </c:pt>
                <c:pt idx="207">
                  <c:v>103.5</c:v>
                </c:pt>
                <c:pt idx="208">
                  <c:v>104</c:v>
                </c:pt>
                <c:pt idx="209">
                  <c:v>104.5</c:v>
                </c:pt>
                <c:pt idx="210">
                  <c:v>105</c:v>
                </c:pt>
                <c:pt idx="211">
                  <c:v>105.5</c:v>
                </c:pt>
                <c:pt idx="212">
                  <c:v>106</c:v>
                </c:pt>
                <c:pt idx="213">
                  <c:v>106.5</c:v>
                </c:pt>
                <c:pt idx="214">
                  <c:v>107</c:v>
                </c:pt>
                <c:pt idx="215">
                  <c:v>107.5</c:v>
                </c:pt>
                <c:pt idx="216">
                  <c:v>108</c:v>
                </c:pt>
                <c:pt idx="217">
                  <c:v>108.5</c:v>
                </c:pt>
                <c:pt idx="218">
                  <c:v>109</c:v>
                </c:pt>
                <c:pt idx="219">
                  <c:v>109.5</c:v>
                </c:pt>
                <c:pt idx="220">
                  <c:v>110</c:v>
                </c:pt>
                <c:pt idx="221">
                  <c:v>110.5</c:v>
                </c:pt>
                <c:pt idx="222">
                  <c:v>111</c:v>
                </c:pt>
                <c:pt idx="223">
                  <c:v>111.5</c:v>
                </c:pt>
                <c:pt idx="224">
                  <c:v>112</c:v>
                </c:pt>
                <c:pt idx="225">
                  <c:v>112.5</c:v>
                </c:pt>
                <c:pt idx="226">
                  <c:v>113</c:v>
                </c:pt>
                <c:pt idx="227">
                  <c:v>113.5</c:v>
                </c:pt>
                <c:pt idx="228">
                  <c:v>114</c:v>
                </c:pt>
                <c:pt idx="229">
                  <c:v>114.5</c:v>
                </c:pt>
                <c:pt idx="230">
                  <c:v>115</c:v>
                </c:pt>
                <c:pt idx="231">
                  <c:v>115.5</c:v>
                </c:pt>
                <c:pt idx="232">
                  <c:v>116</c:v>
                </c:pt>
                <c:pt idx="233">
                  <c:v>116.5</c:v>
                </c:pt>
                <c:pt idx="234">
                  <c:v>117</c:v>
                </c:pt>
                <c:pt idx="235">
                  <c:v>117.5</c:v>
                </c:pt>
                <c:pt idx="236">
                  <c:v>118</c:v>
                </c:pt>
                <c:pt idx="237">
                  <c:v>118.5</c:v>
                </c:pt>
                <c:pt idx="238">
                  <c:v>119</c:v>
                </c:pt>
                <c:pt idx="239">
                  <c:v>119.5</c:v>
                </c:pt>
                <c:pt idx="240">
                  <c:v>120</c:v>
                </c:pt>
                <c:pt idx="241">
                  <c:v>120.5</c:v>
                </c:pt>
                <c:pt idx="242">
                  <c:v>121</c:v>
                </c:pt>
                <c:pt idx="243">
                  <c:v>121.5</c:v>
                </c:pt>
                <c:pt idx="244">
                  <c:v>122</c:v>
                </c:pt>
                <c:pt idx="245">
                  <c:v>122.5</c:v>
                </c:pt>
                <c:pt idx="246">
                  <c:v>123</c:v>
                </c:pt>
                <c:pt idx="247">
                  <c:v>123.5</c:v>
                </c:pt>
                <c:pt idx="248">
                  <c:v>124</c:v>
                </c:pt>
                <c:pt idx="249">
                  <c:v>124.5</c:v>
                </c:pt>
                <c:pt idx="250">
                  <c:v>125</c:v>
                </c:pt>
                <c:pt idx="251">
                  <c:v>125.5</c:v>
                </c:pt>
                <c:pt idx="252">
                  <c:v>126</c:v>
                </c:pt>
                <c:pt idx="253">
                  <c:v>126.5</c:v>
                </c:pt>
                <c:pt idx="254">
                  <c:v>127</c:v>
                </c:pt>
                <c:pt idx="255">
                  <c:v>127.5</c:v>
                </c:pt>
                <c:pt idx="256">
                  <c:v>128</c:v>
                </c:pt>
                <c:pt idx="257">
                  <c:v>128.5</c:v>
                </c:pt>
                <c:pt idx="258">
                  <c:v>129</c:v>
                </c:pt>
                <c:pt idx="259">
                  <c:v>129.5</c:v>
                </c:pt>
                <c:pt idx="260">
                  <c:v>130</c:v>
                </c:pt>
                <c:pt idx="261">
                  <c:v>130.5</c:v>
                </c:pt>
                <c:pt idx="262">
                  <c:v>131</c:v>
                </c:pt>
                <c:pt idx="263">
                  <c:v>131.5</c:v>
                </c:pt>
                <c:pt idx="264">
                  <c:v>132</c:v>
                </c:pt>
                <c:pt idx="265">
                  <c:v>132.5</c:v>
                </c:pt>
                <c:pt idx="266">
                  <c:v>133</c:v>
                </c:pt>
                <c:pt idx="267">
                  <c:v>133.5</c:v>
                </c:pt>
                <c:pt idx="268">
                  <c:v>134</c:v>
                </c:pt>
                <c:pt idx="269">
                  <c:v>134.5</c:v>
                </c:pt>
                <c:pt idx="270">
                  <c:v>135</c:v>
                </c:pt>
                <c:pt idx="271">
                  <c:v>135.5</c:v>
                </c:pt>
                <c:pt idx="272">
                  <c:v>136</c:v>
                </c:pt>
                <c:pt idx="273">
                  <c:v>136.5</c:v>
                </c:pt>
                <c:pt idx="274">
                  <c:v>137</c:v>
                </c:pt>
                <c:pt idx="275">
                  <c:v>137.5</c:v>
                </c:pt>
                <c:pt idx="276">
                  <c:v>138</c:v>
                </c:pt>
                <c:pt idx="277">
                  <c:v>138.5</c:v>
                </c:pt>
                <c:pt idx="278">
                  <c:v>139</c:v>
                </c:pt>
                <c:pt idx="279">
                  <c:v>139.5</c:v>
                </c:pt>
                <c:pt idx="280">
                  <c:v>140</c:v>
                </c:pt>
                <c:pt idx="281">
                  <c:v>140.5</c:v>
                </c:pt>
                <c:pt idx="282">
                  <c:v>141</c:v>
                </c:pt>
                <c:pt idx="283">
                  <c:v>141.5</c:v>
                </c:pt>
                <c:pt idx="284">
                  <c:v>142</c:v>
                </c:pt>
                <c:pt idx="285">
                  <c:v>142.5</c:v>
                </c:pt>
                <c:pt idx="286">
                  <c:v>143</c:v>
                </c:pt>
                <c:pt idx="287">
                  <c:v>143.5</c:v>
                </c:pt>
                <c:pt idx="288">
                  <c:v>144</c:v>
                </c:pt>
                <c:pt idx="289">
                  <c:v>144.5</c:v>
                </c:pt>
                <c:pt idx="290">
                  <c:v>145</c:v>
                </c:pt>
                <c:pt idx="291">
                  <c:v>145.5</c:v>
                </c:pt>
                <c:pt idx="292">
                  <c:v>146</c:v>
                </c:pt>
                <c:pt idx="293">
                  <c:v>146.5</c:v>
                </c:pt>
                <c:pt idx="294">
                  <c:v>147</c:v>
                </c:pt>
                <c:pt idx="295">
                  <c:v>147.5</c:v>
                </c:pt>
                <c:pt idx="296">
                  <c:v>148</c:v>
                </c:pt>
                <c:pt idx="297">
                  <c:v>148.5</c:v>
                </c:pt>
                <c:pt idx="298">
                  <c:v>149</c:v>
                </c:pt>
                <c:pt idx="299">
                  <c:v>149.5</c:v>
                </c:pt>
                <c:pt idx="300">
                  <c:v>150</c:v>
                </c:pt>
                <c:pt idx="301">
                  <c:v>150.5</c:v>
                </c:pt>
                <c:pt idx="302">
                  <c:v>151</c:v>
                </c:pt>
                <c:pt idx="303">
                  <c:v>151.5</c:v>
                </c:pt>
                <c:pt idx="304">
                  <c:v>152</c:v>
                </c:pt>
                <c:pt idx="305">
                  <c:v>152.5</c:v>
                </c:pt>
                <c:pt idx="306">
                  <c:v>153</c:v>
                </c:pt>
                <c:pt idx="307">
                  <c:v>153.5</c:v>
                </c:pt>
                <c:pt idx="308">
                  <c:v>154</c:v>
                </c:pt>
                <c:pt idx="309">
                  <c:v>154.5</c:v>
                </c:pt>
                <c:pt idx="310">
                  <c:v>155</c:v>
                </c:pt>
                <c:pt idx="311">
                  <c:v>155.5</c:v>
                </c:pt>
                <c:pt idx="312">
                  <c:v>156</c:v>
                </c:pt>
                <c:pt idx="313">
                  <c:v>156.5</c:v>
                </c:pt>
                <c:pt idx="314">
                  <c:v>157</c:v>
                </c:pt>
                <c:pt idx="315">
                  <c:v>157.5</c:v>
                </c:pt>
                <c:pt idx="316">
                  <c:v>158</c:v>
                </c:pt>
                <c:pt idx="317">
                  <c:v>158.5</c:v>
                </c:pt>
                <c:pt idx="318">
                  <c:v>159</c:v>
                </c:pt>
                <c:pt idx="319">
                  <c:v>159.5</c:v>
                </c:pt>
                <c:pt idx="320">
                  <c:v>160</c:v>
                </c:pt>
                <c:pt idx="321">
                  <c:v>160.5</c:v>
                </c:pt>
                <c:pt idx="322">
                  <c:v>161</c:v>
                </c:pt>
                <c:pt idx="323">
                  <c:v>161.5</c:v>
                </c:pt>
                <c:pt idx="324">
                  <c:v>162</c:v>
                </c:pt>
                <c:pt idx="325">
                  <c:v>162.5</c:v>
                </c:pt>
                <c:pt idx="326">
                  <c:v>163</c:v>
                </c:pt>
                <c:pt idx="327">
                  <c:v>163.5</c:v>
                </c:pt>
                <c:pt idx="328">
                  <c:v>164</c:v>
                </c:pt>
                <c:pt idx="329">
                  <c:v>164.5</c:v>
                </c:pt>
                <c:pt idx="330">
                  <c:v>165</c:v>
                </c:pt>
                <c:pt idx="331">
                  <c:v>165.5</c:v>
                </c:pt>
                <c:pt idx="332">
                  <c:v>166</c:v>
                </c:pt>
                <c:pt idx="333">
                  <c:v>166.5</c:v>
                </c:pt>
                <c:pt idx="334">
                  <c:v>167</c:v>
                </c:pt>
                <c:pt idx="335">
                  <c:v>167.5</c:v>
                </c:pt>
                <c:pt idx="336">
                  <c:v>168</c:v>
                </c:pt>
                <c:pt idx="337">
                  <c:v>168.5</c:v>
                </c:pt>
                <c:pt idx="338">
                  <c:v>169</c:v>
                </c:pt>
                <c:pt idx="339">
                  <c:v>169.5</c:v>
                </c:pt>
                <c:pt idx="340">
                  <c:v>170</c:v>
                </c:pt>
                <c:pt idx="341">
                  <c:v>170.5</c:v>
                </c:pt>
                <c:pt idx="342">
                  <c:v>171</c:v>
                </c:pt>
                <c:pt idx="343">
                  <c:v>171.5</c:v>
                </c:pt>
                <c:pt idx="344">
                  <c:v>172</c:v>
                </c:pt>
                <c:pt idx="345">
                  <c:v>172.5</c:v>
                </c:pt>
                <c:pt idx="346">
                  <c:v>173</c:v>
                </c:pt>
                <c:pt idx="347">
                  <c:v>173.5</c:v>
                </c:pt>
                <c:pt idx="348">
                  <c:v>174</c:v>
                </c:pt>
                <c:pt idx="349">
                  <c:v>174.5</c:v>
                </c:pt>
                <c:pt idx="350">
                  <c:v>175</c:v>
                </c:pt>
                <c:pt idx="351">
                  <c:v>175.5</c:v>
                </c:pt>
                <c:pt idx="352">
                  <c:v>176</c:v>
                </c:pt>
                <c:pt idx="353">
                  <c:v>176.5</c:v>
                </c:pt>
                <c:pt idx="354">
                  <c:v>177</c:v>
                </c:pt>
                <c:pt idx="355">
                  <c:v>177.5</c:v>
                </c:pt>
                <c:pt idx="356">
                  <c:v>178</c:v>
                </c:pt>
                <c:pt idx="357">
                  <c:v>178.5</c:v>
                </c:pt>
                <c:pt idx="358">
                  <c:v>179</c:v>
                </c:pt>
                <c:pt idx="359">
                  <c:v>179.5</c:v>
                </c:pt>
                <c:pt idx="360">
                  <c:v>180</c:v>
                </c:pt>
                <c:pt idx="361">
                  <c:v>180.5</c:v>
                </c:pt>
                <c:pt idx="362">
                  <c:v>181</c:v>
                </c:pt>
                <c:pt idx="363">
                  <c:v>181.5</c:v>
                </c:pt>
                <c:pt idx="364">
                  <c:v>182</c:v>
                </c:pt>
                <c:pt idx="365">
                  <c:v>182.5</c:v>
                </c:pt>
                <c:pt idx="366">
                  <c:v>183</c:v>
                </c:pt>
                <c:pt idx="367">
                  <c:v>183.5</c:v>
                </c:pt>
                <c:pt idx="368">
                  <c:v>184</c:v>
                </c:pt>
                <c:pt idx="369">
                  <c:v>184.5</c:v>
                </c:pt>
                <c:pt idx="370">
                  <c:v>185</c:v>
                </c:pt>
                <c:pt idx="371">
                  <c:v>185.5</c:v>
                </c:pt>
                <c:pt idx="372">
                  <c:v>186</c:v>
                </c:pt>
                <c:pt idx="373">
                  <c:v>186.5</c:v>
                </c:pt>
                <c:pt idx="374">
                  <c:v>187</c:v>
                </c:pt>
                <c:pt idx="375">
                  <c:v>187.5</c:v>
                </c:pt>
                <c:pt idx="376">
                  <c:v>188</c:v>
                </c:pt>
                <c:pt idx="377">
                  <c:v>188.5</c:v>
                </c:pt>
                <c:pt idx="378">
                  <c:v>189</c:v>
                </c:pt>
                <c:pt idx="379">
                  <c:v>189.5</c:v>
                </c:pt>
                <c:pt idx="380">
                  <c:v>190</c:v>
                </c:pt>
                <c:pt idx="381">
                  <c:v>190.5</c:v>
                </c:pt>
                <c:pt idx="382">
                  <c:v>191</c:v>
                </c:pt>
                <c:pt idx="383">
                  <c:v>191.5</c:v>
                </c:pt>
                <c:pt idx="384">
                  <c:v>192</c:v>
                </c:pt>
                <c:pt idx="385">
                  <c:v>192.5</c:v>
                </c:pt>
                <c:pt idx="386">
                  <c:v>193</c:v>
                </c:pt>
                <c:pt idx="387">
                  <c:v>193.5</c:v>
                </c:pt>
                <c:pt idx="388">
                  <c:v>194</c:v>
                </c:pt>
                <c:pt idx="389">
                  <c:v>194.5</c:v>
                </c:pt>
                <c:pt idx="390">
                  <c:v>195</c:v>
                </c:pt>
                <c:pt idx="391">
                  <c:v>195.5</c:v>
                </c:pt>
                <c:pt idx="392">
                  <c:v>196</c:v>
                </c:pt>
                <c:pt idx="393">
                  <c:v>196.5</c:v>
                </c:pt>
                <c:pt idx="394">
                  <c:v>197</c:v>
                </c:pt>
                <c:pt idx="395">
                  <c:v>197.5</c:v>
                </c:pt>
                <c:pt idx="396">
                  <c:v>198</c:v>
                </c:pt>
                <c:pt idx="397">
                  <c:v>198.5</c:v>
                </c:pt>
                <c:pt idx="398">
                  <c:v>199</c:v>
                </c:pt>
                <c:pt idx="399">
                  <c:v>199.5</c:v>
                </c:pt>
                <c:pt idx="400">
                  <c:v>200</c:v>
                </c:pt>
                <c:pt idx="401">
                  <c:v>200.5</c:v>
                </c:pt>
                <c:pt idx="402">
                  <c:v>201</c:v>
                </c:pt>
                <c:pt idx="403">
                  <c:v>201.5</c:v>
                </c:pt>
                <c:pt idx="404">
                  <c:v>202</c:v>
                </c:pt>
                <c:pt idx="405">
                  <c:v>202.5</c:v>
                </c:pt>
                <c:pt idx="406">
                  <c:v>203</c:v>
                </c:pt>
                <c:pt idx="407">
                  <c:v>203.5</c:v>
                </c:pt>
                <c:pt idx="408">
                  <c:v>204</c:v>
                </c:pt>
                <c:pt idx="409">
                  <c:v>204.5</c:v>
                </c:pt>
                <c:pt idx="410">
                  <c:v>205</c:v>
                </c:pt>
                <c:pt idx="411">
                  <c:v>205.5</c:v>
                </c:pt>
                <c:pt idx="412">
                  <c:v>206</c:v>
                </c:pt>
                <c:pt idx="413">
                  <c:v>206.5</c:v>
                </c:pt>
                <c:pt idx="414">
                  <c:v>207</c:v>
                </c:pt>
                <c:pt idx="415">
                  <c:v>207.5</c:v>
                </c:pt>
                <c:pt idx="416">
                  <c:v>208</c:v>
                </c:pt>
                <c:pt idx="417">
                  <c:v>208.5</c:v>
                </c:pt>
                <c:pt idx="418">
                  <c:v>209</c:v>
                </c:pt>
                <c:pt idx="419">
                  <c:v>209.5</c:v>
                </c:pt>
                <c:pt idx="420">
                  <c:v>210</c:v>
                </c:pt>
                <c:pt idx="421">
                  <c:v>210.5</c:v>
                </c:pt>
                <c:pt idx="422">
                  <c:v>211</c:v>
                </c:pt>
                <c:pt idx="423">
                  <c:v>211.5</c:v>
                </c:pt>
                <c:pt idx="424">
                  <c:v>212</c:v>
                </c:pt>
                <c:pt idx="425">
                  <c:v>212.5</c:v>
                </c:pt>
                <c:pt idx="426">
                  <c:v>213</c:v>
                </c:pt>
                <c:pt idx="427">
                  <c:v>213.5</c:v>
                </c:pt>
                <c:pt idx="428">
                  <c:v>214</c:v>
                </c:pt>
                <c:pt idx="429">
                  <c:v>214.5</c:v>
                </c:pt>
                <c:pt idx="430">
                  <c:v>215</c:v>
                </c:pt>
                <c:pt idx="431">
                  <c:v>215.5</c:v>
                </c:pt>
                <c:pt idx="432">
                  <c:v>216</c:v>
                </c:pt>
                <c:pt idx="433">
                  <c:v>216.5</c:v>
                </c:pt>
                <c:pt idx="434">
                  <c:v>217</c:v>
                </c:pt>
                <c:pt idx="435">
                  <c:v>217.5</c:v>
                </c:pt>
                <c:pt idx="436">
                  <c:v>218</c:v>
                </c:pt>
                <c:pt idx="437">
                  <c:v>218.5</c:v>
                </c:pt>
                <c:pt idx="438">
                  <c:v>219</c:v>
                </c:pt>
                <c:pt idx="439">
                  <c:v>219.5</c:v>
                </c:pt>
                <c:pt idx="440">
                  <c:v>220</c:v>
                </c:pt>
                <c:pt idx="441">
                  <c:v>220.5</c:v>
                </c:pt>
                <c:pt idx="442">
                  <c:v>221</c:v>
                </c:pt>
                <c:pt idx="443">
                  <c:v>221.5</c:v>
                </c:pt>
                <c:pt idx="444">
                  <c:v>222</c:v>
                </c:pt>
                <c:pt idx="445">
                  <c:v>222.5</c:v>
                </c:pt>
                <c:pt idx="446">
                  <c:v>223</c:v>
                </c:pt>
                <c:pt idx="447">
                  <c:v>223.5</c:v>
                </c:pt>
                <c:pt idx="448">
                  <c:v>224</c:v>
                </c:pt>
                <c:pt idx="449">
                  <c:v>224.5</c:v>
                </c:pt>
                <c:pt idx="450">
                  <c:v>225</c:v>
                </c:pt>
                <c:pt idx="451">
                  <c:v>225.5</c:v>
                </c:pt>
                <c:pt idx="452">
                  <c:v>226</c:v>
                </c:pt>
                <c:pt idx="453">
                  <c:v>226.5</c:v>
                </c:pt>
                <c:pt idx="454">
                  <c:v>227</c:v>
                </c:pt>
                <c:pt idx="455">
                  <c:v>227.5</c:v>
                </c:pt>
                <c:pt idx="456">
                  <c:v>228</c:v>
                </c:pt>
                <c:pt idx="457">
                  <c:v>228.5</c:v>
                </c:pt>
                <c:pt idx="458">
                  <c:v>229</c:v>
                </c:pt>
                <c:pt idx="459">
                  <c:v>229.5</c:v>
                </c:pt>
                <c:pt idx="460">
                  <c:v>230</c:v>
                </c:pt>
                <c:pt idx="461">
                  <c:v>230.5</c:v>
                </c:pt>
                <c:pt idx="462">
                  <c:v>231</c:v>
                </c:pt>
                <c:pt idx="463">
                  <c:v>231.5</c:v>
                </c:pt>
                <c:pt idx="464">
                  <c:v>232</c:v>
                </c:pt>
                <c:pt idx="465">
                  <c:v>232.5</c:v>
                </c:pt>
                <c:pt idx="466">
                  <c:v>233</c:v>
                </c:pt>
                <c:pt idx="467">
                  <c:v>233.5</c:v>
                </c:pt>
                <c:pt idx="468">
                  <c:v>234</c:v>
                </c:pt>
                <c:pt idx="469">
                  <c:v>234.5</c:v>
                </c:pt>
                <c:pt idx="470">
                  <c:v>235</c:v>
                </c:pt>
                <c:pt idx="471">
                  <c:v>235.5</c:v>
                </c:pt>
                <c:pt idx="472">
                  <c:v>236</c:v>
                </c:pt>
                <c:pt idx="473">
                  <c:v>236.5</c:v>
                </c:pt>
                <c:pt idx="474">
                  <c:v>237</c:v>
                </c:pt>
                <c:pt idx="475">
                  <c:v>237.5</c:v>
                </c:pt>
                <c:pt idx="476">
                  <c:v>238</c:v>
                </c:pt>
                <c:pt idx="477">
                  <c:v>238.5</c:v>
                </c:pt>
                <c:pt idx="478">
                  <c:v>239</c:v>
                </c:pt>
                <c:pt idx="479">
                  <c:v>239.5</c:v>
                </c:pt>
                <c:pt idx="480">
                  <c:v>240</c:v>
                </c:pt>
                <c:pt idx="481">
                  <c:v>240.5</c:v>
                </c:pt>
                <c:pt idx="482">
                  <c:v>241</c:v>
                </c:pt>
                <c:pt idx="483">
                  <c:v>241.5</c:v>
                </c:pt>
                <c:pt idx="484">
                  <c:v>242</c:v>
                </c:pt>
                <c:pt idx="485">
                  <c:v>242.5</c:v>
                </c:pt>
                <c:pt idx="486">
                  <c:v>243</c:v>
                </c:pt>
                <c:pt idx="487">
                  <c:v>243.5</c:v>
                </c:pt>
                <c:pt idx="488">
                  <c:v>244</c:v>
                </c:pt>
                <c:pt idx="489">
                  <c:v>244.5</c:v>
                </c:pt>
                <c:pt idx="490">
                  <c:v>245</c:v>
                </c:pt>
                <c:pt idx="491">
                  <c:v>245.5</c:v>
                </c:pt>
                <c:pt idx="492">
                  <c:v>246</c:v>
                </c:pt>
                <c:pt idx="493">
                  <c:v>246.5</c:v>
                </c:pt>
                <c:pt idx="494">
                  <c:v>247</c:v>
                </c:pt>
                <c:pt idx="495">
                  <c:v>247.5</c:v>
                </c:pt>
                <c:pt idx="496">
                  <c:v>248</c:v>
                </c:pt>
                <c:pt idx="497">
                  <c:v>248.5</c:v>
                </c:pt>
                <c:pt idx="498">
                  <c:v>249</c:v>
                </c:pt>
                <c:pt idx="499">
                  <c:v>249.5</c:v>
                </c:pt>
                <c:pt idx="500">
                  <c:v>250</c:v>
                </c:pt>
                <c:pt idx="501">
                  <c:v>250.5</c:v>
                </c:pt>
                <c:pt idx="502">
                  <c:v>251</c:v>
                </c:pt>
                <c:pt idx="503">
                  <c:v>251.5</c:v>
                </c:pt>
                <c:pt idx="504">
                  <c:v>252</c:v>
                </c:pt>
                <c:pt idx="505">
                  <c:v>252.5</c:v>
                </c:pt>
                <c:pt idx="506">
                  <c:v>253</c:v>
                </c:pt>
                <c:pt idx="507">
                  <c:v>253.5</c:v>
                </c:pt>
                <c:pt idx="508">
                  <c:v>254</c:v>
                </c:pt>
                <c:pt idx="509">
                  <c:v>254.5</c:v>
                </c:pt>
                <c:pt idx="510">
                  <c:v>255</c:v>
                </c:pt>
                <c:pt idx="511">
                  <c:v>255.5</c:v>
                </c:pt>
              </c:numCache>
            </c:numRef>
          </c:xVal>
          <c:yVal>
            <c:numRef>
              <c:f>Foglio2!$D$3:$D$514</c:f>
              <c:numCache>
                <c:formatCode>General</c:formatCode>
                <c:ptCount val="512"/>
                <c:pt idx="0">
                  <c:v>200</c:v>
                </c:pt>
                <c:pt idx="1">
                  <c:v>187.95062609463687</c:v>
                </c:pt>
                <c:pt idx="2">
                  <c:v>153.25437849365977</c:v>
                </c:pt>
                <c:pt idx="3">
                  <c:v>100.09193780164117</c:v>
                </c:pt>
                <c:pt idx="4">
                  <c:v>34.869045274779239</c:v>
                </c:pt>
                <c:pt idx="5">
                  <c:v>-34.555348894471237</c:v>
                </c:pt>
                <c:pt idx="6">
                  <c:v>-99.816039871123948</c:v>
                </c:pt>
                <c:pt idx="7">
                  <c:v>-153.04952298617823</c:v>
                </c:pt>
                <c:pt idx="8">
                  <c:v>-187.84149681625439</c:v>
                </c:pt>
                <c:pt idx="9">
                  <c:v>-199.99974634550804</c:v>
                </c:pt>
                <c:pt idx="10">
                  <c:v>-188.05927862781371</c:v>
                </c:pt>
                <c:pt idx="11">
                  <c:v>-153.45884526452548</c:v>
                </c:pt>
                <c:pt idx="12">
                  <c:v>-100.36758184446178</c:v>
                </c:pt>
                <c:pt idx="13">
                  <c:v>-35.182653208187617</c:v>
                </c:pt>
                <c:pt idx="14">
                  <c:v>34.241564862968275</c:v>
                </c:pt>
                <c:pt idx="15">
                  <c:v>99.539888752737667</c:v>
                </c:pt>
                <c:pt idx="16">
                  <c:v>152.84427926170713</c:v>
                </c:pt>
                <c:pt idx="17">
                  <c:v>187.73189106947638</c:v>
                </c:pt>
                <c:pt idx="18">
                  <c:v>199.99898538267541</c:v>
                </c:pt>
                <c:pt idx="19">
                  <c:v>188.16745414018226</c:v>
                </c:pt>
                <c:pt idx="20">
                  <c:v>153.66292278013668</c:v>
                </c:pt>
                <c:pt idx="21">
                  <c:v>100.64297130040254</c:v>
                </c:pt>
                <c:pt idx="22">
                  <c:v>35.496171899215781</c:v>
                </c:pt>
                <c:pt idx="23">
                  <c:v>-33.927693976198142</c:v>
                </c:pt>
                <c:pt idx="24">
                  <c:v>-99.263485146952419</c:v>
                </c:pt>
                <c:pt idx="25">
                  <c:v>-152.63864784085581</c:v>
                </c:pt>
                <c:pt idx="26">
                  <c:v>-187.62180913232407</c:v>
                </c:pt>
                <c:pt idx="27">
                  <c:v>-199.99771711343189</c:v>
                </c:pt>
                <c:pt idx="28">
                  <c:v>-188.27515235735135</c:v>
                </c:pt>
                <c:pt idx="29">
                  <c:v>-153.86661052284126</c:v>
                </c:pt>
                <c:pt idx="30">
                  <c:v>-100.91810547092572</c:v>
                </c:pt>
                <c:pt idx="31">
                  <c:v>-35.809600552609304</c:v>
                </c:pt>
                <c:pt idx="32">
                  <c:v>33.613737030308165</c:v>
                </c:pt>
                <c:pt idx="33">
                  <c:v>98.986829754878187</c:v>
                </c:pt>
                <c:pt idx="34">
                  <c:v>152.43262924521741</c:v>
                </c:pt>
                <c:pt idx="35">
                  <c:v>187.51125128402475</c:v>
                </c:pt>
                <c:pt idx="36">
                  <c:v>199.99594154099492</c:v>
                </c:pt>
                <c:pt idx="37">
                  <c:v>188.38237300613864</c:v>
                </c:pt>
                <c:pt idx="38">
                  <c:v>154.06990797597689</c:v>
                </c:pt>
                <c:pt idx="39">
                  <c:v>101.19298365814086</c:v>
                </c:pt>
                <c:pt idx="40">
                  <c:v>36.12293837334245</c:v>
                </c:pt>
                <c:pt idx="41">
                  <c:v>-33.299694821664247</c:v>
                </c:pt>
                <c:pt idx="42">
                  <c:v>-98.709923278263261</c:v>
                </c:pt>
                <c:pt idx="43">
                  <c:v>-152.22622399736755</c:v>
                </c:pt>
                <c:pt idx="44">
                  <c:v>-187.40021780501368</c:v>
                </c:pt>
                <c:pt idx="45">
                  <c:v>-199.99365866986747</c:v>
                </c:pt>
                <c:pt idx="46">
                  <c:v>-188.48911581457449</c:v>
                </c:pt>
                <c:pt idx="47">
                  <c:v>-154.27281462386938</c:v>
                </c:pt>
                <c:pt idx="48">
                  <c:v>-101.46760516480776</c:v>
                </c:pt>
                <c:pt idx="49">
                  <c:v>-36.436184566619538</c:v>
                </c:pt>
                <c:pt idx="50">
                  <c:v>32.985568146847868</c:v>
                </c:pt>
                <c:pt idx="51">
                  <c:v>98.432766419494456</c:v>
                </c:pt>
                <c:pt idx="52">
                  <c:v>152.01943262086209</c:v>
                </c:pt>
                <c:pt idx="53">
                  <c:v>187.28870897693147</c:v>
                </c:pt>
                <c:pt idx="54">
                  <c:v>199.99086850584212</c:v>
                </c:pt>
                <c:pt idx="55">
                  <c:v>188.59538051190097</c:v>
                </c:pt>
                <c:pt idx="56">
                  <c:v>154.47532995183866</c:v>
                </c:pt>
                <c:pt idx="57">
                  <c:v>101.74196929433509</c:v>
                </c:pt>
                <c:pt idx="58">
                  <c:v>36.749338337878044</c:v>
                </c:pt>
                <c:pt idx="59">
                  <c:v>-32.671357802657525</c:v>
                </c:pt>
                <c:pt idx="60">
                  <c:v>-98.15535988159094</c:v>
                </c:pt>
                <c:pt idx="61">
                  <c:v>-151.81225564023754</c:v>
                </c:pt>
                <c:pt idx="62">
                  <c:v>-187.17672508262561</c:v>
                </c:pt>
                <c:pt idx="63">
                  <c:v>-199.98757105599498</c:v>
                </c:pt>
                <c:pt idx="64">
                  <c:v>-188.70116682857278</c:v>
                </c:pt>
                <c:pt idx="65">
                  <c:v>-154.67745344619354</c:v>
                </c:pt>
                <c:pt idx="66">
                  <c:v>-102.01607535078779</c:v>
                </c:pt>
                <c:pt idx="67">
                  <c:v>-37.062398892789474</c:v>
                </c:pt>
                <c:pt idx="68">
                  <c:v>32.357064586099</c:v>
                </c:pt>
                <c:pt idx="69">
                  <c:v>97.877704368208668</c:v>
                </c:pt>
                <c:pt idx="70">
                  <c:v>151.60469358100639</c:v>
                </c:pt>
                <c:pt idx="71">
                  <c:v>187.0642664061485</c:v>
                </c:pt>
                <c:pt idx="72">
                  <c:v>199.98376632868974</c:v>
                </c:pt>
                <c:pt idx="73">
                  <c:v>188.80647449625872</c:v>
                </c:pt>
                <c:pt idx="74">
                  <c:v>154.87918459423952</c:v>
                </c:pt>
                <c:pt idx="75">
                  <c:v>102.28992263888254</c:v>
                </c:pt>
                <c:pt idx="76">
                  <c:v>37.375365437259816</c:v>
                </c:pt>
                <c:pt idx="77">
                  <c:v>-32.042689294393483</c:v>
                </c:pt>
                <c:pt idx="78">
                  <c:v>-97.599800583632373</c:v>
                </c:pt>
                <c:pt idx="79">
                  <c:v>-151.39674696966014</c:v>
                </c:pt>
                <c:pt idx="80">
                  <c:v>-186.95133323275704</c:v>
                </c:pt>
                <c:pt idx="81">
                  <c:v>-199.97945433357739</c:v>
                </c:pt>
                <c:pt idx="82">
                  <c:v>-188.91130324784018</c:v>
                </c:pt>
                <c:pt idx="83">
                  <c:v>-155.08052288427646</c:v>
                </c:pt>
                <c:pt idx="84">
                  <c:v>-102.56351046399409</c:v>
                </c:pt>
                <c:pt idx="85">
                  <c:v>-37.688237177437507</c:v>
                </c:pt>
                <c:pt idx="86">
                  <c:v>31.728232724967171</c:v>
                </c:pt>
                <c:pt idx="87">
                  <c:v>97.321649232777602</c:v>
                </c:pt>
                <c:pt idx="88">
                  <c:v>151.18841633366452</c:v>
                </c:pt>
                <c:pt idx="89">
                  <c:v>186.83792584891106</c:v>
                </c:pt>
                <c:pt idx="90">
                  <c:v>199.97463508159655</c:v>
                </c:pt>
                <c:pt idx="91">
                  <c:v>189.01565281741549</c:v>
                </c:pt>
                <c:pt idx="92">
                  <c:v>155.28146780560107</c:v>
                </c:pt>
                <c:pt idx="93">
                  <c:v>102.83683813215198</c:v>
                </c:pt>
                <c:pt idx="94">
                  <c:v>38.001013319708719</c:v>
                </c:pt>
                <c:pt idx="95">
                  <c:v>-31.413695675453322</c:v>
                </c:pt>
                <c:pt idx="96">
                  <c:v>-97.04325102118726</c:v>
                </c:pt>
                <c:pt idx="97">
                  <c:v>-150.97970220145766</c:v>
                </c:pt>
                <c:pt idx="98">
                  <c:v>-186.72404454227228</c:v>
                </c:pt>
                <c:pt idx="99">
                  <c:v>-199.96930858497061</c:v>
                </c:pt>
                <c:pt idx="100">
                  <c:v>-189.11952294029655</c:v>
                </c:pt>
                <c:pt idx="101">
                  <c:v>-155.48201884850687</c:v>
                </c:pt>
                <c:pt idx="102">
                  <c:v>-103.10990495005218</c:v>
                </c:pt>
                <c:pt idx="103">
                  <c:v>-38.313693070702428</c:v>
                </c:pt>
                <c:pt idx="104">
                  <c:v>31.099078943689207</c:v>
                </c:pt>
                <c:pt idx="105">
                  <c:v>96.764606655031827</c:v>
                </c:pt>
                <c:pt idx="106">
                  <c:v>150.7706051024565</c:v>
                </c:pt>
                <c:pt idx="107">
                  <c:v>186.60968960170689</c:v>
                </c:pt>
                <c:pt idx="108">
                  <c:v>199.96347485721077</c:v>
                </c:pt>
                <c:pt idx="109">
                  <c:v>189.22291335301207</c:v>
                </c:pt>
                <c:pt idx="110">
                  <c:v>155.68217550428713</c:v>
                </c:pt>
                <c:pt idx="111">
                  <c:v>103.38271022504766</c:v>
                </c:pt>
                <c:pt idx="112">
                  <c:v>38.626275637294214</c:v>
                </c:pt>
                <c:pt idx="113">
                  <c:v>-30.784383327714327</c:v>
                </c:pt>
                <c:pt idx="114">
                  <c:v>-96.48571684110621</c:v>
                </c:pt>
                <c:pt idx="115">
                  <c:v>-150.56112556704198</c:v>
                </c:pt>
                <c:pt idx="116">
                  <c:v>-186.49486131728187</c:v>
                </c:pt>
                <c:pt idx="117">
                  <c:v>-199.95713391311432</c:v>
                </c:pt>
                <c:pt idx="118">
                  <c:v>-189.32582379330705</c:v>
                </c:pt>
                <c:pt idx="119">
                  <c:v>-155.88193726523662</c:v>
                </c:pt>
                <c:pt idx="120">
                  <c:v>-103.65525326515336</c:v>
                </c:pt>
                <c:pt idx="121">
                  <c:v>-38.938760226601211</c:v>
                </c:pt>
                <c:pt idx="122">
                  <c:v>30.469609625768271</c:v>
                </c:pt>
                <c:pt idx="123">
                  <c:v>96.206582286823078</c:v>
                </c:pt>
                <c:pt idx="124">
                  <c:v>150.35126412656766</c:v>
                </c:pt>
                <c:pt idx="125">
                  <c:v>186.37955998026305</c:v>
                </c:pt>
                <c:pt idx="126">
                  <c:v>199.9502857687651</c:v>
                </c:pt>
                <c:pt idx="127">
                  <c:v>189.42825400014618</c:v>
                </c:pt>
                <c:pt idx="128">
                  <c:v>156.081303624649</c:v>
                </c:pt>
                <c:pt idx="129">
                  <c:v>103.92753337905287</c:v>
                </c:pt>
                <c:pt idx="130">
                  <c:v>39.251146045993707</c:v>
                </c:pt>
                <c:pt idx="131">
                  <c:v>-30.154758636288793</c:v>
                </c:pt>
                <c:pt idx="132">
                  <c:v>-95.927203700223757</c:v>
                </c:pt>
                <c:pt idx="133">
                  <c:v>-150.14102131335937</c:v>
                </c:pt>
                <c:pt idx="134">
                  <c:v>-186.26378588311732</c:v>
                </c:pt>
                <c:pt idx="135">
                  <c:v>-199.94293044153457</c:v>
                </c:pt>
                <c:pt idx="136">
                  <c:v>-189.53020371371011</c:v>
                </c:pt>
                <c:pt idx="137">
                  <c:v>-156.28027407682382</c:v>
                </c:pt>
                <c:pt idx="138">
                  <c:v>-104.19954987609545</c:v>
                </c:pt>
                <c:pt idx="139">
                  <c:v>-39.563432303089755</c:v>
                </c:pt>
                <c:pt idx="140">
                  <c:v>29.83983115790933</c:v>
                </c:pt>
                <c:pt idx="141">
                  <c:v>95.647581789962942</c:v>
                </c:pt>
                <c:pt idx="142">
                  <c:v>149.93039766070581</c:v>
                </c:pt>
                <c:pt idx="143">
                  <c:v>186.14753931951321</c:v>
                </c:pt>
                <c:pt idx="144">
                  <c:v>199.93506795007886</c:v>
                </c:pt>
                <c:pt idx="145">
                  <c:v>189.63167267539768</c:v>
                </c:pt>
                <c:pt idx="146">
                  <c:v>156.47884811706456</c:v>
                </c:pt>
                <c:pt idx="147">
                  <c:v>104.47130206629905</c:v>
                </c:pt>
                <c:pt idx="148">
                  <c:v>39.875618205765178</c:v>
                </c:pt>
                <c:pt idx="149">
                  <c:v>-29.524827989457737</c:v>
                </c:pt>
                <c:pt idx="150">
                  <c:v>-95.367717265314226</c:v>
                </c:pt>
                <c:pt idx="151">
                  <c:v>-149.71939370286415</c:v>
                </c:pt>
                <c:pt idx="152">
                  <c:v>-186.03082058431278</c:v>
                </c:pt>
                <c:pt idx="153">
                  <c:v>-199.9266983143423</c:v>
                </c:pt>
                <c:pt idx="154">
                  <c:v>-189.73266062782955</c:v>
                </c:pt>
                <c:pt idx="155">
                  <c:v>-156.67702524167518</c:v>
                </c:pt>
                <c:pt idx="156">
                  <c:v>-104.74278926035197</c:v>
                </c:pt>
                <c:pt idx="157">
                  <c:v>-40.187702962142446</c:v>
                </c:pt>
                <c:pt idx="158">
                  <c:v>29.209749929952221</c:v>
                </c:pt>
                <c:pt idx="159">
                  <c:v>95.087610836166718</c:v>
                </c:pt>
                <c:pt idx="160">
                  <c:v>149.50800997505388</c:v>
                </c:pt>
                <c:pt idx="161">
                  <c:v>185.91362997357942</c:v>
                </c:pt>
                <c:pt idx="162">
                  <c:v>199.91782155555461</c:v>
                </c:pt>
                <c:pt idx="163">
                  <c:v>189.83316731484456</c:v>
                </c:pt>
                <c:pt idx="164">
                  <c:v>156.87480494797467</c:v>
                </c:pt>
                <c:pt idx="165">
                  <c:v>105.01401076961494</c:v>
                </c:pt>
                <c:pt idx="166">
                  <c:v>40.499685780605901</c:v>
                </c:pt>
                <c:pt idx="167">
                  <c:v>-28.894597778605362</c:v>
                </c:pt>
                <c:pt idx="168">
                  <c:v>-94.807263213021756</c:v>
                </c:pt>
                <c:pt idx="169">
                  <c:v>-149.29624701345978</c:v>
                </c:pt>
                <c:pt idx="170">
                  <c:v>-185.79596778457181</c:v>
                </c:pt>
                <c:pt idx="171">
                  <c:v>-199.90843769623223</c:v>
                </c:pt>
                <c:pt idx="172">
                  <c:v>-189.9331924815032</c:v>
                </c:pt>
                <c:pt idx="173">
                  <c:v>-157.07218673428434</c:v>
                </c:pt>
                <c:pt idx="174">
                  <c:v>-105.28496590612212</c:v>
                </c:pt>
                <c:pt idx="175">
                  <c:v>-40.811565869796965</c:v>
                </c:pt>
                <c:pt idx="176">
                  <c:v>28.579372334813229</c:v>
                </c:pt>
                <c:pt idx="177">
                  <c:v>94.526675106995825</c:v>
                </c:pt>
                <c:pt idx="178">
                  <c:v>149.08410535523129</c:v>
                </c:pt>
                <c:pt idx="179">
                  <c:v>185.67783431574645</c:v>
                </c:pt>
                <c:pt idx="180">
                  <c:v>199.89854676017711</c:v>
                </c:pt>
                <c:pt idx="181">
                  <c:v>190.03273587408711</c:v>
                </c:pt>
                <c:pt idx="182">
                  <c:v>157.26917009993713</c:v>
                </c:pt>
                <c:pt idx="183">
                  <c:v>105.5556539825848</c:v>
                </c:pt>
                <c:pt idx="184">
                  <c:v>41.123342438618138</c:v>
                </c:pt>
                <c:pt idx="185">
                  <c:v>-28.264074398157952</c:v>
                </c:pt>
                <c:pt idx="186">
                  <c:v>-94.245847229815197</c:v>
                </c:pt>
                <c:pt idx="187">
                  <c:v>-148.87158553846956</c:v>
                </c:pt>
                <c:pt idx="188">
                  <c:v>-185.55922986675321</c:v>
                </c:pt>
                <c:pt idx="189">
                  <c:v>-199.88814877247907</c:v>
                </c:pt>
                <c:pt idx="190">
                  <c:v>-190.13179724009998</c:v>
                </c:pt>
                <c:pt idx="191">
                  <c:v>-157.46575454527414</c:v>
                </c:pt>
                <c:pt idx="192">
                  <c:v>-105.82607431238839</c:v>
                </c:pt>
                <c:pt idx="193">
                  <c:v>-41.4350146962338</c:v>
                </c:pt>
                <c:pt idx="194">
                  <c:v>27.948704768409726</c:v>
                </c:pt>
                <c:pt idx="195">
                  <c:v>93.964780293806683</c:v>
                </c:pt>
                <c:pt idx="196">
                  <c:v>148.65868810224484</c:v>
                </c:pt>
                <c:pt idx="197">
                  <c:v>185.44015473843768</c:v>
                </c:pt>
                <c:pt idx="198">
                  <c:v>199.87724375951183</c:v>
                </c:pt>
                <c:pt idx="199">
                  <c:v>190.23037632826839</c:v>
                </c:pt>
                <c:pt idx="200">
                  <c:v>157.66193957165379</c:v>
                </c:pt>
                <c:pt idx="201">
                  <c:v>106.09622620960113</c:v>
                </c:pt>
                <c:pt idx="202">
                  <c:v>41.74658185207339</c:v>
                </c:pt>
                <c:pt idx="203">
                  <c:v>-27.633264245519193</c:v>
                </c:pt>
                <c:pt idx="204">
                  <c:v>-93.683475011912009</c:v>
                </c:pt>
                <c:pt idx="205">
                  <c:v>-148.44541358657989</c:v>
                </c:pt>
                <c:pt idx="206">
                  <c:v>-185.32060923283998</c:v>
                </c:pt>
                <c:pt idx="207">
                  <c:v>-199.86583174893761</c:v>
                </c:pt>
                <c:pt idx="208">
                  <c:v>-190.32847288854208</c:v>
                </c:pt>
                <c:pt idx="209">
                  <c:v>-157.85772468143949</c:v>
                </c:pt>
                <c:pt idx="210">
                  <c:v>-106.3661089889697</c:v>
                </c:pt>
                <c:pt idx="211">
                  <c:v>-42.058043115832795</c:v>
                </c:pt>
                <c:pt idx="212">
                  <c:v>27.317753629609797</c:v>
                </c:pt>
                <c:pt idx="213">
                  <c:v>93.40193209767213</c:v>
                </c:pt>
                <c:pt idx="214">
                  <c:v>148.23176253245498</c:v>
                </c:pt>
                <c:pt idx="215">
                  <c:v>185.20059365319173</c:v>
                </c:pt>
                <c:pt idx="216">
                  <c:v>199.8539127697025</c:v>
                </c:pt>
                <c:pt idx="217">
                  <c:v>190.42608667209447</c:v>
                </c:pt>
                <c:pt idx="218">
                  <c:v>158.05310937801525</c:v>
                </c:pt>
                <c:pt idx="219">
                  <c:v>106.63572196592246</c:v>
                </c:pt>
                <c:pt idx="220">
                  <c:v>42.369397697476536</c:v>
                </c:pt>
                <c:pt idx="221">
                  <c:v>-27.002173720991113</c:v>
                </c:pt>
                <c:pt idx="222">
                  <c:v>-93.120152265238303</c:v>
                </c:pt>
                <c:pt idx="223">
                  <c:v>-148.01773548180572</c:v>
                </c:pt>
                <c:pt idx="224">
                  <c:v>-185.08010830391794</c:v>
                </c:pt>
                <c:pt idx="225">
                  <c:v>-199.84148685204107</c:v>
                </c:pt>
                <c:pt idx="226">
                  <c:v>-190.52321743132347</c:v>
                </c:pt>
                <c:pt idx="227">
                  <c:v>-158.24809316577881</c:v>
                </c:pt>
                <c:pt idx="228">
                  <c:v>-106.9050644565787</c:v>
                </c:pt>
                <c:pt idx="229">
                  <c:v>-42.680644807239844</c:v>
                </c:pt>
                <c:pt idx="230">
                  <c:v>26.686525320145837</c:v>
                </c:pt>
                <c:pt idx="231">
                  <c:v>92.838136229355172</c:v>
                </c:pt>
                <c:pt idx="232">
                  <c:v>147.80333297752179</c:v>
                </c:pt>
                <c:pt idx="233">
                  <c:v>184.95915349063583</c:v>
                </c:pt>
                <c:pt idx="234">
                  <c:v>199.8285540274702</c:v>
                </c:pt>
                <c:pt idx="235">
                  <c:v>190.61986491985365</c:v>
                </c:pt>
                <c:pt idx="236">
                  <c:v>158.44267555014432</c:v>
                </c:pt>
                <c:pt idx="237">
                  <c:v>107.17413577773894</c:v>
                </c:pt>
                <c:pt idx="238">
                  <c:v>42.991783655630172</c:v>
                </c:pt>
                <c:pt idx="239">
                  <c:v>-26.370809227730359</c:v>
                </c:pt>
                <c:pt idx="240">
                  <c:v>-92.555884705369138</c:v>
                </c:pt>
                <c:pt idx="241">
                  <c:v>-147.58855556344358</c:v>
                </c:pt>
                <c:pt idx="242">
                  <c:v>-184.83772952015258</c:v>
                </c:pt>
                <c:pt idx="243">
                  <c:v>-199.81511432879583</c:v>
                </c:pt>
                <c:pt idx="244">
                  <c:v>-190.71602889253288</c:v>
                </c:pt>
                <c:pt idx="245">
                  <c:v>-158.63685603754755</c:v>
                </c:pt>
                <c:pt idx="246">
                  <c:v>-107.44293524688729</c:v>
                </c:pt>
                <c:pt idx="247">
                  <c:v>-43.302813453430169</c:v>
                </c:pt>
                <c:pt idx="248">
                  <c:v>26.055026244569763</c:v>
                </c:pt>
                <c:pt idx="249">
                  <c:v>92.273398409223859</c:v>
                </c:pt>
                <c:pt idx="250">
                  <c:v>147.37340378436454</c:v>
                </c:pt>
                <c:pt idx="251">
                  <c:v>184.71583670046536</c:v>
                </c:pt>
                <c:pt idx="252">
                  <c:v>199.80116779010802</c:v>
                </c:pt>
                <c:pt idx="253">
                  <c:v>190.81170910543807</c:v>
                </c:pt>
                <c:pt idx="254">
                  <c:v>158.83063413543945</c:v>
                </c:pt>
                <c:pt idx="255">
                  <c:v>107.7114621822038</c:v>
                </c:pt>
                <c:pt idx="256">
                  <c:v>43.613733411698604</c:v>
                </c:pt>
                <c:pt idx="257">
                  <c:v>-25.73917717166762</c:v>
                </c:pt>
                <c:pt idx="258">
                  <c:v>-91.990678057458339</c:v>
                </c:pt>
                <c:pt idx="259">
                  <c:v>-147.15787818602521</c:v>
                </c:pt>
                <c:pt idx="260">
                  <c:v>-184.5934753407607</c:v>
                </c:pt>
                <c:pt idx="261">
                  <c:v>-199.78671444678309</c:v>
                </c:pt>
                <c:pt idx="262">
                  <c:v>-190.90690531587168</c:v>
                </c:pt>
                <c:pt idx="263">
                  <c:v>-159.02400935229289</c:v>
                </c:pt>
                <c:pt idx="264">
                  <c:v>-107.97971590255788</c:v>
                </c:pt>
                <c:pt idx="265">
                  <c:v>-43.924542741773166</c:v>
                </c:pt>
                <c:pt idx="266">
                  <c:v>25.423262810186262</c:v>
                </c:pt>
                <c:pt idx="267">
                  <c:v>91.707724367206026</c:v>
                </c:pt>
                <c:pt idx="268">
                  <c:v>146.94197931511889</c:v>
                </c:pt>
                <c:pt idx="269">
                  <c:v>184.47064575141488</c:v>
                </c:pt>
                <c:pt idx="270">
                  <c:v>199.77175433548203</c:v>
                </c:pt>
                <c:pt idx="271">
                  <c:v>191.00161728236426</c:v>
                </c:pt>
                <c:pt idx="272">
                  <c:v>159.21698119760453</c:v>
                </c:pt>
                <c:pt idx="273">
                  <c:v>108.24769572751246</c:v>
                </c:pt>
                <c:pt idx="274">
                  <c:v>44.235240655271838</c:v>
                </c:pt>
                <c:pt idx="275">
                  <c:v>-25.107283961456854</c:v>
                </c:pt>
                <c:pt idx="276">
                  <c:v>-91.424538056190826</c:v>
                </c:pt>
                <c:pt idx="277">
                  <c:v>-146.72570771928329</c:v>
                </c:pt>
                <c:pt idx="278">
                  <c:v>-184.34734824398862</c:v>
                </c:pt>
                <c:pt idx="279">
                  <c:v>-199.75628749415236</c:v>
                </c:pt>
                <c:pt idx="280">
                  <c:v>-191.09584476467458</c:v>
                </c:pt>
                <c:pt idx="281">
                  <c:v>-159.4095491818897</c:v>
                </c:pt>
                <c:pt idx="282">
                  <c:v>-108.51540097732371</c:v>
                </c:pt>
                <c:pt idx="283">
                  <c:v>-44.545826364098275</c:v>
                </c:pt>
                <c:pt idx="284">
                  <c:v>24.791241426973727</c:v>
                </c:pt>
                <c:pt idx="285">
                  <c:v>91.141119842728315</c:v>
                </c:pt>
                <c:pt idx="286">
                  <c:v>146.5090639470971</c:v>
                </c:pt>
                <c:pt idx="287">
                  <c:v>184.22358313123172</c:v>
                </c:pt>
                <c:pt idx="288">
                  <c:v>199.74031396202653</c:v>
                </c:pt>
                <c:pt idx="289">
                  <c:v>191.18958752379055</c:v>
                </c:pt>
                <c:pt idx="290">
                  <c:v>159.60171281669261</c:v>
                </c:pt>
                <c:pt idx="291">
                  <c:v>108.78283097294587</c:v>
                </c:pt>
                <c:pt idx="292">
                  <c:v>44.856299080432237</c:v>
                </c:pt>
                <c:pt idx="293">
                  <c:v>-24.475136008393076</c:v>
                </c:pt>
                <c:pt idx="294">
                  <c:v>-90.857470445720978</c:v>
                </c:pt>
                <c:pt idx="295">
                  <c:v>-146.29204854808887</c:v>
                </c:pt>
                <c:pt idx="296">
                  <c:v>-184.09935072708038</c:v>
                </c:pt>
                <c:pt idx="297">
                  <c:v>-199.72383377962132</c:v>
                </c:pt>
                <c:pt idx="298">
                  <c:v>-191.28284532192941</c:v>
                </c:pt>
                <c:pt idx="299">
                  <c:v>-159.79347161458119</c:v>
                </c:pt>
                <c:pt idx="300">
                  <c:v>-109.04998503603088</c:v>
                </c:pt>
                <c:pt idx="301">
                  <c:v>-45.166658016748812</c:v>
                </c:pt>
                <c:pt idx="302">
                  <c:v>24.158968507533388</c:v>
                </c:pt>
                <c:pt idx="303">
                  <c:v>90.573590584658518</c:v>
                </c:pt>
                <c:pt idx="304">
                  <c:v>146.0746620727277</c:v>
                </c:pt>
                <c:pt idx="305">
                  <c:v>183.97465134665677</c:v>
                </c:pt>
                <c:pt idx="306">
                  <c:v>199.70684698874041</c:v>
                </c:pt>
                <c:pt idx="307">
                  <c:v>191.37561792253939</c:v>
                </c:pt>
                <c:pt idx="308">
                  <c:v>159.98482508915123</c:v>
                </c:pt>
                <c:pt idx="309">
                  <c:v>109.31686248893023</c:v>
                </c:pt>
                <c:pt idx="310">
                  <c:v>45.476902385805502</c:v>
                </c:pt>
                <c:pt idx="311">
                  <c:v>-23.842739726361923</c:v>
                </c:pt>
                <c:pt idx="312">
                  <c:v>-90.28948097961495</c:v>
                </c:pt>
                <c:pt idx="313">
                  <c:v>-145.85690507242518</c:v>
                </c:pt>
                <c:pt idx="314">
                  <c:v>-183.84948530626605</c:v>
                </c:pt>
                <c:pt idx="315">
                  <c:v>-199.6893536324709</c:v>
                </c:pt>
                <c:pt idx="316">
                  <c:v>-191.46790509029654</c:v>
                </c:pt>
                <c:pt idx="317">
                  <c:v>-160.17577275502595</c:v>
                </c:pt>
                <c:pt idx="318">
                  <c:v>-109.583462654697</c:v>
                </c:pt>
                <c:pt idx="319">
                  <c:v>-45.787031400659195</c:v>
                </c:pt>
                <c:pt idx="320">
                  <c:v>23.52645046700745</c:v>
                </c:pt>
                <c:pt idx="321">
                  <c:v>90.005142351246889</c:v>
                </c:pt>
                <c:pt idx="322">
                  <c:v>145.63877809952999</c:v>
                </c:pt>
                <c:pt idx="323">
                  <c:v>183.72385292339669</c:v>
                </c:pt>
                <c:pt idx="324">
                  <c:v>199.67135375518558</c:v>
                </c:pt>
                <c:pt idx="325">
                  <c:v>191.55970659111151</c:v>
                </c:pt>
                <c:pt idx="326">
                  <c:v>160.36631412785758</c:v>
                </c:pt>
                <c:pt idx="327">
                  <c:v>109.84978485709055</c:v>
                </c:pt>
                <c:pt idx="328">
                  <c:v>46.097044274650955</c:v>
                </c:pt>
                <c:pt idx="329">
                  <c:v>-23.210101531754386</c:v>
                </c:pt>
                <c:pt idx="330">
                  <c:v>-89.72057542079223</c:v>
                </c:pt>
                <c:pt idx="331">
                  <c:v>-145.42028170733241</c:v>
                </c:pt>
                <c:pt idx="332">
                  <c:v>-183.59775451672178</c:v>
                </c:pt>
                <c:pt idx="333">
                  <c:v>-199.65284740254239</c:v>
                </c:pt>
                <c:pt idx="334">
                  <c:v>-191.65102219212613</c:v>
                </c:pt>
                <c:pt idx="335">
                  <c:v>-160.55644872432811</c:v>
                </c:pt>
                <c:pt idx="336">
                  <c:v>-110.11582842056814</c:v>
                </c:pt>
                <c:pt idx="337">
                  <c:v>-46.406940221419191</c:v>
                </c:pt>
                <c:pt idx="338">
                  <c:v>22.893693723039043</c:v>
                </c:pt>
                <c:pt idx="339">
                  <c:v>89.435780910067578</c:v>
                </c:pt>
                <c:pt idx="340">
                  <c:v>145.20141645005788</c:v>
                </c:pt>
                <c:pt idx="341">
                  <c:v>183.47119040609527</c:v>
                </c:pt>
                <c:pt idx="342">
                  <c:v>199.63383462148232</c:v>
                </c:pt>
                <c:pt idx="343">
                  <c:v>191.7418516617133</c:v>
                </c:pt>
                <c:pt idx="344">
                  <c:v>160.74617606215716</c:v>
                </c:pt>
                <c:pt idx="345">
                  <c:v>110.38159267030029</c:v>
                </c:pt>
                <c:pt idx="346">
                  <c:v>46.716718454898917</c:v>
                </c:pt>
                <c:pt idx="347">
                  <c:v>-22.577227843446803</c:v>
                </c:pt>
                <c:pt idx="348">
                  <c:v>-89.150759541467238</c:v>
                </c:pt>
                <c:pt idx="349">
                  <c:v>-144.98218288286779</c:v>
                </c:pt>
                <c:pt idx="350">
                  <c:v>-183.34416091255216</c:v>
                </c:pt>
                <c:pt idx="351">
                  <c:v>-199.61431546023394</c:v>
                </c:pt>
                <c:pt idx="352">
                  <c:v>-191.83219476948113</c:v>
                </c:pt>
                <c:pt idx="353">
                  <c:v>-160.93549566008852</c:v>
                </c:pt>
                <c:pt idx="354">
                  <c:v>-110.64707693216407</c:v>
                </c:pt>
                <c:pt idx="355">
                  <c:v>-47.026378189326486</c:v>
                </c:pt>
                <c:pt idx="356">
                  <c:v>22.260704695696287</c:v>
                </c:pt>
                <c:pt idx="357">
                  <c:v>88.865512037960414</c:v>
                </c:pt>
                <c:pt idx="358">
                  <c:v>144.76258156185733</c:v>
                </c:pt>
                <c:pt idx="359">
                  <c:v>183.21666635830906</c:v>
                </c:pt>
                <c:pt idx="360">
                  <c:v>199.59428996830718</c:v>
                </c:pt>
                <c:pt idx="361">
                  <c:v>191.92205128626941</c:v>
                </c:pt>
                <c:pt idx="362">
                  <c:v>161.1244070379058</c:v>
                </c:pt>
                <c:pt idx="363">
                  <c:v>110.91228053274709</c:v>
                </c:pt>
                <c:pt idx="364">
                  <c:v>47.335918639230542</c:v>
                </c:pt>
                <c:pt idx="365">
                  <c:v>-21.944125082668343</c:v>
                </c:pt>
                <c:pt idx="366">
                  <c:v>-88.580039123087943</c:v>
                </c:pt>
                <c:pt idx="367">
                  <c:v>-144.54261304405512</c:v>
                </c:pt>
                <c:pt idx="368">
                  <c:v>-183.08870706676149</c:v>
                </c:pt>
                <c:pt idx="369">
                  <c:v>-199.57375819649764</c:v>
                </c:pt>
                <c:pt idx="370">
                  <c:v>-192.01142098415394</c:v>
                </c:pt>
                <c:pt idx="371">
                  <c:v>-161.31290971642483</c:v>
                </c:pt>
                <c:pt idx="372">
                  <c:v>-111.17720279934342</c:v>
                </c:pt>
                <c:pt idx="373">
                  <c:v>-47.645339019450603</c:v>
                </c:pt>
                <c:pt idx="374">
                  <c:v>21.627489807378588</c:v>
                </c:pt>
                <c:pt idx="375">
                  <c:v>88.294341520972367</c:v>
                </c:pt>
                <c:pt idx="376">
                  <c:v>144.32227788742622</c:v>
                </c:pt>
                <c:pt idx="377">
                  <c:v>182.96028336248281</c:v>
                </c:pt>
                <c:pt idx="378">
                  <c:v>199.55272019688582</c:v>
                </c:pt>
                <c:pt idx="379">
                  <c:v>192.10030363644205</c:v>
                </c:pt>
                <c:pt idx="380">
                  <c:v>161.50100321750517</c:v>
                </c:pt>
                <c:pt idx="381">
                  <c:v>111.44184305997798</c:v>
                </c:pt>
                <c:pt idx="382">
                  <c:v>47.954638545125206</c:v>
                </c:pt>
                <c:pt idx="383">
                  <c:v>-21.31079967299501</c:v>
                </c:pt>
                <c:pt idx="384">
                  <c:v>-88.008419956288009</c:v>
                </c:pt>
                <c:pt idx="385">
                  <c:v>-144.10157665085092</c:v>
                </c:pt>
                <c:pt idx="386">
                  <c:v>-182.83139557122888</c:v>
                </c:pt>
                <c:pt idx="387">
                  <c:v>-199.53117602283524</c:v>
                </c:pt>
                <c:pt idx="388">
                  <c:v>-192.18869901768309</c:v>
                </c:pt>
                <c:pt idx="389">
                  <c:v>-161.68868706403634</c:v>
                </c:pt>
                <c:pt idx="390">
                  <c:v>-111.70620064336647</c:v>
                </c:pt>
                <c:pt idx="391">
                  <c:v>-48.263816431710474</c:v>
                </c:pt>
                <c:pt idx="392">
                  <c:v>20.994055482805191</c:v>
                </c:pt>
                <c:pt idx="393">
                  <c:v>87.722275154298089</c:v>
                </c:pt>
                <c:pt idx="394">
                  <c:v>143.88050989415777</c:v>
                </c:pt>
                <c:pt idx="395">
                  <c:v>182.70204401992487</c:v>
                </c:pt>
                <c:pt idx="396">
                  <c:v>199.50912572899313</c:v>
                </c:pt>
                <c:pt idx="397">
                  <c:v>192.27660690365158</c:v>
                </c:pt>
                <c:pt idx="398">
                  <c:v>161.8759607799459</c:v>
                </c:pt>
                <c:pt idx="399">
                  <c:v>111.97027487896381</c:v>
                </c:pt>
                <c:pt idx="400">
                  <c:v>48.572871894957352</c:v>
                </c:pt>
                <c:pt idx="401">
                  <c:v>-20.677258040256195</c:v>
                </c:pt>
                <c:pt idx="402">
                  <c:v>-87.43590784081168</c:v>
                </c:pt>
                <c:pt idx="403">
                  <c:v>-143.65907817808448</c:v>
                </c:pt>
                <c:pt idx="404">
                  <c:v>-182.57222903668159</c:v>
                </c:pt>
                <c:pt idx="405">
                  <c:v>-199.48656937129189</c:v>
                </c:pt>
                <c:pt idx="406">
                  <c:v>-192.36402707137321</c:v>
                </c:pt>
                <c:pt idx="407">
                  <c:v>-162.06282389021348</c:v>
                </c:pt>
                <c:pt idx="408">
                  <c:v>-112.23406509692455</c:v>
                </c:pt>
                <c:pt idx="409">
                  <c:v>-48.881804150927074</c:v>
                </c:pt>
                <c:pt idx="410">
                  <c:v>20.360408148907606</c:v>
                </c:pt>
                <c:pt idx="411">
                  <c:v>87.149318742217304</c:v>
                </c:pt>
                <c:pt idx="412">
                  <c:v>143.43728206430978</c:v>
                </c:pt>
                <c:pt idx="413">
                  <c:v>182.44195095077762</c:v>
                </c:pt>
                <c:pt idx="414">
                  <c:v>199.46350700694592</c:v>
                </c:pt>
                <c:pt idx="415">
                  <c:v>192.45095929909849</c:v>
                </c:pt>
                <c:pt idx="416">
                  <c:v>162.24927592084367</c:v>
                </c:pt>
                <c:pt idx="417">
                  <c:v>112.49757062814241</c:v>
                </c:pt>
                <c:pt idx="418">
                  <c:v>49.190612416010488</c:v>
                </c:pt>
                <c:pt idx="419">
                  <c:v>-20.043506612474829</c:v>
                </c:pt>
                <c:pt idx="420">
                  <c:v>-86.862508585466188</c:v>
                </c:pt>
                <c:pt idx="421">
                  <c:v>-143.21512211542188</c:v>
                </c:pt>
                <c:pt idx="422">
                  <c:v>-182.31121009266749</c:v>
                </c:pt>
                <c:pt idx="423">
                  <c:v>-199.43993869445475</c:v>
                </c:pt>
                <c:pt idx="424">
                  <c:v>-192.53740336631944</c:v>
                </c:pt>
                <c:pt idx="425">
                  <c:v>-162.43531639890188</c:v>
                </c:pt>
                <c:pt idx="426">
                  <c:v>-112.76079080421843</c:v>
                </c:pt>
                <c:pt idx="427">
                  <c:v>-49.499295906890211</c:v>
                </c:pt>
                <c:pt idx="428">
                  <c:v>19.726554234781499</c:v>
                </c:pt>
                <c:pt idx="429">
                  <c:v>86.575478098054688</c:v>
                </c:pt>
                <c:pt idx="430">
                  <c:v>142.99259889494735</c:v>
                </c:pt>
                <c:pt idx="431">
                  <c:v>182.18000679398568</c:v>
                </c:pt>
                <c:pt idx="432">
                  <c:v>199.41586449359943</c:v>
                </c:pt>
                <c:pt idx="433">
                  <c:v>192.62335905376909</c:v>
                </c:pt>
                <c:pt idx="434">
                  <c:v>162.62094485247951</c:v>
                </c:pt>
                <c:pt idx="435">
                  <c:v>113.02372495747881</c:v>
                </c:pt>
                <c:pt idx="436">
                  <c:v>49.807853840587811</c:v>
                </c:pt>
                <c:pt idx="437">
                  <c:v>-19.409551819797262</c:v>
                </c:pt>
                <c:pt idx="438">
                  <c:v>-86.288228008064749</c:v>
                </c:pt>
                <c:pt idx="439">
                  <c:v>-142.7697129673181</c:v>
                </c:pt>
                <c:pt idx="440">
                  <c:v>-182.04834138753111</c:v>
                </c:pt>
                <c:pt idx="441">
                  <c:v>-199.39128446544674</c:v>
                </c:pt>
                <c:pt idx="442">
                  <c:v>-192.7088261434144</c:v>
                </c:pt>
                <c:pt idx="443">
                  <c:v>-162.80616081072804</c:v>
                </c:pt>
                <c:pt idx="444">
                  <c:v>-113.28637242098827</c:v>
                </c:pt>
                <c:pt idx="445">
                  <c:v>-50.116285434421229</c:v>
                </c:pt>
                <c:pt idx="446">
                  <c:v>19.092500171618571</c:v>
                </c:pt>
                <c:pt idx="447">
                  <c:v>86.000759044097876</c:v>
                </c:pt>
                <c:pt idx="448">
                  <c:v>142.54646489789911</c:v>
                </c:pt>
                <c:pt idx="449">
                  <c:v>181.91621420728225</c:v>
                </c:pt>
                <c:pt idx="450">
                  <c:v>199.36619867234361</c:v>
                </c:pt>
                <c:pt idx="451">
                  <c:v>192.79380441846658</c:v>
                </c:pt>
                <c:pt idx="452">
                  <c:v>162.99096380383341</c:v>
                </c:pt>
                <c:pt idx="453">
                  <c:v>113.54873252852047</c:v>
                </c:pt>
                <c:pt idx="454">
                  <c:v>50.424589906050862</c:v>
                </c:pt>
                <c:pt idx="455">
                  <c:v>-18.775400094449882</c:v>
                </c:pt>
                <c:pt idx="456">
                  <c:v>-85.713071935347642</c:v>
                </c:pt>
                <c:pt idx="457">
                  <c:v>-142.32285525297229</c:v>
                </c:pt>
                <c:pt idx="458">
                  <c:v>-181.78362558838208</c:v>
                </c:pt>
                <c:pt idx="459">
                  <c:v>-199.34060717792161</c:v>
                </c:pt>
                <c:pt idx="460">
                  <c:v>-192.87829366337215</c:v>
                </c:pt>
                <c:pt idx="461">
                  <c:v>-163.17535336304047</c:v>
                </c:pt>
                <c:pt idx="462">
                  <c:v>-113.81080461459688</c:v>
                </c:pt>
                <c:pt idx="463">
                  <c:v>-50.732766473437536</c:v>
                </c:pt>
                <c:pt idx="464">
                  <c:v>18.458252392641089</c:v>
                </c:pt>
                <c:pt idx="465">
                  <c:v>85.425167411534758</c:v>
                </c:pt>
                <c:pt idx="466">
                  <c:v>142.09888459972578</c:v>
                </c:pt>
                <c:pt idx="467">
                  <c:v>181.65057586715227</c:v>
                </c:pt>
                <c:pt idx="468">
                  <c:v>199.31451004709561</c:v>
                </c:pt>
                <c:pt idx="469">
                  <c:v>192.96229366382303</c:v>
                </c:pt>
                <c:pt idx="470">
                  <c:v>163.3593290206347</c:v>
                </c:pt>
                <c:pt idx="471">
                  <c:v>114.07258801444978</c:v>
                </c:pt>
                <c:pt idx="472">
                  <c:v>51.040814354883196</c:v>
                </c:pt>
                <c:pt idx="473">
                  <c:v>-18.14105787064031</c:v>
                </c:pt>
                <c:pt idx="474">
                  <c:v>-85.137046202947502</c:v>
                </c:pt>
                <c:pt idx="475">
                  <c:v>-141.87455350627923</c:v>
                </c:pt>
                <c:pt idx="476">
                  <c:v>-181.51706538107479</c:v>
                </c:pt>
                <c:pt idx="477">
                  <c:v>-199.28790734606105</c:v>
                </c:pt>
                <c:pt idx="478">
                  <c:v>-193.04580420674606</c:v>
                </c:pt>
                <c:pt idx="479">
                  <c:v>-163.54289030994488</c:v>
                </c:pt>
                <c:pt idx="480">
                  <c:v>-114.33408206406415</c:v>
                </c:pt>
                <c:pt idx="481">
                  <c:v>-51.348732769015903</c:v>
                </c:pt>
                <c:pt idx="482">
                  <c:v>17.823817333036978</c:v>
                </c:pt>
                <c:pt idx="483">
                  <c:v>84.848709040423188</c:v>
                </c:pt>
                <c:pt idx="484">
                  <c:v>141.64986254165058</c:v>
                </c:pt>
                <c:pt idx="485">
                  <c:v>181.38309446880675</c:v>
                </c:pt>
                <c:pt idx="486">
                  <c:v>199.26079914229746</c:v>
                </c:pt>
                <c:pt idx="487">
                  <c:v>193.12882508031731</c:v>
                </c:pt>
                <c:pt idx="488">
                  <c:v>163.72603676537429</c:v>
                </c:pt>
                <c:pt idx="489">
                  <c:v>114.59528610013841</c:v>
                </c:pt>
                <c:pt idx="490">
                  <c:v>51.656520934775912</c:v>
                </c:pt>
                <c:pt idx="491">
                  <c:v>-17.506531584514629</c:v>
                </c:pt>
                <c:pt idx="492">
                  <c:v>-84.560156655331895</c:v>
                </c:pt>
                <c:pt idx="493">
                  <c:v>-141.42481227578705</c:v>
                </c:pt>
                <c:pt idx="494">
                  <c:v>-181.24866347017399</c:v>
                </c:pt>
                <c:pt idx="495">
                  <c:v>-199.23318550456514</c:v>
                </c:pt>
                <c:pt idx="496">
                  <c:v>-193.21135607394754</c:v>
                </c:pt>
                <c:pt idx="497">
                  <c:v>-163.90876792235349</c:v>
                </c:pt>
                <c:pt idx="498">
                  <c:v>-114.85619946012646</c:v>
                </c:pt>
                <c:pt idx="499">
                  <c:v>-51.964178071455393</c:v>
                </c:pt>
                <c:pt idx="500">
                  <c:v>17.189201429894254</c:v>
                </c:pt>
                <c:pt idx="501">
                  <c:v>84.271389779609748</c:v>
                </c:pt>
                <c:pt idx="502">
                  <c:v>141.19940327952978</c:v>
                </c:pt>
                <c:pt idx="503">
                  <c:v>181.11377272616164</c:v>
                </c:pt>
                <c:pt idx="504">
                  <c:v>199.20506650290994</c:v>
                </c:pt>
                <c:pt idx="505">
                  <c:v>193.29339697829286</c:v>
                </c:pt>
                <c:pt idx="506">
                  <c:v>164.09108331738346</c:v>
                </c:pt>
                <c:pt idx="507">
                  <c:v>115.1168214822052</c:v>
                </c:pt>
                <c:pt idx="508">
                  <c:v>52.271703398657529</c:v>
                </c:pt>
                <c:pt idx="509">
                  <c:v>-16.871827674086568</c:v>
                </c:pt>
                <c:pt idx="510">
                  <c:v>-83.982409145716815</c:v>
                </c:pt>
                <c:pt idx="511">
                  <c:v>-140.97363612464713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609798976"/>
        <c:axId val="-609797344"/>
      </c:scatterChart>
      <c:valAx>
        <c:axId val="-609798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609797344"/>
        <c:crosses val="autoZero"/>
        <c:crossBetween val="midCat"/>
      </c:valAx>
      <c:valAx>
        <c:axId val="-609797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60979897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eta misurato</c:v>
          </c:tx>
          <c:marker>
            <c:symbol val="none"/>
          </c:marker>
          <c:xVal>
            <c:numRef>
              <c:f>Foglio2!$B$3:$B$514</c:f>
              <c:numCache>
                <c:formatCode>General</c:formatCode>
                <c:ptCount val="512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  <c:pt idx="21">
                  <c:v>10.5</c:v>
                </c:pt>
                <c:pt idx="22">
                  <c:v>11</c:v>
                </c:pt>
                <c:pt idx="23">
                  <c:v>11.5</c:v>
                </c:pt>
                <c:pt idx="24">
                  <c:v>12</c:v>
                </c:pt>
                <c:pt idx="25">
                  <c:v>12.5</c:v>
                </c:pt>
                <c:pt idx="26">
                  <c:v>13</c:v>
                </c:pt>
                <c:pt idx="27">
                  <c:v>13.5</c:v>
                </c:pt>
                <c:pt idx="28">
                  <c:v>14</c:v>
                </c:pt>
                <c:pt idx="29">
                  <c:v>14.5</c:v>
                </c:pt>
                <c:pt idx="30">
                  <c:v>15</c:v>
                </c:pt>
                <c:pt idx="31">
                  <c:v>15.5</c:v>
                </c:pt>
                <c:pt idx="32">
                  <c:v>16</c:v>
                </c:pt>
                <c:pt idx="33">
                  <c:v>16.5</c:v>
                </c:pt>
                <c:pt idx="34">
                  <c:v>17</c:v>
                </c:pt>
                <c:pt idx="35">
                  <c:v>17.5</c:v>
                </c:pt>
                <c:pt idx="36">
                  <c:v>18</c:v>
                </c:pt>
                <c:pt idx="37">
                  <c:v>18.5</c:v>
                </c:pt>
                <c:pt idx="38">
                  <c:v>19</c:v>
                </c:pt>
                <c:pt idx="39">
                  <c:v>19.5</c:v>
                </c:pt>
                <c:pt idx="40">
                  <c:v>20</c:v>
                </c:pt>
                <c:pt idx="41">
                  <c:v>20.5</c:v>
                </c:pt>
                <c:pt idx="42">
                  <c:v>21</c:v>
                </c:pt>
                <c:pt idx="43">
                  <c:v>21.5</c:v>
                </c:pt>
                <c:pt idx="44">
                  <c:v>22</c:v>
                </c:pt>
                <c:pt idx="45">
                  <c:v>22.5</c:v>
                </c:pt>
                <c:pt idx="46">
                  <c:v>23</c:v>
                </c:pt>
                <c:pt idx="47">
                  <c:v>23.5</c:v>
                </c:pt>
                <c:pt idx="48">
                  <c:v>24</c:v>
                </c:pt>
                <c:pt idx="49">
                  <c:v>24.5</c:v>
                </c:pt>
                <c:pt idx="50">
                  <c:v>25</c:v>
                </c:pt>
                <c:pt idx="51">
                  <c:v>25.5</c:v>
                </c:pt>
                <c:pt idx="52">
                  <c:v>26</c:v>
                </c:pt>
                <c:pt idx="53">
                  <c:v>26.5</c:v>
                </c:pt>
                <c:pt idx="54">
                  <c:v>27</c:v>
                </c:pt>
                <c:pt idx="55">
                  <c:v>27.5</c:v>
                </c:pt>
                <c:pt idx="56">
                  <c:v>28</c:v>
                </c:pt>
                <c:pt idx="57">
                  <c:v>28.5</c:v>
                </c:pt>
                <c:pt idx="58">
                  <c:v>29</c:v>
                </c:pt>
                <c:pt idx="59">
                  <c:v>29.5</c:v>
                </c:pt>
                <c:pt idx="60">
                  <c:v>30</c:v>
                </c:pt>
                <c:pt idx="61">
                  <c:v>30.5</c:v>
                </c:pt>
                <c:pt idx="62">
                  <c:v>31</c:v>
                </c:pt>
                <c:pt idx="63">
                  <c:v>31.5</c:v>
                </c:pt>
                <c:pt idx="64">
                  <c:v>32</c:v>
                </c:pt>
                <c:pt idx="65">
                  <c:v>32.5</c:v>
                </c:pt>
                <c:pt idx="66">
                  <c:v>33</c:v>
                </c:pt>
                <c:pt idx="67">
                  <c:v>33.5</c:v>
                </c:pt>
                <c:pt idx="68">
                  <c:v>34</c:v>
                </c:pt>
                <c:pt idx="69">
                  <c:v>34.5</c:v>
                </c:pt>
                <c:pt idx="70">
                  <c:v>35</c:v>
                </c:pt>
                <c:pt idx="71">
                  <c:v>35.5</c:v>
                </c:pt>
                <c:pt idx="72">
                  <c:v>36</c:v>
                </c:pt>
                <c:pt idx="73">
                  <c:v>36.5</c:v>
                </c:pt>
                <c:pt idx="74">
                  <c:v>37</c:v>
                </c:pt>
                <c:pt idx="75">
                  <c:v>37.5</c:v>
                </c:pt>
                <c:pt idx="76">
                  <c:v>38</c:v>
                </c:pt>
                <c:pt idx="77">
                  <c:v>38.5</c:v>
                </c:pt>
                <c:pt idx="78">
                  <c:v>39</c:v>
                </c:pt>
                <c:pt idx="79">
                  <c:v>39.5</c:v>
                </c:pt>
                <c:pt idx="80">
                  <c:v>40</c:v>
                </c:pt>
                <c:pt idx="81">
                  <c:v>40.5</c:v>
                </c:pt>
                <c:pt idx="82">
                  <c:v>41</c:v>
                </c:pt>
                <c:pt idx="83">
                  <c:v>41.5</c:v>
                </c:pt>
                <c:pt idx="84">
                  <c:v>42</c:v>
                </c:pt>
                <c:pt idx="85">
                  <c:v>42.5</c:v>
                </c:pt>
                <c:pt idx="86">
                  <c:v>43</c:v>
                </c:pt>
                <c:pt idx="87">
                  <c:v>43.5</c:v>
                </c:pt>
                <c:pt idx="88">
                  <c:v>44</c:v>
                </c:pt>
                <c:pt idx="89">
                  <c:v>44.5</c:v>
                </c:pt>
                <c:pt idx="90">
                  <c:v>45</c:v>
                </c:pt>
                <c:pt idx="91">
                  <c:v>45.5</c:v>
                </c:pt>
                <c:pt idx="92">
                  <c:v>46</c:v>
                </c:pt>
                <c:pt idx="93">
                  <c:v>46.5</c:v>
                </c:pt>
                <c:pt idx="94">
                  <c:v>47</c:v>
                </c:pt>
                <c:pt idx="95">
                  <c:v>47.5</c:v>
                </c:pt>
                <c:pt idx="96">
                  <c:v>48</c:v>
                </c:pt>
                <c:pt idx="97">
                  <c:v>48.5</c:v>
                </c:pt>
                <c:pt idx="98">
                  <c:v>49</c:v>
                </c:pt>
                <c:pt idx="99">
                  <c:v>49.5</c:v>
                </c:pt>
                <c:pt idx="100">
                  <c:v>50</c:v>
                </c:pt>
                <c:pt idx="101">
                  <c:v>50.5</c:v>
                </c:pt>
                <c:pt idx="102">
                  <c:v>51</c:v>
                </c:pt>
                <c:pt idx="103">
                  <c:v>51.5</c:v>
                </c:pt>
                <c:pt idx="104">
                  <c:v>52</c:v>
                </c:pt>
                <c:pt idx="105">
                  <c:v>52.5</c:v>
                </c:pt>
                <c:pt idx="106">
                  <c:v>53</c:v>
                </c:pt>
                <c:pt idx="107">
                  <c:v>53.5</c:v>
                </c:pt>
                <c:pt idx="108">
                  <c:v>54</c:v>
                </c:pt>
                <c:pt idx="109">
                  <c:v>54.5</c:v>
                </c:pt>
                <c:pt idx="110">
                  <c:v>55</c:v>
                </c:pt>
                <c:pt idx="111">
                  <c:v>55.5</c:v>
                </c:pt>
                <c:pt idx="112">
                  <c:v>56</c:v>
                </c:pt>
                <c:pt idx="113">
                  <c:v>56.5</c:v>
                </c:pt>
                <c:pt idx="114">
                  <c:v>57</c:v>
                </c:pt>
                <c:pt idx="115">
                  <c:v>57.5</c:v>
                </c:pt>
                <c:pt idx="116">
                  <c:v>58</c:v>
                </c:pt>
                <c:pt idx="117">
                  <c:v>58.5</c:v>
                </c:pt>
                <c:pt idx="118">
                  <c:v>59</c:v>
                </c:pt>
                <c:pt idx="119">
                  <c:v>59.5</c:v>
                </c:pt>
                <c:pt idx="120">
                  <c:v>60</c:v>
                </c:pt>
                <c:pt idx="121">
                  <c:v>60.5</c:v>
                </c:pt>
                <c:pt idx="122">
                  <c:v>61</c:v>
                </c:pt>
                <c:pt idx="123">
                  <c:v>61.5</c:v>
                </c:pt>
                <c:pt idx="124">
                  <c:v>62</c:v>
                </c:pt>
                <c:pt idx="125">
                  <c:v>62.5</c:v>
                </c:pt>
                <c:pt idx="126">
                  <c:v>63</c:v>
                </c:pt>
                <c:pt idx="127">
                  <c:v>63.5</c:v>
                </c:pt>
                <c:pt idx="128">
                  <c:v>64</c:v>
                </c:pt>
                <c:pt idx="129">
                  <c:v>64.5</c:v>
                </c:pt>
                <c:pt idx="130">
                  <c:v>65</c:v>
                </c:pt>
                <c:pt idx="131">
                  <c:v>65.5</c:v>
                </c:pt>
                <c:pt idx="132">
                  <c:v>66</c:v>
                </c:pt>
                <c:pt idx="133">
                  <c:v>66.5</c:v>
                </c:pt>
                <c:pt idx="134">
                  <c:v>67</c:v>
                </c:pt>
                <c:pt idx="135">
                  <c:v>67.5</c:v>
                </c:pt>
                <c:pt idx="136">
                  <c:v>68</c:v>
                </c:pt>
                <c:pt idx="137">
                  <c:v>68.5</c:v>
                </c:pt>
                <c:pt idx="138">
                  <c:v>69</c:v>
                </c:pt>
                <c:pt idx="139">
                  <c:v>69.5</c:v>
                </c:pt>
                <c:pt idx="140">
                  <c:v>70</c:v>
                </c:pt>
                <c:pt idx="141">
                  <c:v>70.5</c:v>
                </c:pt>
                <c:pt idx="142">
                  <c:v>71</c:v>
                </c:pt>
                <c:pt idx="143">
                  <c:v>71.5</c:v>
                </c:pt>
                <c:pt idx="144">
                  <c:v>72</c:v>
                </c:pt>
                <c:pt idx="145">
                  <c:v>72.5</c:v>
                </c:pt>
                <c:pt idx="146">
                  <c:v>73</c:v>
                </c:pt>
                <c:pt idx="147">
                  <c:v>73.5</c:v>
                </c:pt>
                <c:pt idx="148">
                  <c:v>74</c:v>
                </c:pt>
                <c:pt idx="149">
                  <c:v>74.5</c:v>
                </c:pt>
                <c:pt idx="150">
                  <c:v>75</c:v>
                </c:pt>
                <c:pt idx="151">
                  <c:v>75.5</c:v>
                </c:pt>
                <c:pt idx="152">
                  <c:v>76</c:v>
                </c:pt>
                <c:pt idx="153">
                  <c:v>76.5</c:v>
                </c:pt>
                <c:pt idx="154">
                  <c:v>77</c:v>
                </c:pt>
                <c:pt idx="155">
                  <c:v>77.5</c:v>
                </c:pt>
                <c:pt idx="156">
                  <c:v>78</c:v>
                </c:pt>
                <c:pt idx="157">
                  <c:v>78.5</c:v>
                </c:pt>
                <c:pt idx="158">
                  <c:v>79</c:v>
                </c:pt>
                <c:pt idx="159">
                  <c:v>79.5</c:v>
                </c:pt>
                <c:pt idx="160">
                  <c:v>80</c:v>
                </c:pt>
                <c:pt idx="161">
                  <c:v>80.5</c:v>
                </c:pt>
                <c:pt idx="162">
                  <c:v>81</c:v>
                </c:pt>
                <c:pt idx="163">
                  <c:v>81.5</c:v>
                </c:pt>
                <c:pt idx="164">
                  <c:v>82</c:v>
                </c:pt>
                <c:pt idx="165">
                  <c:v>82.5</c:v>
                </c:pt>
                <c:pt idx="166">
                  <c:v>83</c:v>
                </c:pt>
                <c:pt idx="167">
                  <c:v>83.5</c:v>
                </c:pt>
                <c:pt idx="168">
                  <c:v>84</c:v>
                </c:pt>
                <c:pt idx="169">
                  <c:v>84.5</c:v>
                </c:pt>
                <c:pt idx="170">
                  <c:v>85</c:v>
                </c:pt>
                <c:pt idx="171">
                  <c:v>85.5</c:v>
                </c:pt>
                <c:pt idx="172">
                  <c:v>86</c:v>
                </c:pt>
                <c:pt idx="173">
                  <c:v>86.5</c:v>
                </c:pt>
                <c:pt idx="174">
                  <c:v>87</c:v>
                </c:pt>
                <c:pt idx="175">
                  <c:v>87.5</c:v>
                </c:pt>
                <c:pt idx="176">
                  <c:v>88</c:v>
                </c:pt>
                <c:pt idx="177">
                  <c:v>88.5</c:v>
                </c:pt>
                <c:pt idx="178">
                  <c:v>89</c:v>
                </c:pt>
                <c:pt idx="179">
                  <c:v>89.5</c:v>
                </c:pt>
                <c:pt idx="180">
                  <c:v>90</c:v>
                </c:pt>
                <c:pt idx="181">
                  <c:v>90.5</c:v>
                </c:pt>
                <c:pt idx="182">
                  <c:v>91</c:v>
                </c:pt>
                <c:pt idx="183">
                  <c:v>91.5</c:v>
                </c:pt>
                <c:pt idx="184">
                  <c:v>92</c:v>
                </c:pt>
                <c:pt idx="185">
                  <c:v>92.5</c:v>
                </c:pt>
                <c:pt idx="186">
                  <c:v>93</c:v>
                </c:pt>
                <c:pt idx="187">
                  <c:v>93.5</c:v>
                </c:pt>
                <c:pt idx="188">
                  <c:v>94</c:v>
                </c:pt>
                <c:pt idx="189">
                  <c:v>94.5</c:v>
                </c:pt>
                <c:pt idx="190">
                  <c:v>95</c:v>
                </c:pt>
                <c:pt idx="191">
                  <c:v>95.5</c:v>
                </c:pt>
                <c:pt idx="192">
                  <c:v>96</c:v>
                </c:pt>
                <c:pt idx="193">
                  <c:v>96.5</c:v>
                </c:pt>
                <c:pt idx="194">
                  <c:v>97</c:v>
                </c:pt>
                <c:pt idx="195">
                  <c:v>97.5</c:v>
                </c:pt>
                <c:pt idx="196">
                  <c:v>98</c:v>
                </c:pt>
                <c:pt idx="197">
                  <c:v>98.5</c:v>
                </c:pt>
                <c:pt idx="198">
                  <c:v>99</c:v>
                </c:pt>
                <c:pt idx="199">
                  <c:v>99.5</c:v>
                </c:pt>
                <c:pt idx="200">
                  <c:v>100</c:v>
                </c:pt>
                <c:pt idx="201">
                  <c:v>100.5</c:v>
                </c:pt>
                <c:pt idx="202">
                  <c:v>101</c:v>
                </c:pt>
                <c:pt idx="203">
                  <c:v>101.5</c:v>
                </c:pt>
                <c:pt idx="204">
                  <c:v>102</c:v>
                </c:pt>
                <c:pt idx="205">
                  <c:v>102.5</c:v>
                </c:pt>
                <c:pt idx="206">
                  <c:v>103</c:v>
                </c:pt>
                <c:pt idx="207">
                  <c:v>103.5</c:v>
                </c:pt>
                <c:pt idx="208">
                  <c:v>104</c:v>
                </c:pt>
                <c:pt idx="209">
                  <c:v>104.5</c:v>
                </c:pt>
                <c:pt idx="210">
                  <c:v>105</c:v>
                </c:pt>
                <c:pt idx="211">
                  <c:v>105.5</c:v>
                </c:pt>
                <c:pt idx="212">
                  <c:v>106</c:v>
                </c:pt>
                <c:pt idx="213">
                  <c:v>106.5</c:v>
                </c:pt>
                <c:pt idx="214">
                  <c:v>107</c:v>
                </c:pt>
                <c:pt idx="215">
                  <c:v>107.5</c:v>
                </c:pt>
                <c:pt idx="216">
                  <c:v>108</c:v>
                </c:pt>
                <c:pt idx="217">
                  <c:v>108.5</c:v>
                </c:pt>
                <c:pt idx="218">
                  <c:v>109</c:v>
                </c:pt>
                <c:pt idx="219">
                  <c:v>109.5</c:v>
                </c:pt>
                <c:pt idx="220">
                  <c:v>110</c:v>
                </c:pt>
                <c:pt idx="221">
                  <c:v>110.5</c:v>
                </c:pt>
                <c:pt idx="222">
                  <c:v>111</c:v>
                </c:pt>
                <c:pt idx="223">
                  <c:v>111.5</c:v>
                </c:pt>
                <c:pt idx="224">
                  <c:v>112</c:v>
                </c:pt>
                <c:pt idx="225">
                  <c:v>112.5</c:v>
                </c:pt>
                <c:pt idx="226">
                  <c:v>113</c:v>
                </c:pt>
                <c:pt idx="227">
                  <c:v>113.5</c:v>
                </c:pt>
                <c:pt idx="228">
                  <c:v>114</c:v>
                </c:pt>
                <c:pt idx="229">
                  <c:v>114.5</c:v>
                </c:pt>
                <c:pt idx="230">
                  <c:v>115</c:v>
                </c:pt>
                <c:pt idx="231">
                  <c:v>115.5</c:v>
                </c:pt>
                <c:pt idx="232">
                  <c:v>116</c:v>
                </c:pt>
                <c:pt idx="233">
                  <c:v>116.5</c:v>
                </c:pt>
                <c:pt idx="234">
                  <c:v>117</c:v>
                </c:pt>
                <c:pt idx="235">
                  <c:v>117.5</c:v>
                </c:pt>
                <c:pt idx="236">
                  <c:v>118</c:v>
                </c:pt>
                <c:pt idx="237">
                  <c:v>118.5</c:v>
                </c:pt>
                <c:pt idx="238">
                  <c:v>119</c:v>
                </c:pt>
                <c:pt idx="239">
                  <c:v>119.5</c:v>
                </c:pt>
                <c:pt idx="240">
                  <c:v>120</c:v>
                </c:pt>
                <c:pt idx="241">
                  <c:v>120.5</c:v>
                </c:pt>
                <c:pt idx="242">
                  <c:v>121</c:v>
                </c:pt>
                <c:pt idx="243">
                  <c:v>121.5</c:v>
                </c:pt>
                <c:pt idx="244">
                  <c:v>122</c:v>
                </c:pt>
                <c:pt idx="245">
                  <c:v>122.5</c:v>
                </c:pt>
                <c:pt idx="246">
                  <c:v>123</c:v>
                </c:pt>
                <c:pt idx="247">
                  <c:v>123.5</c:v>
                </c:pt>
                <c:pt idx="248">
                  <c:v>124</c:v>
                </c:pt>
                <c:pt idx="249">
                  <c:v>124.5</c:v>
                </c:pt>
                <c:pt idx="250">
                  <c:v>125</c:v>
                </c:pt>
                <c:pt idx="251">
                  <c:v>125.5</c:v>
                </c:pt>
                <c:pt idx="252">
                  <c:v>126</c:v>
                </c:pt>
                <c:pt idx="253">
                  <c:v>126.5</c:v>
                </c:pt>
                <c:pt idx="254">
                  <c:v>127</c:v>
                </c:pt>
                <c:pt idx="255">
                  <c:v>127.5</c:v>
                </c:pt>
                <c:pt idx="256">
                  <c:v>128</c:v>
                </c:pt>
                <c:pt idx="257">
                  <c:v>128.5</c:v>
                </c:pt>
                <c:pt idx="258">
                  <c:v>129</c:v>
                </c:pt>
                <c:pt idx="259">
                  <c:v>129.5</c:v>
                </c:pt>
                <c:pt idx="260">
                  <c:v>130</c:v>
                </c:pt>
                <c:pt idx="261">
                  <c:v>130.5</c:v>
                </c:pt>
                <c:pt idx="262">
                  <c:v>131</c:v>
                </c:pt>
                <c:pt idx="263">
                  <c:v>131.5</c:v>
                </c:pt>
                <c:pt idx="264">
                  <c:v>132</c:v>
                </c:pt>
                <c:pt idx="265">
                  <c:v>132.5</c:v>
                </c:pt>
                <c:pt idx="266">
                  <c:v>133</c:v>
                </c:pt>
                <c:pt idx="267">
                  <c:v>133.5</c:v>
                </c:pt>
                <c:pt idx="268">
                  <c:v>134</c:v>
                </c:pt>
                <c:pt idx="269">
                  <c:v>134.5</c:v>
                </c:pt>
                <c:pt idx="270">
                  <c:v>135</c:v>
                </c:pt>
                <c:pt idx="271">
                  <c:v>135.5</c:v>
                </c:pt>
                <c:pt idx="272">
                  <c:v>136</c:v>
                </c:pt>
                <c:pt idx="273">
                  <c:v>136.5</c:v>
                </c:pt>
                <c:pt idx="274">
                  <c:v>137</c:v>
                </c:pt>
                <c:pt idx="275">
                  <c:v>137.5</c:v>
                </c:pt>
                <c:pt idx="276">
                  <c:v>138</c:v>
                </c:pt>
                <c:pt idx="277">
                  <c:v>138.5</c:v>
                </c:pt>
                <c:pt idx="278">
                  <c:v>139</c:v>
                </c:pt>
                <c:pt idx="279">
                  <c:v>139.5</c:v>
                </c:pt>
                <c:pt idx="280">
                  <c:v>140</c:v>
                </c:pt>
                <c:pt idx="281">
                  <c:v>140.5</c:v>
                </c:pt>
                <c:pt idx="282">
                  <c:v>141</c:v>
                </c:pt>
                <c:pt idx="283">
                  <c:v>141.5</c:v>
                </c:pt>
                <c:pt idx="284">
                  <c:v>142</c:v>
                </c:pt>
                <c:pt idx="285">
                  <c:v>142.5</c:v>
                </c:pt>
                <c:pt idx="286">
                  <c:v>143</c:v>
                </c:pt>
                <c:pt idx="287">
                  <c:v>143.5</c:v>
                </c:pt>
                <c:pt idx="288">
                  <c:v>144</c:v>
                </c:pt>
                <c:pt idx="289">
                  <c:v>144.5</c:v>
                </c:pt>
                <c:pt idx="290">
                  <c:v>145</c:v>
                </c:pt>
                <c:pt idx="291">
                  <c:v>145.5</c:v>
                </c:pt>
                <c:pt idx="292">
                  <c:v>146</c:v>
                </c:pt>
                <c:pt idx="293">
                  <c:v>146.5</c:v>
                </c:pt>
                <c:pt idx="294">
                  <c:v>147</c:v>
                </c:pt>
                <c:pt idx="295">
                  <c:v>147.5</c:v>
                </c:pt>
                <c:pt idx="296">
                  <c:v>148</c:v>
                </c:pt>
                <c:pt idx="297">
                  <c:v>148.5</c:v>
                </c:pt>
                <c:pt idx="298">
                  <c:v>149</c:v>
                </c:pt>
                <c:pt idx="299">
                  <c:v>149.5</c:v>
                </c:pt>
                <c:pt idx="300">
                  <c:v>150</c:v>
                </c:pt>
                <c:pt idx="301">
                  <c:v>150.5</c:v>
                </c:pt>
                <c:pt idx="302">
                  <c:v>151</c:v>
                </c:pt>
                <c:pt idx="303">
                  <c:v>151.5</c:v>
                </c:pt>
                <c:pt idx="304">
                  <c:v>152</c:v>
                </c:pt>
                <c:pt idx="305">
                  <c:v>152.5</c:v>
                </c:pt>
                <c:pt idx="306">
                  <c:v>153</c:v>
                </c:pt>
                <c:pt idx="307">
                  <c:v>153.5</c:v>
                </c:pt>
                <c:pt idx="308">
                  <c:v>154</c:v>
                </c:pt>
                <c:pt idx="309">
                  <c:v>154.5</c:v>
                </c:pt>
                <c:pt idx="310">
                  <c:v>155</c:v>
                </c:pt>
                <c:pt idx="311">
                  <c:v>155.5</c:v>
                </c:pt>
                <c:pt idx="312">
                  <c:v>156</c:v>
                </c:pt>
                <c:pt idx="313">
                  <c:v>156.5</c:v>
                </c:pt>
                <c:pt idx="314">
                  <c:v>157</c:v>
                </c:pt>
                <c:pt idx="315">
                  <c:v>157.5</c:v>
                </c:pt>
                <c:pt idx="316">
                  <c:v>158</c:v>
                </c:pt>
                <c:pt idx="317">
                  <c:v>158.5</c:v>
                </c:pt>
                <c:pt idx="318">
                  <c:v>159</c:v>
                </c:pt>
                <c:pt idx="319">
                  <c:v>159.5</c:v>
                </c:pt>
                <c:pt idx="320">
                  <c:v>160</c:v>
                </c:pt>
                <c:pt idx="321">
                  <c:v>160.5</c:v>
                </c:pt>
                <c:pt idx="322">
                  <c:v>161</c:v>
                </c:pt>
                <c:pt idx="323">
                  <c:v>161.5</c:v>
                </c:pt>
                <c:pt idx="324">
                  <c:v>162</c:v>
                </c:pt>
                <c:pt idx="325">
                  <c:v>162.5</c:v>
                </c:pt>
                <c:pt idx="326">
                  <c:v>163</c:v>
                </c:pt>
                <c:pt idx="327">
                  <c:v>163.5</c:v>
                </c:pt>
                <c:pt idx="328">
                  <c:v>164</c:v>
                </c:pt>
                <c:pt idx="329">
                  <c:v>164.5</c:v>
                </c:pt>
                <c:pt idx="330">
                  <c:v>165</c:v>
                </c:pt>
                <c:pt idx="331">
                  <c:v>165.5</c:v>
                </c:pt>
                <c:pt idx="332">
                  <c:v>166</c:v>
                </c:pt>
                <c:pt idx="333">
                  <c:v>166.5</c:v>
                </c:pt>
                <c:pt idx="334">
                  <c:v>167</c:v>
                </c:pt>
                <c:pt idx="335">
                  <c:v>167.5</c:v>
                </c:pt>
                <c:pt idx="336">
                  <c:v>168</c:v>
                </c:pt>
                <c:pt idx="337">
                  <c:v>168.5</c:v>
                </c:pt>
                <c:pt idx="338">
                  <c:v>169</c:v>
                </c:pt>
                <c:pt idx="339">
                  <c:v>169.5</c:v>
                </c:pt>
                <c:pt idx="340">
                  <c:v>170</c:v>
                </c:pt>
                <c:pt idx="341">
                  <c:v>170.5</c:v>
                </c:pt>
                <c:pt idx="342">
                  <c:v>171</c:v>
                </c:pt>
                <c:pt idx="343">
                  <c:v>171.5</c:v>
                </c:pt>
                <c:pt idx="344">
                  <c:v>172</c:v>
                </c:pt>
                <c:pt idx="345">
                  <c:v>172.5</c:v>
                </c:pt>
                <c:pt idx="346">
                  <c:v>173</c:v>
                </c:pt>
                <c:pt idx="347">
                  <c:v>173.5</c:v>
                </c:pt>
                <c:pt idx="348">
                  <c:v>174</c:v>
                </c:pt>
                <c:pt idx="349">
                  <c:v>174.5</c:v>
                </c:pt>
                <c:pt idx="350">
                  <c:v>175</c:v>
                </c:pt>
                <c:pt idx="351">
                  <c:v>175.5</c:v>
                </c:pt>
                <c:pt idx="352">
                  <c:v>176</c:v>
                </c:pt>
                <c:pt idx="353">
                  <c:v>176.5</c:v>
                </c:pt>
                <c:pt idx="354">
                  <c:v>177</c:v>
                </c:pt>
                <c:pt idx="355">
                  <c:v>177.5</c:v>
                </c:pt>
                <c:pt idx="356">
                  <c:v>178</c:v>
                </c:pt>
                <c:pt idx="357">
                  <c:v>178.5</c:v>
                </c:pt>
                <c:pt idx="358">
                  <c:v>179</c:v>
                </c:pt>
                <c:pt idx="359">
                  <c:v>179.5</c:v>
                </c:pt>
                <c:pt idx="360">
                  <c:v>180</c:v>
                </c:pt>
                <c:pt idx="361">
                  <c:v>180.5</c:v>
                </c:pt>
                <c:pt idx="362">
                  <c:v>181</c:v>
                </c:pt>
                <c:pt idx="363">
                  <c:v>181.5</c:v>
                </c:pt>
                <c:pt idx="364">
                  <c:v>182</c:v>
                </c:pt>
                <c:pt idx="365">
                  <c:v>182.5</c:v>
                </c:pt>
                <c:pt idx="366">
                  <c:v>183</c:v>
                </c:pt>
                <c:pt idx="367">
                  <c:v>183.5</c:v>
                </c:pt>
                <c:pt idx="368">
                  <c:v>184</c:v>
                </c:pt>
                <c:pt idx="369">
                  <c:v>184.5</c:v>
                </c:pt>
                <c:pt idx="370">
                  <c:v>185</c:v>
                </c:pt>
                <c:pt idx="371">
                  <c:v>185.5</c:v>
                </c:pt>
                <c:pt idx="372">
                  <c:v>186</c:v>
                </c:pt>
                <c:pt idx="373">
                  <c:v>186.5</c:v>
                </c:pt>
                <c:pt idx="374">
                  <c:v>187</c:v>
                </c:pt>
                <c:pt idx="375">
                  <c:v>187.5</c:v>
                </c:pt>
                <c:pt idx="376">
                  <c:v>188</c:v>
                </c:pt>
                <c:pt idx="377">
                  <c:v>188.5</c:v>
                </c:pt>
                <c:pt idx="378">
                  <c:v>189</c:v>
                </c:pt>
                <c:pt idx="379">
                  <c:v>189.5</c:v>
                </c:pt>
                <c:pt idx="380">
                  <c:v>190</c:v>
                </c:pt>
                <c:pt idx="381">
                  <c:v>190.5</c:v>
                </c:pt>
                <c:pt idx="382">
                  <c:v>191</c:v>
                </c:pt>
                <c:pt idx="383">
                  <c:v>191.5</c:v>
                </c:pt>
                <c:pt idx="384">
                  <c:v>192</c:v>
                </c:pt>
                <c:pt idx="385">
                  <c:v>192.5</c:v>
                </c:pt>
                <c:pt idx="386">
                  <c:v>193</c:v>
                </c:pt>
                <c:pt idx="387">
                  <c:v>193.5</c:v>
                </c:pt>
                <c:pt idx="388">
                  <c:v>194</c:v>
                </c:pt>
                <c:pt idx="389">
                  <c:v>194.5</c:v>
                </c:pt>
                <c:pt idx="390">
                  <c:v>195</c:v>
                </c:pt>
                <c:pt idx="391">
                  <c:v>195.5</c:v>
                </c:pt>
                <c:pt idx="392">
                  <c:v>196</c:v>
                </c:pt>
                <c:pt idx="393">
                  <c:v>196.5</c:v>
                </c:pt>
                <c:pt idx="394">
                  <c:v>197</c:v>
                </c:pt>
                <c:pt idx="395">
                  <c:v>197.5</c:v>
                </c:pt>
                <c:pt idx="396">
                  <c:v>198</c:v>
                </c:pt>
                <c:pt idx="397">
                  <c:v>198.5</c:v>
                </c:pt>
                <c:pt idx="398">
                  <c:v>199</c:v>
                </c:pt>
                <c:pt idx="399">
                  <c:v>199.5</c:v>
                </c:pt>
                <c:pt idx="400">
                  <c:v>200</c:v>
                </c:pt>
                <c:pt idx="401">
                  <c:v>200.5</c:v>
                </c:pt>
                <c:pt idx="402">
                  <c:v>201</c:v>
                </c:pt>
                <c:pt idx="403">
                  <c:v>201.5</c:v>
                </c:pt>
                <c:pt idx="404">
                  <c:v>202</c:v>
                </c:pt>
                <c:pt idx="405">
                  <c:v>202.5</c:v>
                </c:pt>
                <c:pt idx="406">
                  <c:v>203</c:v>
                </c:pt>
                <c:pt idx="407">
                  <c:v>203.5</c:v>
                </c:pt>
                <c:pt idx="408">
                  <c:v>204</c:v>
                </c:pt>
                <c:pt idx="409">
                  <c:v>204.5</c:v>
                </c:pt>
                <c:pt idx="410">
                  <c:v>205</c:v>
                </c:pt>
                <c:pt idx="411">
                  <c:v>205.5</c:v>
                </c:pt>
                <c:pt idx="412">
                  <c:v>206</c:v>
                </c:pt>
                <c:pt idx="413">
                  <c:v>206.5</c:v>
                </c:pt>
                <c:pt idx="414">
                  <c:v>207</c:v>
                </c:pt>
                <c:pt idx="415">
                  <c:v>207.5</c:v>
                </c:pt>
                <c:pt idx="416">
                  <c:v>208</c:v>
                </c:pt>
                <c:pt idx="417">
                  <c:v>208.5</c:v>
                </c:pt>
                <c:pt idx="418">
                  <c:v>209</c:v>
                </c:pt>
                <c:pt idx="419">
                  <c:v>209.5</c:v>
                </c:pt>
                <c:pt idx="420">
                  <c:v>210</c:v>
                </c:pt>
                <c:pt idx="421">
                  <c:v>210.5</c:v>
                </c:pt>
                <c:pt idx="422">
                  <c:v>211</c:v>
                </c:pt>
                <c:pt idx="423">
                  <c:v>211.5</c:v>
                </c:pt>
                <c:pt idx="424">
                  <c:v>212</c:v>
                </c:pt>
                <c:pt idx="425">
                  <c:v>212.5</c:v>
                </c:pt>
                <c:pt idx="426">
                  <c:v>213</c:v>
                </c:pt>
                <c:pt idx="427">
                  <c:v>213.5</c:v>
                </c:pt>
                <c:pt idx="428">
                  <c:v>214</c:v>
                </c:pt>
                <c:pt idx="429">
                  <c:v>214.5</c:v>
                </c:pt>
                <c:pt idx="430">
                  <c:v>215</c:v>
                </c:pt>
                <c:pt idx="431">
                  <c:v>215.5</c:v>
                </c:pt>
                <c:pt idx="432">
                  <c:v>216</c:v>
                </c:pt>
                <c:pt idx="433">
                  <c:v>216.5</c:v>
                </c:pt>
                <c:pt idx="434">
                  <c:v>217</c:v>
                </c:pt>
                <c:pt idx="435">
                  <c:v>217.5</c:v>
                </c:pt>
                <c:pt idx="436">
                  <c:v>218</c:v>
                </c:pt>
                <c:pt idx="437">
                  <c:v>218.5</c:v>
                </c:pt>
                <c:pt idx="438">
                  <c:v>219</c:v>
                </c:pt>
                <c:pt idx="439">
                  <c:v>219.5</c:v>
                </c:pt>
                <c:pt idx="440">
                  <c:v>220</c:v>
                </c:pt>
                <c:pt idx="441">
                  <c:v>220.5</c:v>
                </c:pt>
                <c:pt idx="442">
                  <c:v>221</c:v>
                </c:pt>
                <c:pt idx="443">
                  <c:v>221.5</c:v>
                </c:pt>
                <c:pt idx="444">
                  <c:v>222</c:v>
                </c:pt>
                <c:pt idx="445">
                  <c:v>222.5</c:v>
                </c:pt>
                <c:pt idx="446">
                  <c:v>223</c:v>
                </c:pt>
                <c:pt idx="447">
                  <c:v>223.5</c:v>
                </c:pt>
                <c:pt idx="448">
                  <c:v>224</c:v>
                </c:pt>
                <c:pt idx="449">
                  <c:v>224.5</c:v>
                </c:pt>
                <c:pt idx="450">
                  <c:v>225</c:v>
                </c:pt>
                <c:pt idx="451">
                  <c:v>225.5</c:v>
                </c:pt>
                <c:pt idx="452">
                  <c:v>226</c:v>
                </c:pt>
                <c:pt idx="453">
                  <c:v>226.5</c:v>
                </c:pt>
                <c:pt idx="454">
                  <c:v>227</c:v>
                </c:pt>
                <c:pt idx="455">
                  <c:v>227.5</c:v>
                </c:pt>
                <c:pt idx="456">
                  <c:v>228</c:v>
                </c:pt>
                <c:pt idx="457">
                  <c:v>228.5</c:v>
                </c:pt>
                <c:pt idx="458">
                  <c:v>229</c:v>
                </c:pt>
                <c:pt idx="459">
                  <c:v>229.5</c:v>
                </c:pt>
                <c:pt idx="460">
                  <c:v>230</c:v>
                </c:pt>
                <c:pt idx="461">
                  <c:v>230.5</c:v>
                </c:pt>
                <c:pt idx="462">
                  <c:v>231</c:v>
                </c:pt>
                <c:pt idx="463">
                  <c:v>231.5</c:v>
                </c:pt>
                <c:pt idx="464">
                  <c:v>232</c:v>
                </c:pt>
                <c:pt idx="465">
                  <c:v>232.5</c:v>
                </c:pt>
                <c:pt idx="466">
                  <c:v>233</c:v>
                </c:pt>
                <c:pt idx="467">
                  <c:v>233.5</c:v>
                </c:pt>
                <c:pt idx="468">
                  <c:v>234</c:v>
                </c:pt>
                <c:pt idx="469">
                  <c:v>234.5</c:v>
                </c:pt>
                <c:pt idx="470">
                  <c:v>235</c:v>
                </c:pt>
                <c:pt idx="471">
                  <c:v>235.5</c:v>
                </c:pt>
                <c:pt idx="472">
                  <c:v>236</c:v>
                </c:pt>
                <c:pt idx="473">
                  <c:v>236.5</c:v>
                </c:pt>
                <c:pt idx="474">
                  <c:v>237</c:v>
                </c:pt>
                <c:pt idx="475">
                  <c:v>237.5</c:v>
                </c:pt>
                <c:pt idx="476">
                  <c:v>238</c:v>
                </c:pt>
                <c:pt idx="477">
                  <c:v>238.5</c:v>
                </c:pt>
                <c:pt idx="478">
                  <c:v>239</c:v>
                </c:pt>
                <c:pt idx="479">
                  <c:v>239.5</c:v>
                </c:pt>
                <c:pt idx="480">
                  <c:v>240</c:v>
                </c:pt>
                <c:pt idx="481">
                  <c:v>240.5</c:v>
                </c:pt>
                <c:pt idx="482">
                  <c:v>241</c:v>
                </c:pt>
                <c:pt idx="483">
                  <c:v>241.5</c:v>
                </c:pt>
                <c:pt idx="484">
                  <c:v>242</c:v>
                </c:pt>
                <c:pt idx="485">
                  <c:v>242.5</c:v>
                </c:pt>
                <c:pt idx="486">
                  <c:v>243</c:v>
                </c:pt>
                <c:pt idx="487">
                  <c:v>243.5</c:v>
                </c:pt>
                <c:pt idx="488">
                  <c:v>244</c:v>
                </c:pt>
                <c:pt idx="489">
                  <c:v>244.5</c:v>
                </c:pt>
                <c:pt idx="490">
                  <c:v>245</c:v>
                </c:pt>
                <c:pt idx="491">
                  <c:v>245.5</c:v>
                </c:pt>
                <c:pt idx="492">
                  <c:v>246</c:v>
                </c:pt>
                <c:pt idx="493">
                  <c:v>246.5</c:v>
                </c:pt>
                <c:pt idx="494">
                  <c:v>247</c:v>
                </c:pt>
                <c:pt idx="495">
                  <c:v>247.5</c:v>
                </c:pt>
                <c:pt idx="496">
                  <c:v>248</c:v>
                </c:pt>
                <c:pt idx="497">
                  <c:v>248.5</c:v>
                </c:pt>
                <c:pt idx="498">
                  <c:v>249</c:v>
                </c:pt>
                <c:pt idx="499">
                  <c:v>249.5</c:v>
                </c:pt>
                <c:pt idx="500">
                  <c:v>250</c:v>
                </c:pt>
                <c:pt idx="501">
                  <c:v>250.5</c:v>
                </c:pt>
                <c:pt idx="502">
                  <c:v>251</c:v>
                </c:pt>
                <c:pt idx="503">
                  <c:v>251.5</c:v>
                </c:pt>
                <c:pt idx="504">
                  <c:v>252</c:v>
                </c:pt>
                <c:pt idx="505">
                  <c:v>252.5</c:v>
                </c:pt>
                <c:pt idx="506">
                  <c:v>253</c:v>
                </c:pt>
                <c:pt idx="507">
                  <c:v>253.5</c:v>
                </c:pt>
                <c:pt idx="508">
                  <c:v>254</c:v>
                </c:pt>
                <c:pt idx="509">
                  <c:v>254.5</c:v>
                </c:pt>
                <c:pt idx="510">
                  <c:v>255</c:v>
                </c:pt>
                <c:pt idx="511">
                  <c:v>255.5</c:v>
                </c:pt>
              </c:numCache>
            </c:numRef>
          </c:xVal>
          <c:yVal>
            <c:numRef>
              <c:f>Foglio2!$A$3:$A$514</c:f>
              <c:numCache>
                <c:formatCode>General</c:formatCode>
                <c:ptCount val="512"/>
                <c:pt idx="0">
                  <c:v>-167</c:v>
                </c:pt>
                <c:pt idx="1">
                  <c:v>-133.4691</c:v>
                </c:pt>
                <c:pt idx="2">
                  <c:v>-107.45410000000011</c:v>
                </c:pt>
                <c:pt idx="3">
                  <c:v>-94.391250000000113</c:v>
                </c:pt>
                <c:pt idx="4">
                  <c:v>-83.308549999999983</c:v>
                </c:pt>
                <c:pt idx="5">
                  <c:v>-66.057450000000003</c:v>
                </c:pt>
                <c:pt idx="6">
                  <c:v>-46.100790000000003</c:v>
                </c:pt>
                <c:pt idx="7">
                  <c:v>-29.641590000000001</c:v>
                </c:pt>
                <c:pt idx="8">
                  <c:v>-23.41741</c:v>
                </c:pt>
                <c:pt idx="9">
                  <c:v>-31.660270000000001</c:v>
                </c:pt>
                <c:pt idx="10">
                  <c:v>-50.28463</c:v>
                </c:pt>
                <c:pt idx="11">
                  <c:v>-66.511489999999995</c:v>
                </c:pt>
                <c:pt idx="12">
                  <c:v>-70.520769999999999</c:v>
                </c:pt>
                <c:pt idx="13">
                  <c:v>-57.229200000000013</c:v>
                </c:pt>
                <c:pt idx="14">
                  <c:v>-27.934979999999999</c:v>
                </c:pt>
                <c:pt idx="15">
                  <c:v>8.1611430000000009</c:v>
                </c:pt>
                <c:pt idx="16">
                  <c:v>38.548770000000012</c:v>
                </c:pt>
                <c:pt idx="17">
                  <c:v>67.656239999999983</c:v>
                </c:pt>
                <c:pt idx="18">
                  <c:v>101.5796</c:v>
                </c:pt>
                <c:pt idx="19">
                  <c:v>134.95750000000001</c:v>
                </c:pt>
                <c:pt idx="20">
                  <c:v>138.83090000000001</c:v>
                </c:pt>
                <c:pt idx="21">
                  <c:v>98.41365000000016</c:v>
                </c:pt>
                <c:pt idx="22">
                  <c:v>27.029129999999967</c:v>
                </c:pt>
                <c:pt idx="23">
                  <c:v>-43.999020000000002</c:v>
                </c:pt>
                <c:pt idx="24">
                  <c:v>-99.697519999999997</c:v>
                </c:pt>
                <c:pt idx="25">
                  <c:v>-128.21669999999995</c:v>
                </c:pt>
                <c:pt idx="26">
                  <c:v>-132.5959</c:v>
                </c:pt>
                <c:pt idx="27">
                  <c:v>-127.6465</c:v>
                </c:pt>
                <c:pt idx="28">
                  <c:v>-123.0684</c:v>
                </c:pt>
                <c:pt idx="29">
                  <c:v>-101.8339</c:v>
                </c:pt>
                <c:pt idx="30">
                  <c:v>-51.192740000000057</c:v>
                </c:pt>
                <c:pt idx="31">
                  <c:v>7.6485369999999904</c:v>
                </c:pt>
                <c:pt idx="32">
                  <c:v>50.074629999999999</c:v>
                </c:pt>
                <c:pt idx="33">
                  <c:v>78.317250000000129</c:v>
                </c:pt>
                <c:pt idx="34">
                  <c:v>89.440670000000026</c:v>
                </c:pt>
                <c:pt idx="35">
                  <c:v>67.729429999999994</c:v>
                </c:pt>
                <c:pt idx="36">
                  <c:v>17.647320000000001</c:v>
                </c:pt>
                <c:pt idx="37">
                  <c:v>-28.67686000000004</c:v>
                </c:pt>
                <c:pt idx="38">
                  <c:v>-49.525080000000003</c:v>
                </c:pt>
                <c:pt idx="39">
                  <c:v>-44.80894</c:v>
                </c:pt>
                <c:pt idx="40">
                  <c:v>-34.446669999999997</c:v>
                </c:pt>
                <c:pt idx="41">
                  <c:v>-33.86195</c:v>
                </c:pt>
                <c:pt idx="42">
                  <c:v>-36.321100000000001</c:v>
                </c:pt>
                <c:pt idx="43">
                  <c:v>-19.595719999999961</c:v>
                </c:pt>
                <c:pt idx="44">
                  <c:v>12.87466</c:v>
                </c:pt>
                <c:pt idx="45">
                  <c:v>45.9086</c:v>
                </c:pt>
                <c:pt idx="46">
                  <c:v>63.463820000000005</c:v>
                </c:pt>
                <c:pt idx="47">
                  <c:v>62.701780000000007</c:v>
                </c:pt>
                <c:pt idx="48">
                  <c:v>54.996920000000003</c:v>
                </c:pt>
                <c:pt idx="49">
                  <c:v>58.870190000000001</c:v>
                </c:pt>
                <c:pt idx="50">
                  <c:v>74.452839999999981</c:v>
                </c:pt>
                <c:pt idx="51">
                  <c:v>80.866230000000002</c:v>
                </c:pt>
                <c:pt idx="52">
                  <c:v>63.79839000000009</c:v>
                </c:pt>
                <c:pt idx="53">
                  <c:v>27.011240000000001</c:v>
                </c:pt>
                <c:pt idx="54">
                  <c:v>-19.01557</c:v>
                </c:pt>
                <c:pt idx="55">
                  <c:v>-64.588729999999998</c:v>
                </c:pt>
                <c:pt idx="56">
                  <c:v>-109.7423</c:v>
                </c:pt>
                <c:pt idx="57">
                  <c:v>-146.5077</c:v>
                </c:pt>
                <c:pt idx="58">
                  <c:v>-154.51439999999999</c:v>
                </c:pt>
                <c:pt idx="59">
                  <c:v>-127.9203</c:v>
                </c:pt>
                <c:pt idx="60">
                  <c:v>-82.32174999999998</c:v>
                </c:pt>
                <c:pt idx="61">
                  <c:v>-38.144689999999997</c:v>
                </c:pt>
                <c:pt idx="62">
                  <c:v>-14.282480000000014</c:v>
                </c:pt>
                <c:pt idx="63">
                  <c:v>-22.21078</c:v>
                </c:pt>
                <c:pt idx="64">
                  <c:v>-49.544180000000004</c:v>
                </c:pt>
                <c:pt idx="65">
                  <c:v>-61.826610000000002</c:v>
                </c:pt>
                <c:pt idx="66">
                  <c:v>-37.18741</c:v>
                </c:pt>
                <c:pt idx="67">
                  <c:v>14.602970000000001</c:v>
                </c:pt>
                <c:pt idx="68">
                  <c:v>88.507220000000146</c:v>
                </c:pt>
                <c:pt idx="69">
                  <c:v>172.86600000000001</c:v>
                </c:pt>
                <c:pt idx="70">
                  <c:v>241.89490000000001</c:v>
                </c:pt>
                <c:pt idx="71">
                  <c:v>264.74419999999969</c:v>
                </c:pt>
                <c:pt idx="72">
                  <c:v>232.87900000000002</c:v>
                </c:pt>
                <c:pt idx="73">
                  <c:v>165.40479999999999</c:v>
                </c:pt>
                <c:pt idx="74">
                  <c:v>81.993510000000114</c:v>
                </c:pt>
                <c:pt idx="75">
                  <c:v>-1.1589130000000001</c:v>
                </c:pt>
                <c:pt idx="76">
                  <c:v>-65.071950000000001</c:v>
                </c:pt>
                <c:pt idx="77">
                  <c:v>-97.189239999999998</c:v>
                </c:pt>
                <c:pt idx="78">
                  <c:v>-110.89660000000002</c:v>
                </c:pt>
                <c:pt idx="79">
                  <c:v>-123.57539999999995</c:v>
                </c:pt>
                <c:pt idx="80">
                  <c:v>-128.30290000000022</c:v>
                </c:pt>
                <c:pt idx="81">
                  <c:v>-118.67559999999995</c:v>
                </c:pt>
                <c:pt idx="82">
                  <c:v>-101.77070000000001</c:v>
                </c:pt>
                <c:pt idx="83">
                  <c:v>-84.134260000000026</c:v>
                </c:pt>
                <c:pt idx="84">
                  <c:v>-69.821200000000005</c:v>
                </c:pt>
                <c:pt idx="85">
                  <c:v>-65.582129999999992</c:v>
                </c:pt>
                <c:pt idx="86">
                  <c:v>-67.66113</c:v>
                </c:pt>
                <c:pt idx="87">
                  <c:v>-62.584140000000005</c:v>
                </c:pt>
                <c:pt idx="88">
                  <c:v>-45.888110000000012</c:v>
                </c:pt>
                <c:pt idx="89">
                  <c:v>-28.444859999999988</c:v>
                </c:pt>
                <c:pt idx="90">
                  <c:v>-14.310490000000014</c:v>
                </c:pt>
                <c:pt idx="91">
                  <c:v>5.7633099999999997</c:v>
                </c:pt>
                <c:pt idx="92">
                  <c:v>36.330860000000001</c:v>
                </c:pt>
                <c:pt idx="93">
                  <c:v>56.604750000000003</c:v>
                </c:pt>
                <c:pt idx="94">
                  <c:v>55.357379999999999</c:v>
                </c:pt>
                <c:pt idx="95">
                  <c:v>45.203610000000012</c:v>
                </c:pt>
                <c:pt idx="96">
                  <c:v>47.811729999999997</c:v>
                </c:pt>
                <c:pt idx="97">
                  <c:v>72.224149999999995</c:v>
                </c:pt>
                <c:pt idx="98">
                  <c:v>108.8048</c:v>
                </c:pt>
                <c:pt idx="99">
                  <c:v>140.64049999999997</c:v>
                </c:pt>
                <c:pt idx="100">
                  <c:v>149.08750000000001</c:v>
                </c:pt>
                <c:pt idx="101">
                  <c:v>131.9006</c:v>
                </c:pt>
                <c:pt idx="102">
                  <c:v>96.003389999999982</c:v>
                </c:pt>
                <c:pt idx="103">
                  <c:v>49.799730000000075</c:v>
                </c:pt>
                <c:pt idx="104">
                  <c:v>6.0629769999999885</c:v>
                </c:pt>
                <c:pt idx="105">
                  <c:v>-25.39196000000004</c:v>
                </c:pt>
                <c:pt idx="106">
                  <c:v>-53.486669999999997</c:v>
                </c:pt>
                <c:pt idx="107">
                  <c:v>-84.473270000000014</c:v>
                </c:pt>
                <c:pt idx="108">
                  <c:v>-114.1348</c:v>
                </c:pt>
                <c:pt idx="109">
                  <c:v>-129.57059999999998</c:v>
                </c:pt>
                <c:pt idx="110">
                  <c:v>-122.84820000000002</c:v>
                </c:pt>
                <c:pt idx="111">
                  <c:v>-100.6302</c:v>
                </c:pt>
                <c:pt idx="112">
                  <c:v>-79.07935999999998</c:v>
                </c:pt>
                <c:pt idx="113">
                  <c:v>-62.145590000000013</c:v>
                </c:pt>
                <c:pt idx="114">
                  <c:v>-40.48245</c:v>
                </c:pt>
                <c:pt idx="115">
                  <c:v>-16.44483</c:v>
                </c:pt>
                <c:pt idx="116">
                  <c:v>-14.21088</c:v>
                </c:pt>
                <c:pt idx="117">
                  <c:v>-30.144559999999988</c:v>
                </c:pt>
                <c:pt idx="118">
                  <c:v>-38.882649999999998</c:v>
                </c:pt>
                <c:pt idx="119">
                  <c:v>-28.965069999999965</c:v>
                </c:pt>
                <c:pt idx="120">
                  <c:v>-9.7916539999999994</c:v>
                </c:pt>
                <c:pt idx="121">
                  <c:v>20.943069999999967</c:v>
                </c:pt>
                <c:pt idx="122">
                  <c:v>71.371589999999998</c:v>
                </c:pt>
                <c:pt idx="123">
                  <c:v>134.0162</c:v>
                </c:pt>
                <c:pt idx="124">
                  <c:v>181.96020000000001</c:v>
                </c:pt>
                <c:pt idx="125">
                  <c:v>205.30670000000001</c:v>
                </c:pt>
                <c:pt idx="126">
                  <c:v>195.90140000000022</c:v>
                </c:pt>
                <c:pt idx="127">
                  <c:v>150.20179999999999</c:v>
                </c:pt>
                <c:pt idx="128">
                  <c:v>75.931349999999995</c:v>
                </c:pt>
                <c:pt idx="129">
                  <c:v>-8.7662050000000011</c:v>
                </c:pt>
                <c:pt idx="130">
                  <c:v>-86.108429999999998</c:v>
                </c:pt>
                <c:pt idx="131">
                  <c:v>-140.6472</c:v>
                </c:pt>
                <c:pt idx="132">
                  <c:v>-164.09369999999998</c:v>
                </c:pt>
                <c:pt idx="133">
                  <c:v>-155.7808</c:v>
                </c:pt>
                <c:pt idx="134">
                  <c:v>-129.0917</c:v>
                </c:pt>
                <c:pt idx="135">
                  <c:v>-96.405249999999995</c:v>
                </c:pt>
                <c:pt idx="136">
                  <c:v>-54.171430000000001</c:v>
                </c:pt>
                <c:pt idx="137">
                  <c:v>-3.1066399999999987</c:v>
                </c:pt>
                <c:pt idx="138">
                  <c:v>52.126470000000012</c:v>
                </c:pt>
                <c:pt idx="139">
                  <c:v>96.215130000000002</c:v>
                </c:pt>
                <c:pt idx="140">
                  <c:v>114.99560000000002</c:v>
                </c:pt>
                <c:pt idx="141">
                  <c:v>97.366810000000001</c:v>
                </c:pt>
                <c:pt idx="142">
                  <c:v>56.060840000000006</c:v>
                </c:pt>
                <c:pt idx="143">
                  <c:v>10.854280000000006</c:v>
                </c:pt>
                <c:pt idx="144">
                  <c:v>-21.960179999999966</c:v>
                </c:pt>
                <c:pt idx="145">
                  <c:v>-53.312390000000001</c:v>
                </c:pt>
                <c:pt idx="146">
                  <c:v>-83.312060000000002</c:v>
                </c:pt>
                <c:pt idx="147">
                  <c:v>-94.060689999999994</c:v>
                </c:pt>
                <c:pt idx="148">
                  <c:v>-75.002799999999979</c:v>
                </c:pt>
                <c:pt idx="149">
                  <c:v>-38.374920000000003</c:v>
                </c:pt>
                <c:pt idx="150">
                  <c:v>-4.4954299999999998</c:v>
                </c:pt>
                <c:pt idx="151">
                  <c:v>7.8418869999999945</c:v>
                </c:pt>
                <c:pt idx="152">
                  <c:v>-1.7465330000000001</c:v>
                </c:pt>
                <c:pt idx="153">
                  <c:v>-16.615480000000005</c:v>
                </c:pt>
                <c:pt idx="154">
                  <c:v>-23.368729999999942</c:v>
                </c:pt>
                <c:pt idx="155">
                  <c:v>-25.61524</c:v>
                </c:pt>
                <c:pt idx="156">
                  <c:v>-24.693190000000001</c:v>
                </c:pt>
                <c:pt idx="157">
                  <c:v>-14.84032</c:v>
                </c:pt>
                <c:pt idx="158">
                  <c:v>8.2732310000000009</c:v>
                </c:pt>
                <c:pt idx="159">
                  <c:v>36.652440000000006</c:v>
                </c:pt>
                <c:pt idx="160">
                  <c:v>57.902210000000011</c:v>
                </c:pt>
                <c:pt idx="161">
                  <c:v>68.557479999999998</c:v>
                </c:pt>
                <c:pt idx="162">
                  <c:v>70.413230000000027</c:v>
                </c:pt>
                <c:pt idx="163">
                  <c:v>69.129729999999981</c:v>
                </c:pt>
                <c:pt idx="164">
                  <c:v>57.942550000000011</c:v>
                </c:pt>
                <c:pt idx="165">
                  <c:v>32.594790000000003</c:v>
                </c:pt>
                <c:pt idx="166">
                  <c:v>0.14902309999999999</c:v>
                </c:pt>
                <c:pt idx="167">
                  <c:v>-21.862159999999989</c:v>
                </c:pt>
                <c:pt idx="168">
                  <c:v>-22.221719999999966</c:v>
                </c:pt>
                <c:pt idx="169">
                  <c:v>1.4456999999999971</c:v>
                </c:pt>
                <c:pt idx="170">
                  <c:v>26.337219999999999</c:v>
                </c:pt>
                <c:pt idx="171">
                  <c:v>30.360990000000001</c:v>
                </c:pt>
                <c:pt idx="172">
                  <c:v>7.0828379999999926</c:v>
                </c:pt>
                <c:pt idx="173">
                  <c:v>-20.448629999999934</c:v>
                </c:pt>
                <c:pt idx="174">
                  <c:v>-31.914249999999971</c:v>
                </c:pt>
                <c:pt idx="175">
                  <c:v>-37.519550000000002</c:v>
                </c:pt>
                <c:pt idx="176">
                  <c:v>-58.704250000000002</c:v>
                </c:pt>
                <c:pt idx="177">
                  <c:v>-83.299340000000001</c:v>
                </c:pt>
                <c:pt idx="178">
                  <c:v>-86.048919999999995</c:v>
                </c:pt>
                <c:pt idx="179">
                  <c:v>-58.592200000000012</c:v>
                </c:pt>
                <c:pt idx="180">
                  <c:v>-19.195689999999967</c:v>
                </c:pt>
                <c:pt idx="181">
                  <c:v>9.2446669999999997</c:v>
                </c:pt>
                <c:pt idx="182">
                  <c:v>12.550990000000002</c:v>
                </c:pt>
                <c:pt idx="183">
                  <c:v>-10.390780000000014</c:v>
                </c:pt>
                <c:pt idx="184">
                  <c:v>-34.6111</c:v>
                </c:pt>
                <c:pt idx="185">
                  <c:v>-34.014040000000001</c:v>
                </c:pt>
                <c:pt idx="186">
                  <c:v>-7.4617750000000003</c:v>
                </c:pt>
                <c:pt idx="187">
                  <c:v>30.098120000000002</c:v>
                </c:pt>
                <c:pt idx="188">
                  <c:v>65.839699999999993</c:v>
                </c:pt>
                <c:pt idx="189">
                  <c:v>91.89936999999999</c:v>
                </c:pt>
                <c:pt idx="190">
                  <c:v>102.00360000000002</c:v>
                </c:pt>
                <c:pt idx="191">
                  <c:v>95.349739999999983</c:v>
                </c:pt>
                <c:pt idx="192">
                  <c:v>78.195120000000003</c:v>
                </c:pt>
                <c:pt idx="193">
                  <c:v>60.327710000000003</c:v>
                </c:pt>
                <c:pt idx="194">
                  <c:v>55.800980000000003</c:v>
                </c:pt>
                <c:pt idx="195">
                  <c:v>66.613929999999996</c:v>
                </c:pt>
                <c:pt idx="196">
                  <c:v>73.61551</c:v>
                </c:pt>
                <c:pt idx="197">
                  <c:v>55.091730000000013</c:v>
                </c:pt>
                <c:pt idx="198">
                  <c:v>15.957890000000004</c:v>
                </c:pt>
                <c:pt idx="199">
                  <c:v>-22.239519999999967</c:v>
                </c:pt>
                <c:pt idx="200">
                  <c:v>-56.570770000000003</c:v>
                </c:pt>
                <c:pt idx="201">
                  <c:v>-92.325939999999989</c:v>
                </c:pt>
                <c:pt idx="202">
                  <c:v>-131.39820000000026</c:v>
                </c:pt>
                <c:pt idx="203">
                  <c:v>-160.53870000000001</c:v>
                </c:pt>
                <c:pt idx="204">
                  <c:v>-160.49260000000001</c:v>
                </c:pt>
                <c:pt idx="205">
                  <c:v>-131.44989999999999</c:v>
                </c:pt>
                <c:pt idx="206">
                  <c:v>-87.586489999999998</c:v>
                </c:pt>
                <c:pt idx="207">
                  <c:v>-42.014380000000003</c:v>
                </c:pt>
                <c:pt idx="208">
                  <c:v>-0.86180880000000115</c:v>
                </c:pt>
                <c:pt idx="209">
                  <c:v>25.202860000000001</c:v>
                </c:pt>
                <c:pt idx="210">
                  <c:v>34.311750000000004</c:v>
                </c:pt>
                <c:pt idx="211">
                  <c:v>36.737150000000057</c:v>
                </c:pt>
                <c:pt idx="212">
                  <c:v>37.980550000000001</c:v>
                </c:pt>
                <c:pt idx="213">
                  <c:v>32.130660000000006</c:v>
                </c:pt>
                <c:pt idx="214">
                  <c:v>25.719719999999967</c:v>
                </c:pt>
                <c:pt idx="215">
                  <c:v>28.789829999999963</c:v>
                </c:pt>
                <c:pt idx="216">
                  <c:v>39.629560000000012</c:v>
                </c:pt>
                <c:pt idx="217">
                  <c:v>42.655940000000001</c:v>
                </c:pt>
                <c:pt idx="218">
                  <c:v>48.45523</c:v>
                </c:pt>
                <c:pt idx="219">
                  <c:v>72.819360000000003</c:v>
                </c:pt>
                <c:pt idx="220">
                  <c:v>110.35529999999999</c:v>
                </c:pt>
                <c:pt idx="221">
                  <c:v>137.07469999999998</c:v>
                </c:pt>
                <c:pt idx="222">
                  <c:v>148.7893</c:v>
                </c:pt>
                <c:pt idx="223">
                  <c:v>143.62479999999999</c:v>
                </c:pt>
                <c:pt idx="224">
                  <c:v>115.84780000000002</c:v>
                </c:pt>
                <c:pt idx="225">
                  <c:v>60.155090000000001</c:v>
                </c:pt>
                <c:pt idx="226">
                  <c:v>-10.358680000000014</c:v>
                </c:pt>
                <c:pt idx="227">
                  <c:v>-70.581410000000005</c:v>
                </c:pt>
                <c:pt idx="228">
                  <c:v>-109.28530000000001</c:v>
                </c:pt>
                <c:pt idx="229">
                  <c:v>-143.08500000000001</c:v>
                </c:pt>
                <c:pt idx="230">
                  <c:v>-175.3485</c:v>
                </c:pt>
                <c:pt idx="231">
                  <c:v>-191.19120000000001</c:v>
                </c:pt>
                <c:pt idx="232">
                  <c:v>-178.845</c:v>
                </c:pt>
                <c:pt idx="233">
                  <c:v>-153.42530000000022</c:v>
                </c:pt>
                <c:pt idx="234">
                  <c:v>-134.91290000000001</c:v>
                </c:pt>
                <c:pt idx="235">
                  <c:v>-128.78959999999998</c:v>
                </c:pt>
                <c:pt idx="236">
                  <c:v>-124.12579999999988</c:v>
                </c:pt>
                <c:pt idx="237">
                  <c:v>-106.812</c:v>
                </c:pt>
                <c:pt idx="238">
                  <c:v>-70.797280000000114</c:v>
                </c:pt>
                <c:pt idx="239">
                  <c:v>-14.484960000000001</c:v>
                </c:pt>
                <c:pt idx="240">
                  <c:v>54.601930000000003</c:v>
                </c:pt>
                <c:pt idx="241">
                  <c:v>121.5048</c:v>
                </c:pt>
                <c:pt idx="242">
                  <c:v>164.38770000000022</c:v>
                </c:pt>
                <c:pt idx="243">
                  <c:v>183.05270000000004</c:v>
                </c:pt>
                <c:pt idx="244">
                  <c:v>193.31730000000007</c:v>
                </c:pt>
                <c:pt idx="245">
                  <c:v>197.8116</c:v>
                </c:pt>
                <c:pt idx="246">
                  <c:v>191.96870000000001</c:v>
                </c:pt>
                <c:pt idx="247">
                  <c:v>175.5642</c:v>
                </c:pt>
                <c:pt idx="248">
                  <c:v>149.39060000000001</c:v>
                </c:pt>
                <c:pt idx="249">
                  <c:v>104.181</c:v>
                </c:pt>
                <c:pt idx="250">
                  <c:v>31.363729999999954</c:v>
                </c:pt>
                <c:pt idx="251">
                  <c:v>-46.989660000000001</c:v>
                </c:pt>
                <c:pt idx="252">
                  <c:v>-98.463759999999994</c:v>
                </c:pt>
                <c:pt idx="253">
                  <c:v>-126.07550000000001</c:v>
                </c:pt>
                <c:pt idx="254">
                  <c:v>-158.61529999999999</c:v>
                </c:pt>
                <c:pt idx="255">
                  <c:v>-187.71349999999995</c:v>
                </c:pt>
                <c:pt idx="256">
                  <c:v>-187.62830000000022</c:v>
                </c:pt>
                <c:pt idx="257">
                  <c:v>-150.54959999999977</c:v>
                </c:pt>
                <c:pt idx="258">
                  <c:v>-101.253</c:v>
                </c:pt>
                <c:pt idx="259">
                  <c:v>-59.655410000000003</c:v>
                </c:pt>
                <c:pt idx="260">
                  <c:v>-32.179130000000058</c:v>
                </c:pt>
                <c:pt idx="261">
                  <c:v>-17.76455</c:v>
                </c:pt>
                <c:pt idx="262">
                  <c:v>-16.431570000000001</c:v>
                </c:pt>
                <c:pt idx="263">
                  <c:v>-23.198619999999963</c:v>
                </c:pt>
                <c:pt idx="264">
                  <c:v>-23.457899999999999</c:v>
                </c:pt>
                <c:pt idx="265">
                  <c:v>-2.6977220000000002</c:v>
                </c:pt>
                <c:pt idx="266">
                  <c:v>28.5047</c:v>
                </c:pt>
                <c:pt idx="267">
                  <c:v>51.365840000000006</c:v>
                </c:pt>
                <c:pt idx="268">
                  <c:v>62.511580000000002</c:v>
                </c:pt>
                <c:pt idx="269">
                  <c:v>74.820979999999949</c:v>
                </c:pt>
                <c:pt idx="270">
                  <c:v>103.2068</c:v>
                </c:pt>
                <c:pt idx="271">
                  <c:v>141.46260000000001</c:v>
                </c:pt>
                <c:pt idx="272">
                  <c:v>162.84780000000001</c:v>
                </c:pt>
                <c:pt idx="273">
                  <c:v>144.6285</c:v>
                </c:pt>
                <c:pt idx="274">
                  <c:v>83.776179999999982</c:v>
                </c:pt>
                <c:pt idx="275">
                  <c:v>12.489990000000002</c:v>
                </c:pt>
                <c:pt idx="276">
                  <c:v>-29.447209999999963</c:v>
                </c:pt>
                <c:pt idx="277">
                  <c:v>-36.23762</c:v>
                </c:pt>
                <c:pt idx="278">
                  <c:v>-27.518509999999971</c:v>
                </c:pt>
                <c:pt idx="279">
                  <c:v>-22.453639999999961</c:v>
                </c:pt>
                <c:pt idx="280">
                  <c:v>-28.768820000000002</c:v>
                </c:pt>
                <c:pt idx="281">
                  <c:v>-47.610140000000001</c:v>
                </c:pt>
                <c:pt idx="282">
                  <c:v>-65.037679999999995</c:v>
                </c:pt>
                <c:pt idx="283">
                  <c:v>-63.157550000000001</c:v>
                </c:pt>
                <c:pt idx="284">
                  <c:v>-35.418480000000002</c:v>
                </c:pt>
                <c:pt idx="285">
                  <c:v>4.2391670000000081</c:v>
                </c:pt>
                <c:pt idx="286">
                  <c:v>28.92108</c:v>
                </c:pt>
                <c:pt idx="287">
                  <c:v>18.750969999999999</c:v>
                </c:pt>
                <c:pt idx="288">
                  <c:v>-19.656020000000005</c:v>
                </c:pt>
                <c:pt idx="289">
                  <c:v>-54.18112</c:v>
                </c:pt>
                <c:pt idx="290">
                  <c:v>-65.115610000000004</c:v>
                </c:pt>
                <c:pt idx="291">
                  <c:v>-66.22963</c:v>
                </c:pt>
                <c:pt idx="292">
                  <c:v>-62.260050000000057</c:v>
                </c:pt>
                <c:pt idx="293">
                  <c:v>-42.588330000000013</c:v>
                </c:pt>
                <c:pt idx="294">
                  <c:v>-4.3926849999999913</c:v>
                </c:pt>
                <c:pt idx="295">
                  <c:v>36.936930000000011</c:v>
                </c:pt>
                <c:pt idx="296">
                  <c:v>67.165349999999989</c:v>
                </c:pt>
                <c:pt idx="297">
                  <c:v>71.125549999999919</c:v>
                </c:pt>
                <c:pt idx="298">
                  <c:v>56.788610000000013</c:v>
                </c:pt>
                <c:pt idx="299">
                  <c:v>36.527440000000006</c:v>
                </c:pt>
                <c:pt idx="300">
                  <c:v>16.786579999999965</c:v>
                </c:pt>
                <c:pt idx="301">
                  <c:v>2.5269919999999999</c:v>
                </c:pt>
                <c:pt idx="302">
                  <c:v>-5.662623</c:v>
                </c:pt>
                <c:pt idx="303">
                  <c:v>-21.237729999999971</c:v>
                </c:pt>
                <c:pt idx="304">
                  <c:v>-46.64414</c:v>
                </c:pt>
                <c:pt idx="305">
                  <c:v>-67.144160000000113</c:v>
                </c:pt>
                <c:pt idx="306">
                  <c:v>-62.105970000000013</c:v>
                </c:pt>
                <c:pt idx="307">
                  <c:v>-32.445810000000002</c:v>
                </c:pt>
                <c:pt idx="308">
                  <c:v>1.9887809999999999</c:v>
                </c:pt>
                <c:pt idx="309">
                  <c:v>34.839550000000003</c:v>
                </c:pt>
                <c:pt idx="310">
                  <c:v>70.225349999999978</c:v>
                </c:pt>
                <c:pt idx="311">
                  <c:v>99.955939999999998</c:v>
                </c:pt>
                <c:pt idx="312">
                  <c:v>117.45569999999999</c:v>
                </c:pt>
                <c:pt idx="313">
                  <c:v>138.64230000000001</c:v>
                </c:pt>
                <c:pt idx="314">
                  <c:v>166.23919999999998</c:v>
                </c:pt>
                <c:pt idx="315">
                  <c:v>168.7654</c:v>
                </c:pt>
                <c:pt idx="316">
                  <c:v>122.10199999999999</c:v>
                </c:pt>
                <c:pt idx="317">
                  <c:v>47.939970000000002</c:v>
                </c:pt>
                <c:pt idx="318">
                  <c:v>-21.657229999999988</c:v>
                </c:pt>
                <c:pt idx="319">
                  <c:v>-82.032160000000005</c:v>
                </c:pt>
                <c:pt idx="320">
                  <c:v>-147.8768</c:v>
                </c:pt>
                <c:pt idx="321">
                  <c:v>-209.7808</c:v>
                </c:pt>
                <c:pt idx="322">
                  <c:v>-246.03979999999999</c:v>
                </c:pt>
                <c:pt idx="323">
                  <c:v>-258.57809999999949</c:v>
                </c:pt>
                <c:pt idx="324">
                  <c:v>-254.17549999999997</c:v>
                </c:pt>
                <c:pt idx="325">
                  <c:v>-219.10329999999999</c:v>
                </c:pt>
                <c:pt idx="326">
                  <c:v>-150.6628</c:v>
                </c:pt>
                <c:pt idx="327">
                  <c:v>-72.357699999999994</c:v>
                </c:pt>
                <c:pt idx="328">
                  <c:v>1.0717009999999998</c:v>
                </c:pt>
                <c:pt idx="329">
                  <c:v>72.991290000000134</c:v>
                </c:pt>
                <c:pt idx="330">
                  <c:v>146.51429999999999</c:v>
                </c:pt>
                <c:pt idx="331">
                  <c:v>222.5206</c:v>
                </c:pt>
                <c:pt idx="332">
                  <c:v>281.8236</c:v>
                </c:pt>
                <c:pt idx="333">
                  <c:v>300.67680000000001</c:v>
                </c:pt>
                <c:pt idx="334">
                  <c:v>268.11540000000002</c:v>
                </c:pt>
                <c:pt idx="335">
                  <c:v>196.99720000000022</c:v>
                </c:pt>
                <c:pt idx="336">
                  <c:v>102.2154</c:v>
                </c:pt>
                <c:pt idx="337">
                  <c:v>-0.45442200000000038</c:v>
                </c:pt>
                <c:pt idx="338">
                  <c:v>-79.420329999999993</c:v>
                </c:pt>
                <c:pt idx="339">
                  <c:v>-117.46100000000011</c:v>
                </c:pt>
                <c:pt idx="340">
                  <c:v>-125.64720000000011</c:v>
                </c:pt>
                <c:pt idx="341">
                  <c:v>-130.21919999999992</c:v>
                </c:pt>
                <c:pt idx="342">
                  <c:v>-140.44810000000001</c:v>
                </c:pt>
                <c:pt idx="343">
                  <c:v>-148.90950000000001</c:v>
                </c:pt>
                <c:pt idx="344">
                  <c:v>-139.73599999999999</c:v>
                </c:pt>
                <c:pt idx="345">
                  <c:v>-109.2509</c:v>
                </c:pt>
                <c:pt idx="346">
                  <c:v>-69.053160000000005</c:v>
                </c:pt>
                <c:pt idx="347">
                  <c:v>-27.87171</c:v>
                </c:pt>
                <c:pt idx="348">
                  <c:v>7.2196579999999999</c:v>
                </c:pt>
                <c:pt idx="349">
                  <c:v>29.677930000000028</c:v>
                </c:pt>
                <c:pt idx="350">
                  <c:v>33.451029999999996</c:v>
                </c:pt>
                <c:pt idx="351">
                  <c:v>18.941009999999967</c:v>
                </c:pt>
                <c:pt idx="352">
                  <c:v>-1.48024</c:v>
                </c:pt>
                <c:pt idx="353">
                  <c:v>-13.36917</c:v>
                </c:pt>
                <c:pt idx="354">
                  <c:v>-27.366009999999989</c:v>
                </c:pt>
                <c:pt idx="355">
                  <c:v>-37.312580000000004</c:v>
                </c:pt>
                <c:pt idx="356">
                  <c:v>-27.512810000000005</c:v>
                </c:pt>
                <c:pt idx="357">
                  <c:v>2.5516299999999967</c:v>
                </c:pt>
                <c:pt idx="358">
                  <c:v>32.360170000000011</c:v>
                </c:pt>
                <c:pt idx="359">
                  <c:v>54.932010000000012</c:v>
                </c:pt>
                <c:pt idx="360">
                  <c:v>74.810149999999993</c:v>
                </c:pt>
                <c:pt idx="361">
                  <c:v>88.196719999999999</c:v>
                </c:pt>
                <c:pt idx="362">
                  <c:v>92.578839999999886</c:v>
                </c:pt>
                <c:pt idx="363">
                  <c:v>97.63212</c:v>
                </c:pt>
                <c:pt idx="364">
                  <c:v>103.3062</c:v>
                </c:pt>
                <c:pt idx="365">
                  <c:v>95.554609999999997</c:v>
                </c:pt>
                <c:pt idx="366">
                  <c:v>63.384619999999998</c:v>
                </c:pt>
                <c:pt idx="367">
                  <c:v>22.628509999999967</c:v>
                </c:pt>
                <c:pt idx="368">
                  <c:v>-8.0694300000000183</c:v>
                </c:pt>
                <c:pt idx="369">
                  <c:v>-31.463939999999965</c:v>
                </c:pt>
                <c:pt idx="370">
                  <c:v>-62.103020000000001</c:v>
                </c:pt>
                <c:pt idx="371">
                  <c:v>-94.443090000000026</c:v>
                </c:pt>
                <c:pt idx="372">
                  <c:v>-107.3565</c:v>
                </c:pt>
                <c:pt idx="373">
                  <c:v>-90.300929999999994</c:v>
                </c:pt>
                <c:pt idx="374">
                  <c:v>-59.525160000000056</c:v>
                </c:pt>
                <c:pt idx="375">
                  <c:v>-27.05865</c:v>
                </c:pt>
                <c:pt idx="376">
                  <c:v>7.9717100000000034</c:v>
                </c:pt>
                <c:pt idx="377">
                  <c:v>40.373550000000002</c:v>
                </c:pt>
                <c:pt idx="378">
                  <c:v>54.344099999999997</c:v>
                </c:pt>
                <c:pt idx="379">
                  <c:v>37.266360000000013</c:v>
                </c:pt>
                <c:pt idx="380">
                  <c:v>-3.5299449999999997</c:v>
                </c:pt>
                <c:pt idx="381">
                  <c:v>-40.265080000000012</c:v>
                </c:pt>
                <c:pt idx="382">
                  <c:v>-43.243770000000012</c:v>
                </c:pt>
                <c:pt idx="383">
                  <c:v>-13.998940000000001</c:v>
                </c:pt>
                <c:pt idx="384">
                  <c:v>17.051480000000005</c:v>
                </c:pt>
                <c:pt idx="385">
                  <c:v>34.772010000000066</c:v>
                </c:pt>
                <c:pt idx="386">
                  <c:v>49.162870000000012</c:v>
                </c:pt>
                <c:pt idx="387">
                  <c:v>62.473910000000011</c:v>
                </c:pt>
                <c:pt idx="388">
                  <c:v>68.786140000000003</c:v>
                </c:pt>
                <c:pt idx="389">
                  <c:v>69.624729999999985</c:v>
                </c:pt>
                <c:pt idx="390">
                  <c:v>67.400400000000005</c:v>
                </c:pt>
                <c:pt idx="391">
                  <c:v>47.342970000000001</c:v>
                </c:pt>
                <c:pt idx="392">
                  <c:v>5.7905660000000001</c:v>
                </c:pt>
                <c:pt idx="393">
                  <c:v>-39.643930000000012</c:v>
                </c:pt>
                <c:pt idx="394">
                  <c:v>-69.669230000000013</c:v>
                </c:pt>
                <c:pt idx="395">
                  <c:v>-79.44156000000018</c:v>
                </c:pt>
                <c:pt idx="396">
                  <c:v>-70.480610000000027</c:v>
                </c:pt>
                <c:pt idx="397">
                  <c:v>-46.192060000000012</c:v>
                </c:pt>
                <c:pt idx="398">
                  <c:v>-11.72601</c:v>
                </c:pt>
                <c:pt idx="399">
                  <c:v>24.153860000000044</c:v>
                </c:pt>
                <c:pt idx="400">
                  <c:v>52.341459999999998</c:v>
                </c:pt>
                <c:pt idx="401">
                  <c:v>56.413980000000002</c:v>
                </c:pt>
                <c:pt idx="402">
                  <c:v>40.180930000000011</c:v>
                </c:pt>
                <c:pt idx="403">
                  <c:v>12.165930000000014</c:v>
                </c:pt>
                <c:pt idx="404">
                  <c:v>-14.74695</c:v>
                </c:pt>
                <c:pt idx="405">
                  <c:v>-32.6404</c:v>
                </c:pt>
                <c:pt idx="406">
                  <c:v>-31.191210000000005</c:v>
                </c:pt>
                <c:pt idx="407">
                  <c:v>-17.850760000000001</c:v>
                </c:pt>
                <c:pt idx="408">
                  <c:v>-4.5113180000000002</c:v>
                </c:pt>
                <c:pt idx="409">
                  <c:v>4.8271919999999904</c:v>
                </c:pt>
                <c:pt idx="410">
                  <c:v>15.464980000000002</c:v>
                </c:pt>
                <c:pt idx="411">
                  <c:v>25.304559999999999</c:v>
                </c:pt>
                <c:pt idx="412">
                  <c:v>27.405819999999967</c:v>
                </c:pt>
                <c:pt idx="413">
                  <c:v>26.349399999999989</c:v>
                </c:pt>
                <c:pt idx="414">
                  <c:v>26.372260000000001</c:v>
                </c:pt>
                <c:pt idx="415">
                  <c:v>25.393409999999989</c:v>
                </c:pt>
                <c:pt idx="416">
                  <c:v>19.487999999999989</c:v>
                </c:pt>
                <c:pt idx="417">
                  <c:v>15.025700000000002</c:v>
                </c:pt>
                <c:pt idx="418">
                  <c:v>14.898240000000001</c:v>
                </c:pt>
                <c:pt idx="419">
                  <c:v>5.7803410000000071</c:v>
                </c:pt>
                <c:pt idx="420">
                  <c:v>-20.653390000000005</c:v>
                </c:pt>
                <c:pt idx="421">
                  <c:v>-53.103650000000002</c:v>
                </c:pt>
                <c:pt idx="422">
                  <c:v>-61.118990000000011</c:v>
                </c:pt>
                <c:pt idx="423">
                  <c:v>-38.532890000000002</c:v>
                </c:pt>
                <c:pt idx="424">
                  <c:v>-3.6415519999999999</c:v>
                </c:pt>
                <c:pt idx="425">
                  <c:v>21.631699999999999</c:v>
                </c:pt>
                <c:pt idx="426">
                  <c:v>27.00855</c:v>
                </c:pt>
                <c:pt idx="427">
                  <c:v>11.981950000000001</c:v>
                </c:pt>
                <c:pt idx="428">
                  <c:v>-18.91713</c:v>
                </c:pt>
                <c:pt idx="429">
                  <c:v>-45.497669999999999</c:v>
                </c:pt>
                <c:pt idx="430">
                  <c:v>-51.083730000000003</c:v>
                </c:pt>
                <c:pt idx="431">
                  <c:v>-37.250630000000001</c:v>
                </c:pt>
                <c:pt idx="432">
                  <c:v>-10.455510000000018</c:v>
                </c:pt>
                <c:pt idx="433">
                  <c:v>22.329029999999989</c:v>
                </c:pt>
                <c:pt idx="434">
                  <c:v>45.653560000000006</c:v>
                </c:pt>
                <c:pt idx="435">
                  <c:v>48.227920000000012</c:v>
                </c:pt>
                <c:pt idx="436">
                  <c:v>38.609110000000065</c:v>
                </c:pt>
                <c:pt idx="437">
                  <c:v>24.712050000000001</c:v>
                </c:pt>
                <c:pt idx="438">
                  <c:v>14.85777</c:v>
                </c:pt>
                <c:pt idx="439">
                  <c:v>20.742909999999963</c:v>
                </c:pt>
                <c:pt idx="440">
                  <c:v>47.186460000000004</c:v>
                </c:pt>
                <c:pt idx="441">
                  <c:v>79.645789999999948</c:v>
                </c:pt>
                <c:pt idx="442">
                  <c:v>91.669520000000006</c:v>
                </c:pt>
                <c:pt idx="443">
                  <c:v>69.791050000000027</c:v>
                </c:pt>
                <c:pt idx="444">
                  <c:v>31.55424</c:v>
                </c:pt>
                <c:pt idx="445">
                  <c:v>4.1865459999999945</c:v>
                </c:pt>
                <c:pt idx="446">
                  <c:v>-12.12759</c:v>
                </c:pt>
                <c:pt idx="447">
                  <c:v>-34.217600000000004</c:v>
                </c:pt>
                <c:pt idx="448">
                  <c:v>-75.650059999999982</c:v>
                </c:pt>
                <c:pt idx="449">
                  <c:v>-121.9736</c:v>
                </c:pt>
                <c:pt idx="450">
                  <c:v>-150.82130000000029</c:v>
                </c:pt>
                <c:pt idx="451">
                  <c:v>-146.5043</c:v>
                </c:pt>
                <c:pt idx="452">
                  <c:v>-116.51130000000002</c:v>
                </c:pt>
                <c:pt idx="453">
                  <c:v>-72.768770000000004</c:v>
                </c:pt>
                <c:pt idx="454">
                  <c:v>-23.308519999999966</c:v>
                </c:pt>
                <c:pt idx="455">
                  <c:v>30.440449999999935</c:v>
                </c:pt>
                <c:pt idx="456">
                  <c:v>74.156329999999983</c:v>
                </c:pt>
                <c:pt idx="457">
                  <c:v>88.591980000000007</c:v>
                </c:pt>
                <c:pt idx="458">
                  <c:v>70.944420000000179</c:v>
                </c:pt>
                <c:pt idx="459">
                  <c:v>36.62106</c:v>
                </c:pt>
                <c:pt idx="460">
                  <c:v>2.8731810000000002</c:v>
                </c:pt>
                <c:pt idx="461">
                  <c:v>-15.342410000000006</c:v>
                </c:pt>
                <c:pt idx="462">
                  <c:v>-12.191179999999999</c:v>
                </c:pt>
                <c:pt idx="463">
                  <c:v>15.72359</c:v>
                </c:pt>
                <c:pt idx="464">
                  <c:v>56.543760000000006</c:v>
                </c:pt>
                <c:pt idx="465">
                  <c:v>90.300960000000003</c:v>
                </c:pt>
                <c:pt idx="466">
                  <c:v>97.525179999999978</c:v>
                </c:pt>
                <c:pt idx="467">
                  <c:v>82.207319999999996</c:v>
                </c:pt>
                <c:pt idx="468">
                  <c:v>61.038850000000011</c:v>
                </c:pt>
                <c:pt idx="469">
                  <c:v>45.458770000000001</c:v>
                </c:pt>
                <c:pt idx="470">
                  <c:v>27.047739999999965</c:v>
                </c:pt>
                <c:pt idx="471">
                  <c:v>1.0181939999999998</c:v>
                </c:pt>
                <c:pt idx="472">
                  <c:v>-21.058209999999967</c:v>
                </c:pt>
                <c:pt idx="473">
                  <c:v>-36.478090000000002</c:v>
                </c:pt>
                <c:pt idx="474">
                  <c:v>-61.740940000000002</c:v>
                </c:pt>
                <c:pt idx="475">
                  <c:v>-91.108169999999987</c:v>
                </c:pt>
                <c:pt idx="476">
                  <c:v>-110.2718</c:v>
                </c:pt>
                <c:pt idx="477">
                  <c:v>-114.99750000000012</c:v>
                </c:pt>
                <c:pt idx="478">
                  <c:v>-120.3686</c:v>
                </c:pt>
                <c:pt idx="479">
                  <c:v>-123.33669999999999</c:v>
                </c:pt>
                <c:pt idx="480">
                  <c:v>-114.08199999999999</c:v>
                </c:pt>
                <c:pt idx="481">
                  <c:v>-91.521820000000005</c:v>
                </c:pt>
                <c:pt idx="482">
                  <c:v>-59.654429999999998</c:v>
                </c:pt>
                <c:pt idx="483">
                  <c:v>-11.17822</c:v>
                </c:pt>
                <c:pt idx="484">
                  <c:v>49.660540000000012</c:v>
                </c:pt>
                <c:pt idx="485">
                  <c:v>107.93420000000015</c:v>
                </c:pt>
                <c:pt idx="486">
                  <c:v>151.83530000000007</c:v>
                </c:pt>
                <c:pt idx="487">
                  <c:v>186.44230000000007</c:v>
                </c:pt>
                <c:pt idx="488">
                  <c:v>212.45250000000004</c:v>
                </c:pt>
                <c:pt idx="489">
                  <c:v>209.511</c:v>
                </c:pt>
                <c:pt idx="490">
                  <c:v>161.7902</c:v>
                </c:pt>
                <c:pt idx="491">
                  <c:v>72.650179999999978</c:v>
                </c:pt>
                <c:pt idx="492">
                  <c:v>-27.801169999999999</c:v>
                </c:pt>
                <c:pt idx="493">
                  <c:v>-98.715090000000004</c:v>
                </c:pt>
                <c:pt idx="494">
                  <c:v>-121.30800000000001</c:v>
                </c:pt>
                <c:pt idx="495">
                  <c:v>-116.2055</c:v>
                </c:pt>
                <c:pt idx="496">
                  <c:v>-107.486</c:v>
                </c:pt>
                <c:pt idx="497">
                  <c:v>-110.4207</c:v>
                </c:pt>
                <c:pt idx="498">
                  <c:v>-113.1352</c:v>
                </c:pt>
                <c:pt idx="499">
                  <c:v>-98.646060000000006</c:v>
                </c:pt>
                <c:pt idx="500">
                  <c:v>-59.244100000000003</c:v>
                </c:pt>
                <c:pt idx="501">
                  <c:v>-3.7986870000000001</c:v>
                </c:pt>
                <c:pt idx="502">
                  <c:v>48.486350000000002</c:v>
                </c:pt>
                <c:pt idx="503">
                  <c:v>71.848150000000004</c:v>
                </c:pt>
                <c:pt idx="504">
                  <c:v>52.456980000000001</c:v>
                </c:pt>
                <c:pt idx="505">
                  <c:v>13.52084</c:v>
                </c:pt>
                <c:pt idx="506">
                  <c:v>-7.4937040000000001</c:v>
                </c:pt>
                <c:pt idx="507">
                  <c:v>2.0685910000000041</c:v>
                </c:pt>
                <c:pt idx="508">
                  <c:v>27.91337</c:v>
                </c:pt>
                <c:pt idx="509">
                  <c:v>53.818879999999993</c:v>
                </c:pt>
                <c:pt idx="510">
                  <c:v>63.780550000000012</c:v>
                </c:pt>
                <c:pt idx="511">
                  <c:v>51.99474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609803328"/>
        <c:axId val="-609792992"/>
      </c:scatterChart>
      <c:valAx>
        <c:axId val="-609803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609792992"/>
        <c:crosses val="autoZero"/>
        <c:crossBetween val="midCat"/>
      </c:valAx>
      <c:valAx>
        <c:axId val="-609792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60980332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786411438629317E-2"/>
          <c:y val="0.13435715565923972"/>
          <c:w val="0.68826181102362205"/>
          <c:h val="0.79822506561679785"/>
        </c:manualLayout>
      </c:layout>
      <c:scatterChart>
        <c:scatterStyle val="smoothMarker"/>
        <c:varyColors val="0"/>
        <c:ser>
          <c:idx val="0"/>
          <c:order val="0"/>
          <c:tx>
            <c:v>Hs =1</c:v>
          </c:tx>
          <c:xVal>
            <c:numRef>
              <c:f>Diagrammi!$E$1:$O$1</c:f>
              <c:numCache>
                <c:formatCode>General</c:formatCode>
                <c:ptCount val="11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0.5</c:v>
                </c:pt>
                <c:pt idx="4">
                  <c:v>0.75</c:v>
                </c:pt>
                <c:pt idx="5">
                  <c:v>1</c:v>
                </c:pt>
                <c:pt idx="6">
                  <c:v>1.5</c:v>
                </c:pt>
                <c:pt idx="7">
                  <c:v>2</c:v>
                </c:pt>
                <c:pt idx="8">
                  <c:v>2.5</c:v>
                </c:pt>
                <c:pt idx="9">
                  <c:v>3</c:v>
                </c:pt>
                <c:pt idx="10">
                  <c:v>4</c:v>
                </c:pt>
              </c:numCache>
            </c:numRef>
          </c:xVal>
          <c:yVal>
            <c:numRef>
              <c:f>Diagrammi!$E$4:$O$4</c:f>
              <c:numCache>
                <c:formatCode>0.00</c:formatCode>
                <c:ptCount val="11"/>
                <c:pt idx="0">
                  <c:v>1.9684676110549137E-2</c:v>
                </c:pt>
                <c:pt idx="1">
                  <c:v>7.6444145637884486E-2</c:v>
                </c:pt>
                <c:pt idx="2">
                  <c:v>0.16383473497665246</c:v>
                </c:pt>
                <c:pt idx="3">
                  <c:v>0.39166222482331026</c:v>
                </c:pt>
                <c:pt idx="4">
                  <c:v>0.67316710069651986</c:v>
                </c:pt>
                <c:pt idx="5">
                  <c:v>0.86304460635454672</c:v>
                </c:pt>
                <c:pt idx="6">
                  <c:v>0.98858954227743523</c:v>
                </c:pt>
                <c:pt idx="7">
                  <c:v>0.99964818320971183</c:v>
                </c:pt>
                <c:pt idx="8">
                  <c:v>0.99999598560938829</c:v>
                </c:pt>
                <c:pt idx="9">
                  <c:v>0.99999998304833881</c:v>
                </c:pt>
                <c:pt idx="10">
                  <c:v>0.99999999999998468</c:v>
                </c:pt>
              </c:numCache>
            </c:numRef>
          </c:yVal>
          <c:smooth val="1"/>
        </c:ser>
        <c:ser>
          <c:idx val="1"/>
          <c:order val="1"/>
          <c:tx>
            <c:v>Hs = 2</c:v>
          </c:tx>
          <c:xVal>
            <c:numRef>
              <c:f>Diagrammi!$E$1:$O$1</c:f>
              <c:numCache>
                <c:formatCode>General</c:formatCode>
                <c:ptCount val="11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0.5</c:v>
                </c:pt>
                <c:pt idx="4">
                  <c:v>0.75</c:v>
                </c:pt>
                <c:pt idx="5">
                  <c:v>1</c:v>
                </c:pt>
                <c:pt idx="6">
                  <c:v>1.5</c:v>
                </c:pt>
                <c:pt idx="7">
                  <c:v>2</c:v>
                </c:pt>
                <c:pt idx="8">
                  <c:v>2.5</c:v>
                </c:pt>
                <c:pt idx="9">
                  <c:v>3</c:v>
                </c:pt>
                <c:pt idx="10">
                  <c:v>4</c:v>
                </c:pt>
              </c:numCache>
            </c:numRef>
          </c:xVal>
          <c:yVal>
            <c:numRef>
              <c:f>Diagrammi!$E$5:$O$5</c:f>
              <c:numCache>
                <c:formatCode>0.00</c:formatCode>
                <c:ptCount val="11"/>
                <c:pt idx="0">
                  <c:v>4.9579187457332585E-3</c:v>
                </c:pt>
                <c:pt idx="1">
                  <c:v>1.9684676110549137E-2</c:v>
                </c:pt>
                <c:pt idx="2">
                  <c:v>4.3746515570321054E-2</c:v>
                </c:pt>
                <c:pt idx="3">
                  <c:v>0.11684649620079801</c:v>
                </c:pt>
                <c:pt idx="4">
                  <c:v>0.24389616360093325</c:v>
                </c:pt>
                <c:pt idx="5">
                  <c:v>0.39166222482331026</c:v>
                </c:pt>
                <c:pt idx="6">
                  <c:v>0.67316710069651986</c:v>
                </c:pt>
                <c:pt idx="7">
                  <c:v>0.86304460635454672</c:v>
                </c:pt>
                <c:pt idx="8">
                  <c:v>0.95523847161960718</c:v>
                </c:pt>
                <c:pt idx="9">
                  <c:v>0.98858954227743523</c:v>
                </c:pt>
                <c:pt idx="10">
                  <c:v>0.99964818320971183</c:v>
                </c:pt>
              </c:numCache>
            </c:numRef>
          </c:yVal>
          <c:smooth val="1"/>
        </c:ser>
        <c:ser>
          <c:idx val="2"/>
          <c:order val="2"/>
          <c:tx>
            <c:v>Hs = 3</c:v>
          </c:tx>
          <c:xVal>
            <c:numRef>
              <c:f>Diagrammi!$E$1:$O$1</c:f>
              <c:numCache>
                <c:formatCode>General</c:formatCode>
                <c:ptCount val="11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0.5</c:v>
                </c:pt>
                <c:pt idx="4">
                  <c:v>0.75</c:v>
                </c:pt>
                <c:pt idx="5">
                  <c:v>1</c:v>
                </c:pt>
                <c:pt idx="6">
                  <c:v>1.5</c:v>
                </c:pt>
                <c:pt idx="7">
                  <c:v>2</c:v>
                </c:pt>
                <c:pt idx="8">
                  <c:v>2.5</c:v>
                </c:pt>
                <c:pt idx="9">
                  <c:v>3</c:v>
                </c:pt>
                <c:pt idx="10">
                  <c:v>4</c:v>
                </c:pt>
              </c:numCache>
            </c:numRef>
          </c:xVal>
          <c:yVal>
            <c:numRef>
              <c:f>Diagrammi!$E$6:$O$6</c:f>
              <c:numCache>
                <c:formatCode>0.00</c:formatCode>
                <c:ptCount val="11"/>
                <c:pt idx="0">
                  <c:v>2.2065619550442062E-3</c:v>
                </c:pt>
                <c:pt idx="1">
                  <c:v>8.7970772767579364E-3</c:v>
                </c:pt>
                <c:pt idx="2">
                  <c:v>1.9684676110549137E-2</c:v>
                </c:pt>
                <c:pt idx="3">
                  <c:v>5.372778724869709E-2</c:v>
                </c:pt>
                <c:pt idx="4">
                  <c:v>0.11684649620079801</c:v>
                </c:pt>
                <c:pt idx="5">
                  <c:v>0.19820314403305872</c:v>
                </c:pt>
                <c:pt idx="6">
                  <c:v>0.39166222482331026</c:v>
                </c:pt>
                <c:pt idx="7">
                  <c:v>0.58670762222965589</c:v>
                </c:pt>
                <c:pt idx="8">
                  <c:v>0.74857863440970496</c:v>
                </c:pt>
                <c:pt idx="9">
                  <c:v>0.86304460635454672</c:v>
                </c:pt>
                <c:pt idx="10">
                  <c:v>0.97082374250678305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599843648"/>
        <c:axId val="-599848544"/>
      </c:scatterChart>
      <c:valAx>
        <c:axId val="-599843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599848544"/>
        <c:crosses val="autoZero"/>
        <c:crossBetween val="midCat"/>
      </c:valAx>
      <c:valAx>
        <c:axId val="-599848544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-59984364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3263683380952846"/>
          <c:y val="0.37050359712230291"/>
          <c:w val="0.15271982127662212"/>
          <c:h val="0.2589928057553956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22AE6-DB29-4CC7-8AF1-4D9616EA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14</Pages>
  <Words>3526</Words>
  <Characters>20103</Characters>
  <Application>Microsoft Office Word</Application>
  <DocSecurity>0</DocSecurity>
  <Lines>167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unisa</Company>
  <LinksUpToDate>false</LinksUpToDate>
  <CharactersWithSpaces>23582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utente</cp:lastModifiedBy>
  <cp:revision>34</cp:revision>
  <cp:lastPrinted>2015-12-22T22:38:00Z</cp:lastPrinted>
  <dcterms:created xsi:type="dcterms:W3CDTF">2015-12-22T12:13:00Z</dcterms:created>
  <dcterms:modified xsi:type="dcterms:W3CDTF">2017-11-14T06:25:00Z</dcterms:modified>
</cp:coreProperties>
</file>