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137" w:rsidRDefault="009F0137" w:rsidP="00795283">
      <w:pPr>
        <w:pStyle w:val="Corpotesto"/>
        <w:ind w:firstLine="0"/>
        <w:rPr>
          <w:rFonts w:ascii="Arial" w:hAnsi="Arial" w:cs="Arial"/>
          <w:color w:val="0000FF"/>
          <w:sz w:val="24"/>
          <w:szCs w:val="24"/>
        </w:rPr>
      </w:pPr>
    </w:p>
    <w:p w:rsidR="00C94B20" w:rsidRPr="008E2826" w:rsidRDefault="00C94B20" w:rsidP="0023632F">
      <w:pPr>
        <w:jc w:val="both"/>
        <w:rPr>
          <w:rFonts w:ascii="Arial" w:hAnsi="Arial" w:cs="Arial"/>
          <w:b/>
          <w:bCs/>
          <w:sz w:val="32"/>
          <w:szCs w:val="32"/>
          <w:lang w:val="en-GB"/>
        </w:rPr>
      </w:pPr>
      <w:r w:rsidRPr="008E2826">
        <w:rPr>
          <w:rFonts w:ascii="Arial" w:hAnsi="Arial" w:cs="Arial"/>
          <w:b/>
          <w:bCs/>
          <w:sz w:val="32"/>
          <w:szCs w:val="32"/>
          <w:lang w:val="en-GB"/>
        </w:rPr>
        <w:t>CO</w:t>
      </w:r>
      <w:r w:rsidR="008E2826" w:rsidRPr="008E2826">
        <w:rPr>
          <w:rFonts w:ascii="Arial" w:hAnsi="Arial" w:cs="Arial"/>
          <w:b/>
          <w:bCs/>
          <w:sz w:val="32"/>
          <w:szCs w:val="32"/>
          <w:lang w:val="en-GB"/>
        </w:rPr>
        <w:t>ASTAL PROCESSES_ THE TOOLS</w:t>
      </w:r>
    </w:p>
    <w:p w:rsidR="00C94B20" w:rsidRPr="008E2826" w:rsidRDefault="00C94B20" w:rsidP="0023632F">
      <w:pPr>
        <w:jc w:val="both"/>
        <w:rPr>
          <w:rFonts w:ascii="Arial" w:hAnsi="Arial" w:cs="Arial"/>
          <w:b/>
          <w:bCs/>
          <w:sz w:val="28"/>
          <w:szCs w:val="28"/>
          <w:lang w:val="en-GB"/>
        </w:rPr>
      </w:pPr>
      <w:r w:rsidRPr="008E2826">
        <w:rPr>
          <w:rFonts w:ascii="Arial" w:hAnsi="Arial" w:cs="Arial"/>
          <w:b/>
          <w:bCs/>
          <w:sz w:val="28"/>
          <w:szCs w:val="28"/>
          <w:lang w:val="en-GB"/>
        </w:rPr>
        <w:t>AA 201</w:t>
      </w:r>
      <w:r w:rsidR="008E2826" w:rsidRPr="008E2826">
        <w:rPr>
          <w:rFonts w:ascii="Arial" w:hAnsi="Arial" w:cs="Arial"/>
          <w:b/>
          <w:bCs/>
          <w:sz w:val="28"/>
          <w:szCs w:val="28"/>
          <w:lang w:val="en-GB"/>
        </w:rPr>
        <w:t>6</w:t>
      </w:r>
      <w:r w:rsidRPr="008E2826">
        <w:rPr>
          <w:rFonts w:ascii="Arial" w:hAnsi="Arial" w:cs="Arial"/>
          <w:b/>
          <w:bCs/>
          <w:sz w:val="28"/>
          <w:szCs w:val="28"/>
          <w:lang w:val="en-GB"/>
        </w:rPr>
        <w:t>-201</w:t>
      </w:r>
      <w:r w:rsidR="008E2826">
        <w:rPr>
          <w:rFonts w:ascii="Arial" w:hAnsi="Arial" w:cs="Arial"/>
          <w:b/>
          <w:bCs/>
          <w:sz w:val="28"/>
          <w:szCs w:val="28"/>
          <w:lang w:val="en-GB"/>
        </w:rPr>
        <w:t>7</w:t>
      </w:r>
    </w:p>
    <w:p w:rsidR="00B454F7" w:rsidRPr="008E2826" w:rsidRDefault="00B454F7" w:rsidP="0023632F">
      <w:pPr>
        <w:jc w:val="both"/>
        <w:rPr>
          <w:sz w:val="28"/>
          <w:szCs w:val="28"/>
          <w:lang w:val="en-GB"/>
        </w:rPr>
      </w:pPr>
    </w:p>
    <w:p w:rsidR="00C94B20" w:rsidRPr="008E2826" w:rsidRDefault="00D56892" w:rsidP="0023632F">
      <w:pPr>
        <w:jc w:val="both"/>
        <w:rPr>
          <w:rFonts w:ascii="Arial" w:hAnsi="Arial" w:cs="Arial"/>
          <w:i/>
          <w:iCs/>
          <w:sz w:val="16"/>
          <w:szCs w:val="16"/>
          <w:lang w:val="en-GB"/>
        </w:rPr>
      </w:pPr>
      <w:r w:rsidRPr="008E2826">
        <w:rPr>
          <w:rFonts w:ascii="Arial" w:hAnsi="Arial" w:cs="Arial"/>
          <w:i/>
          <w:iCs/>
          <w:sz w:val="16"/>
          <w:szCs w:val="16"/>
          <w:lang w:val="en-GB"/>
        </w:rPr>
        <w:t xml:space="preserve"> </w:t>
      </w:r>
    </w:p>
    <w:p w:rsidR="00D56892" w:rsidRPr="00AB6FCA" w:rsidRDefault="00697937" w:rsidP="00D56892">
      <w:pPr>
        <w:jc w:val="both"/>
        <w:rPr>
          <w:rFonts w:ascii="Arial" w:hAnsi="Arial" w:cs="Arial"/>
          <w:iCs/>
          <w:sz w:val="22"/>
          <w:szCs w:val="22"/>
          <w:lang w:val="en-GB"/>
        </w:rPr>
      </w:pPr>
      <w:r w:rsidRPr="008E2826">
        <w:rPr>
          <w:rFonts w:ascii="Arial" w:hAnsi="Arial" w:cs="Arial"/>
          <w:iCs/>
          <w:sz w:val="16"/>
          <w:szCs w:val="16"/>
          <w:lang w:val="en-GB"/>
        </w:rPr>
        <w:t xml:space="preserve"> </w:t>
      </w:r>
      <w:r w:rsidR="00D56892" w:rsidRPr="00AB6FCA">
        <w:rPr>
          <w:rFonts w:ascii="Arial" w:hAnsi="Arial" w:cs="Arial"/>
          <w:iCs/>
          <w:sz w:val="22"/>
          <w:szCs w:val="22"/>
          <w:lang w:val="en-GB"/>
        </w:rPr>
        <w:t>Contents derive partly from</w:t>
      </w:r>
    </w:p>
    <w:p w:rsidR="00D56892" w:rsidRPr="00AB6FCA" w:rsidRDefault="002C3F66" w:rsidP="00D56892">
      <w:pPr>
        <w:jc w:val="both"/>
        <w:rPr>
          <w:rFonts w:ascii="Arial" w:hAnsi="Arial" w:cs="Arial"/>
          <w:iCs/>
          <w:sz w:val="22"/>
          <w:szCs w:val="22"/>
          <w:lang w:val="en-GB"/>
        </w:rPr>
      </w:pPr>
      <w:hyperlink r:id="rId8" w:history="1">
        <w:r w:rsidR="00D56892" w:rsidRPr="00AB6FCA">
          <w:rPr>
            <w:rStyle w:val="Collegamentoipertestuale"/>
            <w:rFonts w:ascii="Arial" w:hAnsi="Arial" w:cs="Arial"/>
            <w:sz w:val="22"/>
            <w:szCs w:val="22"/>
            <w:lang w:val="en-GB"/>
          </w:rPr>
          <w:t>https://en.wikipedia.org/wiki/Longshore_drift</w:t>
        </w:r>
      </w:hyperlink>
      <w:r w:rsidR="00D56892" w:rsidRPr="00AB6FCA">
        <w:rPr>
          <w:sz w:val="22"/>
          <w:szCs w:val="22"/>
          <w:lang w:val="en-GB"/>
        </w:rPr>
        <w:t xml:space="preserve"> </w:t>
      </w:r>
      <w:hyperlink r:id="rId9" w:history="1">
        <w:r w:rsidR="00D56892" w:rsidRPr="00AB6FCA">
          <w:rPr>
            <w:rStyle w:val="Collegamentoipertestuale"/>
            <w:rFonts w:ascii="Arial" w:hAnsi="Arial" w:cs="Arial"/>
            <w:sz w:val="22"/>
            <w:szCs w:val="22"/>
            <w:lang w:val="en-GB"/>
          </w:rPr>
          <w:t>https://en.wikipedia.org/wiki/Sedimentary_budget</w:t>
        </w:r>
      </w:hyperlink>
    </w:p>
    <w:p w:rsidR="00D56892" w:rsidRPr="00AB6FCA" w:rsidRDefault="00D56892" w:rsidP="00D56892">
      <w:pPr>
        <w:jc w:val="both"/>
        <w:rPr>
          <w:rFonts w:ascii="Arial" w:hAnsi="Arial" w:cs="Arial"/>
          <w:iCs/>
          <w:sz w:val="22"/>
          <w:szCs w:val="22"/>
          <w:lang w:val="en-GB"/>
        </w:rPr>
      </w:pPr>
      <w:r w:rsidRPr="00AB6FCA">
        <w:rPr>
          <w:rFonts w:ascii="Arial" w:hAnsi="Arial" w:cs="Arial"/>
          <w:iCs/>
          <w:sz w:val="22"/>
          <w:szCs w:val="22"/>
          <w:lang w:val="en-GB"/>
        </w:rPr>
        <w:t>https://en.wikipedia.org/wiki/Swash#Cross-shore_sediment_transport</w:t>
      </w:r>
    </w:p>
    <w:p w:rsidR="00D56892" w:rsidRPr="00D56892" w:rsidRDefault="00D56892" w:rsidP="00D56892">
      <w:pPr>
        <w:jc w:val="both"/>
        <w:rPr>
          <w:rFonts w:ascii="Arial" w:hAnsi="Arial" w:cs="Arial"/>
          <w:iCs/>
          <w:sz w:val="22"/>
          <w:szCs w:val="22"/>
          <w:lang w:val="en-GB"/>
        </w:rPr>
      </w:pPr>
      <w:r w:rsidRPr="00D56892">
        <w:rPr>
          <w:rFonts w:ascii="Arial" w:hAnsi="Arial" w:cs="Arial"/>
          <w:iCs/>
          <w:sz w:val="22"/>
          <w:szCs w:val="22"/>
          <w:lang w:val="en-GB"/>
        </w:rPr>
        <w:t>Text</w:t>
      </w:r>
      <w:r w:rsidR="00EE63FE">
        <w:rPr>
          <w:rFonts w:ascii="Arial" w:hAnsi="Arial" w:cs="Arial"/>
          <w:iCs/>
          <w:sz w:val="22"/>
          <w:szCs w:val="22"/>
          <w:lang w:val="en-GB"/>
        </w:rPr>
        <w:t xml:space="preserve"> </w:t>
      </w:r>
      <w:r w:rsidRPr="00D56892">
        <w:rPr>
          <w:rFonts w:ascii="Arial" w:hAnsi="Arial" w:cs="Arial"/>
          <w:iCs/>
          <w:sz w:val="22"/>
          <w:szCs w:val="22"/>
          <w:lang w:val="en-GB"/>
        </w:rPr>
        <w:t xml:space="preserve">and formulas  </w:t>
      </w:r>
      <w:r w:rsidRPr="00E07B72">
        <w:rPr>
          <w:rFonts w:ascii="Arial" w:hAnsi="Arial" w:cs="Arial"/>
          <w:iCs/>
          <w:sz w:val="22"/>
          <w:szCs w:val="22"/>
          <w:highlight w:val="cyan"/>
          <w:lang w:val="en-GB"/>
        </w:rPr>
        <w:t>marked  in blue</w:t>
      </w:r>
      <w:r w:rsidRPr="00D56892">
        <w:rPr>
          <w:rFonts w:ascii="Arial" w:hAnsi="Arial" w:cs="Arial"/>
          <w:iCs/>
          <w:sz w:val="22"/>
          <w:szCs w:val="22"/>
          <w:lang w:val="en-GB"/>
        </w:rPr>
        <w:t xml:space="preserve"> </w:t>
      </w:r>
      <w:r w:rsidRPr="00D56892">
        <w:rPr>
          <w:rFonts w:ascii="Arial" w:hAnsi="Arial" w:cs="Arial"/>
          <w:iCs/>
          <w:sz w:val="22"/>
          <w:szCs w:val="22"/>
          <w:highlight w:val="lightGray"/>
          <w:lang w:val="en-GB"/>
        </w:rPr>
        <w:t xml:space="preserve">or grey </w:t>
      </w:r>
      <w:r w:rsidRPr="00D56892">
        <w:rPr>
          <w:rFonts w:ascii="Arial" w:hAnsi="Arial" w:cs="Arial"/>
          <w:iCs/>
          <w:sz w:val="22"/>
          <w:szCs w:val="22"/>
          <w:lang w:val="en-GB"/>
        </w:rPr>
        <w:t xml:space="preserve">are not part of the course program;  </w:t>
      </w:r>
    </w:p>
    <w:p w:rsidR="00C94B20" w:rsidRPr="00D56892" w:rsidRDefault="00D56892" w:rsidP="0023632F">
      <w:pPr>
        <w:jc w:val="both"/>
        <w:rPr>
          <w:rFonts w:ascii="Arial" w:hAnsi="Arial" w:cs="Arial"/>
          <w:iCs/>
          <w:color w:val="000000" w:themeColor="text1"/>
          <w:lang w:val="en-GB"/>
        </w:rPr>
      </w:pPr>
      <w:r w:rsidRPr="00D56892">
        <w:rPr>
          <w:rFonts w:ascii="Arial" w:hAnsi="Arial" w:cs="Arial"/>
          <w:iCs/>
          <w:sz w:val="22"/>
          <w:szCs w:val="22"/>
          <w:lang w:val="en-GB"/>
        </w:rPr>
        <w:t xml:space="preserve">  </w:t>
      </w:r>
      <w:r w:rsidR="00AB6FCA" w:rsidRPr="00AB6FCA">
        <w:rPr>
          <w:i/>
          <w:lang w:val="en-GB"/>
        </w:rPr>
        <w:t>Paragraphs in italics provide exercises to be carried out in the classroom or as homework</w:t>
      </w:r>
    </w:p>
    <w:p w:rsidR="00C94B20" w:rsidRPr="00D56892" w:rsidRDefault="00C94B20" w:rsidP="0023632F">
      <w:pPr>
        <w:jc w:val="both"/>
        <w:rPr>
          <w:rFonts w:ascii="Arial" w:hAnsi="Arial" w:cs="Arial"/>
          <w:i/>
          <w:iCs/>
          <w:lang w:val="en-GB"/>
        </w:rPr>
      </w:pPr>
    </w:p>
    <w:p w:rsidR="009F0137" w:rsidRPr="00D56892" w:rsidRDefault="009F0137" w:rsidP="0023632F">
      <w:pPr>
        <w:jc w:val="both"/>
        <w:rPr>
          <w:rFonts w:ascii="Arial" w:hAnsi="Arial" w:cs="Arial"/>
          <w:i/>
          <w:iCs/>
          <w:lang w:val="en-GB"/>
        </w:rPr>
      </w:pPr>
    </w:p>
    <w:p w:rsidR="009F0137" w:rsidRPr="00D56892" w:rsidRDefault="00726F53" w:rsidP="0023632F">
      <w:pPr>
        <w:jc w:val="both"/>
        <w:rPr>
          <w:rFonts w:ascii="Arial" w:hAnsi="Arial" w:cs="Arial"/>
          <w:b/>
          <w:bCs/>
          <w:i/>
          <w:iCs/>
          <w:lang w:val="en-GB"/>
        </w:rPr>
      </w:pPr>
      <w:r w:rsidRPr="00726F53">
        <w:rPr>
          <w:rFonts w:ascii="Arial" w:hAnsi="Arial" w:cs="Arial"/>
          <w:iCs/>
          <w:noProof/>
          <w:color w:val="000000" w:themeColor="text1"/>
          <w:lang w:val="en-GB" w:eastAsia="en-GB"/>
        </w:rPr>
        <w:drawing>
          <wp:anchor distT="0" distB="0" distL="0" distR="0" simplePos="0" relativeHeight="251659264" behindDoc="0" locked="0" layoutInCell="1" allowOverlap="0" wp14:anchorId="529DB850" wp14:editId="07B4A8C3">
            <wp:simplePos x="0" y="0"/>
            <wp:positionH relativeFrom="column">
              <wp:posOffset>984250</wp:posOffset>
            </wp:positionH>
            <wp:positionV relativeFrom="line">
              <wp:posOffset>135890</wp:posOffset>
            </wp:positionV>
            <wp:extent cx="4377690" cy="2842260"/>
            <wp:effectExtent l="0" t="0" r="3810" b="0"/>
            <wp:wrapSquare wrapText="bothSides"/>
            <wp:docPr id="42" name="Immagine 2" descr="http://pics.livejournal.com/kellyrfineman/pic/00038g9p/s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pics.livejournal.com/kellyrfineman/pic/00038g9p/s640x480"/>
                    <pic:cNvPicPr>
                      <a:picLocks noChangeAspect="1" noChangeArrowheads="1"/>
                    </pic:cNvPicPr>
                  </pic:nvPicPr>
                  <pic:blipFill>
                    <a:blip r:embed="rId10"/>
                    <a:srcRect/>
                    <a:stretch>
                      <a:fillRect/>
                    </a:stretch>
                  </pic:blipFill>
                  <pic:spPr bwMode="auto">
                    <a:xfrm>
                      <a:off x="0" y="0"/>
                      <a:ext cx="4377690" cy="2842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11C6" w:rsidRPr="00D56892" w:rsidRDefault="00B111C6" w:rsidP="0023632F">
      <w:pPr>
        <w:pStyle w:val="NormaleWeb"/>
        <w:spacing w:before="0" w:after="0"/>
        <w:jc w:val="both"/>
        <w:rPr>
          <w:rFonts w:ascii="Arial" w:hAnsi="Arial" w:cs="Arial"/>
          <w:b/>
          <w:bCs/>
          <w:sz w:val="20"/>
          <w:szCs w:val="20"/>
          <w:lang w:val="en-GB"/>
        </w:rPr>
      </w:pPr>
    </w:p>
    <w:p w:rsidR="007C7C09" w:rsidRPr="00D56892" w:rsidRDefault="007C7C09" w:rsidP="0023632F">
      <w:pPr>
        <w:jc w:val="both"/>
        <w:rPr>
          <w:rFonts w:ascii="Arial" w:hAnsi="Arial" w:cs="Arial"/>
          <w:b/>
          <w:sz w:val="28"/>
          <w:szCs w:val="28"/>
          <w:lang w:val="en-GB"/>
        </w:rPr>
      </w:pPr>
    </w:p>
    <w:p w:rsidR="007C7C09" w:rsidRPr="00D56892" w:rsidRDefault="007C7C09" w:rsidP="0023632F">
      <w:pPr>
        <w:jc w:val="both"/>
        <w:rPr>
          <w:rFonts w:ascii="Arial" w:hAnsi="Arial" w:cs="Arial"/>
          <w:b/>
          <w:sz w:val="28"/>
          <w:szCs w:val="28"/>
          <w:lang w:val="en-GB"/>
        </w:rPr>
      </w:pPr>
    </w:p>
    <w:p w:rsidR="007C7C09" w:rsidRPr="00D56892" w:rsidRDefault="007C7C09" w:rsidP="0023632F">
      <w:pPr>
        <w:jc w:val="both"/>
        <w:rPr>
          <w:rFonts w:ascii="Arial" w:hAnsi="Arial" w:cs="Arial"/>
          <w:b/>
          <w:sz w:val="28"/>
          <w:szCs w:val="28"/>
          <w:lang w:val="en-GB"/>
        </w:rPr>
      </w:pPr>
    </w:p>
    <w:p w:rsidR="007C7C09" w:rsidRPr="00D56892" w:rsidRDefault="007C7C09" w:rsidP="0023632F">
      <w:pPr>
        <w:jc w:val="both"/>
        <w:rPr>
          <w:rFonts w:ascii="Arial" w:hAnsi="Arial" w:cs="Arial"/>
          <w:b/>
          <w:sz w:val="28"/>
          <w:szCs w:val="28"/>
          <w:lang w:val="en-GB"/>
        </w:rPr>
      </w:pPr>
    </w:p>
    <w:p w:rsidR="007C7C09" w:rsidRPr="00D56892" w:rsidRDefault="007C7C09" w:rsidP="0023632F">
      <w:pPr>
        <w:jc w:val="both"/>
        <w:rPr>
          <w:rFonts w:ascii="Arial" w:hAnsi="Arial" w:cs="Arial"/>
          <w:b/>
          <w:sz w:val="28"/>
          <w:szCs w:val="28"/>
          <w:lang w:val="en-GB"/>
        </w:rPr>
      </w:pPr>
    </w:p>
    <w:p w:rsidR="007C7C09" w:rsidRPr="00D56892" w:rsidRDefault="007C7C09" w:rsidP="0023632F">
      <w:pPr>
        <w:jc w:val="both"/>
        <w:rPr>
          <w:rFonts w:ascii="Arial" w:hAnsi="Arial" w:cs="Arial"/>
          <w:b/>
          <w:sz w:val="28"/>
          <w:szCs w:val="28"/>
          <w:lang w:val="en-GB"/>
        </w:rPr>
      </w:pPr>
    </w:p>
    <w:p w:rsidR="007C7C09" w:rsidRPr="00D56892" w:rsidRDefault="007C7C09" w:rsidP="0023632F">
      <w:pPr>
        <w:jc w:val="both"/>
        <w:rPr>
          <w:rFonts w:ascii="Arial" w:hAnsi="Arial" w:cs="Arial"/>
          <w:b/>
          <w:sz w:val="28"/>
          <w:szCs w:val="28"/>
          <w:lang w:val="en-GB"/>
        </w:rPr>
      </w:pPr>
    </w:p>
    <w:p w:rsidR="007C7C09" w:rsidRPr="00D56892" w:rsidRDefault="007C7C09" w:rsidP="0023632F">
      <w:pPr>
        <w:jc w:val="both"/>
        <w:rPr>
          <w:rFonts w:ascii="Arial" w:hAnsi="Arial" w:cs="Arial"/>
          <w:b/>
          <w:sz w:val="28"/>
          <w:szCs w:val="28"/>
          <w:lang w:val="en-GB"/>
        </w:rPr>
      </w:pPr>
    </w:p>
    <w:p w:rsidR="007C7C09" w:rsidRPr="00D56892" w:rsidRDefault="007C7C09" w:rsidP="0023632F">
      <w:pPr>
        <w:jc w:val="both"/>
        <w:rPr>
          <w:rFonts w:ascii="Arial" w:hAnsi="Arial" w:cs="Arial"/>
          <w:b/>
          <w:sz w:val="28"/>
          <w:szCs w:val="28"/>
          <w:lang w:val="en-GB"/>
        </w:rPr>
      </w:pPr>
    </w:p>
    <w:p w:rsidR="007C7C09" w:rsidRPr="00D56892" w:rsidRDefault="007C7C09" w:rsidP="0023632F">
      <w:pPr>
        <w:jc w:val="both"/>
        <w:rPr>
          <w:rFonts w:ascii="Arial" w:hAnsi="Arial" w:cs="Arial"/>
          <w:b/>
          <w:sz w:val="28"/>
          <w:szCs w:val="28"/>
          <w:lang w:val="en-GB"/>
        </w:rPr>
      </w:pPr>
    </w:p>
    <w:p w:rsidR="007C7C09" w:rsidRPr="00D56892" w:rsidRDefault="007C7C09" w:rsidP="0023632F">
      <w:pPr>
        <w:jc w:val="both"/>
        <w:rPr>
          <w:rFonts w:ascii="Arial" w:hAnsi="Arial" w:cs="Arial"/>
          <w:b/>
          <w:sz w:val="28"/>
          <w:szCs w:val="28"/>
          <w:lang w:val="en-GB"/>
        </w:rPr>
      </w:pPr>
    </w:p>
    <w:p w:rsidR="007C7C09" w:rsidRPr="00D56892" w:rsidRDefault="007C7C09" w:rsidP="0023632F">
      <w:pPr>
        <w:jc w:val="both"/>
        <w:rPr>
          <w:rFonts w:ascii="Arial" w:hAnsi="Arial" w:cs="Arial"/>
          <w:b/>
          <w:sz w:val="28"/>
          <w:szCs w:val="28"/>
          <w:lang w:val="en-GB"/>
        </w:rPr>
      </w:pPr>
    </w:p>
    <w:p w:rsidR="0023632F" w:rsidRPr="00D56892" w:rsidRDefault="0023632F" w:rsidP="0023632F">
      <w:pPr>
        <w:tabs>
          <w:tab w:val="left" w:pos="891"/>
        </w:tabs>
        <w:jc w:val="center"/>
        <w:rPr>
          <w:rFonts w:ascii="Arial" w:hAnsi="Arial" w:cs="Arial"/>
          <w:sz w:val="24"/>
          <w:szCs w:val="24"/>
          <w:lang w:val="en-GB"/>
        </w:rPr>
      </w:pPr>
    </w:p>
    <w:p w:rsidR="0023632F" w:rsidRPr="00D56892" w:rsidRDefault="0023632F" w:rsidP="0023632F">
      <w:pPr>
        <w:tabs>
          <w:tab w:val="left" w:pos="891"/>
        </w:tabs>
        <w:jc w:val="center"/>
        <w:rPr>
          <w:rFonts w:ascii="Arial" w:hAnsi="Arial" w:cs="Arial"/>
          <w:sz w:val="24"/>
          <w:szCs w:val="24"/>
          <w:lang w:val="en-GB"/>
        </w:rPr>
      </w:pPr>
    </w:p>
    <w:p w:rsidR="00D56892" w:rsidRPr="00D56892" w:rsidRDefault="00D56892" w:rsidP="00D56892">
      <w:pPr>
        <w:tabs>
          <w:tab w:val="left" w:pos="891"/>
        </w:tabs>
        <w:jc w:val="center"/>
        <w:rPr>
          <w:rFonts w:ascii="Arial" w:hAnsi="Arial" w:cs="Arial"/>
          <w:sz w:val="16"/>
          <w:szCs w:val="16"/>
          <w:lang w:val="en-GB"/>
        </w:rPr>
      </w:pPr>
      <w:r w:rsidRPr="00D56892">
        <w:rPr>
          <w:rFonts w:ascii="Arial" w:hAnsi="Arial" w:cs="Arial"/>
          <w:sz w:val="16"/>
          <w:szCs w:val="16"/>
          <w:lang w:val="en-GB"/>
        </w:rPr>
        <w:t xml:space="preserve">The sea was wet as wet could be, </w:t>
      </w:r>
    </w:p>
    <w:p w:rsidR="00D56892" w:rsidRPr="00D56892" w:rsidRDefault="00D56892" w:rsidP="00D56892">
      <w:pPr>
        <w:tabs>
          <w:tab w:val="left" w:pos="891"/>
        </w:tabs>
        <w:jc w:val="center"/>
        <w:rPr>
          <w:rFonts w:ascii="Arial" w:hAnsi="Arial" w:cs="Arial"/>
          <w:sz w:val="16"/>
          <w:szCs w:val="16"/>
          <w:lang w:val="en-GB"/>
        </w:rPr>
      </w:pPr>
      <w:r w:rsidRPr="00D56892">
        <w:rPr>
          <w:rFonts w:ascii="Arial" w:hAnsi="Arial" w:cs="Arial"/>
          <w:sz w:val="16"/>
          <w:szCs w:val="16"/>
          <w:lang w:val="en-GB"/>
        </w:rPr>
        <w:t xml:space="preserve">   The sands were dry as dry.</w:t>
      </w:r>
    </w:p>
    <w:p w:rsidR="00D56892" w:rsidRPr="00D56892" w:rsidRDefault="00D56892" w:rsidP="00D56892">
      <w:pPr>
        <w:tabs>
          <w:tab w:val="left" w:pos="891"/>
        </w:tabs>
        <w:jc w:val="center"/>
        <w:rPr>
          <w:rFonts w:ascii="Arial" w:hAnsi="Arial" w:cs="Arial"/>
          <w:sz w:val="16"/>
          <w:szCs w:val="16"/>
          <w:lang w:val="en-GB"/>
        </w:rPr>
      </w:pPr>
      <w:r w:rsidRPr="00D56892">
        <w:rPr>
          <w:rFonts w:ascii="Arial" w:hAnsi="Arial" w:cs="Arial"/>
          <w:sz w:val="16"/>
          <w:szCs w:val="16"/>
          <w:lang w:val="en-GB"/>
        </w:rPr>
        <w:t xml:space="preserve">The Walrus and the Carpenter </w:t>
      </w:r>
    </w:p>
    <w:p w:rsidR="00D56892" w:rsidRPr="00D56892" w:rsidRDefault="00D56892" w:rsidP="00D56892">
      <w:pPr>
        <w:tabs>
          <w:tab w:val="left" w:pos="891"/>
        </w:tabs>
        <w:jc w:val="center"/>
        <w:rPr>
          <w:rFonts w:ascii="Arial" w:hAnsi="Arial" w:cs="Arial"/>
          <w:sz w:val="16"/>
          <w:szCs w:val="16"/>
          <w:lang w:val="en-GB"/>
        </w:rPr>
      </w:pPr>
      <w:r w:rsidRPr="00D56892">
        <w:rPr>
          <w:rFonts w:ascii="Arial" w:hAnsi="Arial" w:cs="Arial"/>
          <w:sz w:val="16"/>
          <w:szCs w:val="16"/>
          <w:lang w:val="en-GB"/>
        </w:rPr>
        <w:t xml:space="preserve">   Were walking close at hand:</w:t>
      </w:r>
    </w:p>
    <w:p w:rsidR="00D56892" w:rsidRPr="00D56892" w:rsidRDefault="00D56892" w:rsidP="00D56892">
      <w:pPr>
        <w:tabs>
          <w:tab w:val="left" w:pos="891"/>
        </w:tabs>
        <w:jc w:val="center"/>
        <w:rPr>
          <w:rFonts w:ascii="Arial" w:hAnsi="Arial" w:cs="Arial"/>
          <w:sz w:val="16"/>
          <w:szCs w:val="16"/>
          <w:lang w:val="en-GB"/>
        </w:rPr>
      </w:pPr>
      <w:r w:rsidRPr="00D56892">
        <w:rPr>
          <w:rFonts w:ascii="Arial" w:hAnsi="Arial" w:cs="Arial"/>
          <w:sz w:val="16"/>
          <w:szCs w:val="16"/>
          <w:lang w:val="en-GB"/>
        </w:rPr>
        <w:t xml:space="preserve">They wept like anything to see </w:t>
      </w:r>
    </w:p>
    <w:p w:rsidR="00D56892" w:rsidRPr="00D56892" w:rsidRDefault="00D56892" w:rsidP="00D56892">
      <w:pPr>
        <w:tabs>
          <w:tab w:val="left" w:pos="891"/>
        </w:tabs>
        <w:jc w:val="center"/>
        <w:rPr>
          <w:rFonts w:ascii="Arial" w:hAnsi="Arial" w:cs="Arial"/>
          <w:sz w:val="16"/>
          <w:szCs w:val="16"/>
          <w:lang w:val="en-GB"/>
        </w:rPr>
      </w:pPr>
      <w:r w:rsidRPr="00D56892">
        <w:rPr>
          <w:rFonts w:ascii="Arial" w:hAnsi="Arial" w:cs="Arial"/>
          <w:sz w:val="16"/>
          <w:szCs w:val="16"/>
          <w:lang w:val="en-GB"/>
        </w:rPr>
        <w:t xml:space="preserve">   Such quantities of sand:</w:t>
      </w:r>
    </w:p>
    <w:p w:rsidR="00D56892" w:rsidRPr="00D56892" w:rsidRDefault="00D56892" w:rsidP="00D56892">
      <w:pPr>
        <w:tabs>
          <w:tab w:val="left" w:pos="891"/>
        </w:tabs>
        <w:jc w:val="center"/>
        <w:rPr>
          <w:rFonts w:ascii="Arial" w:hAnsi="Arial" w:cs="Arial"/>
          <w:sz w:val="16"/>
          <w:szCs w:val="16"/>
          <w:lang w:val="en-GB"/>
        </w:rPr>
      </w:pPr>
      <w:r w:rsidRPr="00D56892">
        <w:rPr>
          <w:rFonts w:ascii="Arial" w:hAnsi="Arial" w:cs="Arial"/>
          <w:sz w:val="16"/>
          <w:szCs w:val="16"/>
          <w:lang w:val="en-GB"/>
        </w:rPr>
        <w:t xml:space="preserve">“If this were only cleared away," </w:t>
      </w:r>
    </w:p>
    <w:p w:rsidR="00D56892" w:rsidRPr="00D56892" w:rsidRDefault="00D56892" w:rsidP="00D56892">
      <w:pPr>
        <w:tabs>
          <w:tab w:val="left" w:pos="891"/>
        </w:tabs>
        <w:jc w:val="center"/>
        <w:rPr>
          <w:rFonts w:ascii="Arial" w:hAnsi="Arial" w:cs="Arial"/>
          <w:sz w:val="16"/>
          <w:szCs w:val="16"/>
          <w:lang w:val="en-GB"/>
        </w:rPr>
      </w:pPr>
      <w:r w:rsidRPr="00D56892">
        <w:rPr>
          <w:rFonts w:ascii="Arial" w:hAnsi="Arial" w:cs="Arial"/>
          <w:sz w:val="16"/>
          <w:szCs w:val="16"/>
          <w:lang w:val="en-GB"/>
        </w:rPr>
        <w:t xml:space="preserve">   They said, “it </w:t>
      </w:r>
      <w:r w:rsidRPr="00D56892">
        <w:rPr>
          <w:rFonts w:ascii="Arial" w:hAnsi="Arial" w:cs="Arial"/>
          <w:i/>
          <w:iCs/>
          <w:sz w:val="16"/>
          <w:szCs w:val="16"/>
          <w:lang w:val="en-GB"/>
        </w:rPr>
        <w:t>would</w:t>
      </w:r>
      <w:r w:rsidRPr="00D56892">
        <w:rPr>
          <w:rFonts w:ascii="Arial" w:hAnsi="Arial" w:cs="Arial"/>
          <w:sz w:val="16"/>
          <w:szCs w:val="16"/>
          <w:lang w:val="en-GB"/>
        </w:rPr>
        <w:t xml:space="preserve"> be grand!”</w:t>
      </w:r>
    </w:p>
    <w:p w:rsidR="00D56892" w:rsidRPr="00D56892" w:rsidRDefault="00D56892" w:rsidP="00D56892">
      <w:pPr>
        <w:tabs>
          <w:tab w:val="left" w:pos="891"/>
        </w:tabs>
        <w:jc w:val="center"/>
        <w:rPr>
          <w:rFonts w:ascii="Arial" w:hAnsi="Arial" w:cs="Arial"/>
          <w:sz w:val="16"/>
          <w:szCs w:val="16"/>
          <w:lang w:val="en-GB"/>
        </w:rPr>
      </w:pPr>
      <w:r w:rsidRPr="00D56892">
        <w:rPr>
          <w:rFonts w:ascii="Arial" w:hAnsi="Arial" w:cs="Arial"/>
          <w:sz w:val="16"/>
          <w:szCs w:val="16"/>
          <w:lang w:val="en-GB"/>
        </w:rPr>
        <w:t xml:space="preserve">“If seven maids with seven mops </w:t>
      </w:r>
    </w:p>
    <w:p w:rsidR="00D56892" w:rsidRPr="00D56892" w:rsidRDefault="00D56892" w:rsidP="00D56892">
      <w:pPr>
        <w:tabs>
          <w:tab w:val="left" w:pos="891"/>
        </w:tabs>
        <w:jc w:val="center"/>
        <w:rPr>
          <w:rFonts w:ascii="Arial" w:hAnsi="Arial" w:cs="Arial"/>
          <w:sz w:val="16"/>
          <w:szCs w:val="16"/>
          <w:lang w:val="en-GB"/>
        </w:rPr>
      </w:pPr>
      <w:r w:rsidRPr="00D56892">
        <w:rPr>
          <w:rFonts w:ascii="Arial" w:hAnsi="Arial" w:cs="Arial"/>
          <w:sz w:val="16"/>
          <w:szCs w:val="16"/>
          <w:lang w:val="en-GB"/>
        </w:rPr>
        <w:t xml:space="preserve">   Swept it for half a year,</w:t>
      </w:r>
    </w:p>
    <w:p w:rsidR="00D56892" w:rsidRPr="00D56892" w:rsidRDefault="00D56892" w:rsidP="00D56892">
      <w:pPr>
        <w:tabs>
          <w:tab w:val="left" w:pos="891"/>
        </w:tabs>
        <w:jc w:val="center"/>
        <w:rPr>
          <w:rFonts w:ascii="Arial" w:hAnsi="Arial" w:cs="Arial"/>
          <w:sz w:val="16"/>
          <w:szCs w:val="16"/>
          <w:lang w:val="en-GB"/>
        </w:rPr>
      </w:pPr>
      <w:r w:rsidRPr="00D56892">
        <w:rPr>
          <w:rFonts w:ascii="Arial" w:hAnsi="Arial" w:cs="Arial"/>
          <w:sz w:val="16"/>
          <w:szCs w:val="16"/>
          <w:lang w:val="en-GB"/>
        </w:rPr>
        <w:t xml:space="preserve">Do you suppose," the Walrus said, </w:t>
      </w:r>
    </w:p>
    <w:p w:rsidR="00D56892" w:rsidRPr="00D56892" w:rsidRDefault="00D56892" w:rsidP="00D56892">
      <w:pPr>
        <w:tabs>
          <w:tab w:val="left" w:pos="891"/>
        </w:tabs>
        <w:jc w:val="center"/>
        <w:rPr>
          <w:rFonts w:ascii="Arial" w:hAnsi="Arial" w:cs="Arial"/>
          <w:sz w:val="16"/>
          <w:szCs w:val="16"/>
          <w:lang w:val="en-GB"/>
        </w:rPr>
      </w:pPr>
      <w:r w:rsidRPr="00D56892">
        <w:rPr>
          <w:rFonts w:ascii="Arial" w:hAnsi="Arial" w:cs="Arial"/>
          <w:sz w:val="16"/>
          <w:szCs w:val="16"/>
          <w:lang w:val="en-GB"/>
        </w:rPr>
        <w:t xml:space="preserve">   “That they could get it clear?”</w:t>
      </w:r>
    </w:p>
    <w:p w:rsidR="00D56892" w:rsidRPr="00D56892" w:rsidRDefault="00D56892" w:rsidP="00D56892">
      <w:pPr>
        <w:tabs>
          <w:tab w:val="left" w:pos="891"/>
        </w:tabs>
        <w:jc w:val="center"/>
        <w:rPr>
          <w:rFonts w:ascii="Arial" w:hAnsi="Arial" w:cs="Arial"/>
          <w:sz w:val="16"/>
          <w:szCs w:val="16"/>
          <w:lang w:val="en-GB"/>
        </w:rPr>
      </w:pPr>
      <w:r w:rsidRPr="00D56892">
        <w:rPr>
          <w:rFonts w:ascii="Arial" w:hAnsi="Arial" w:cs="Arial"/>
          <w:sz w:val="16"/>
          <w:szCs w:val="16"/>
          <w:lang w:val="en-GB"/>
        </w:rPr>
        <w:t>“I doubt it," said the Carpenter,</w:t>
      </w:r>
    </w:p>
    <w:p w:rsidR="00D56892" w:rsidRDefault="00D56892" w:rsidP="00D56892">
      <w:pPr>
        <w:tabs>
          <w:tab w:val="left" w:pos="891"/>
        </w:tabs>
        <w:jc w:val="center"/>
        <w:rPr>
          <w:rFonts w:ascii="Arial" w:hAnsi="Arial" w:cs="Arial"/>
          <w:sz w:val="16"/>
          <w:szCs w:val="16"/>
          <w:lang w:val="en-GB"/>
        </w:rPr>
      </w:pPr>
      <w:r w:rsidRPr="00D56892">
        <w:rPr>
          <w:rFonts w:ascii="Arial" w:hAnsi="Arial" w:cs="Arial"/>
          <w:sz w:val="16"/>
          <w:szCs w:val="16"/>
          <w:lang w:val="en-GB"/>
        </w:rPr>
        <w:t xml:space="preserve">   And shed a bitter tear.</w:t>
      </w:r>
    </w:p>
    <w:p w:rsidR="007D36D6" w:rsidRPr="007D36D6" w:rsidRDefault="007D36D6" w:rsidP="00D56892">
      <w:pPr>
        <w:tabs>
          <w:tab w:val="left" w:pos="891"/>
        </w:tabs>
        <w:jc w:val="center"/>
        <w:rPr>
          <w:rFonts w:ascii="Arial" w:hAnsi="Arial" w:cs="Arial"/>
          <w:b/>
          <w:sz w:val="16"/>
          <w:szCs w:val="16"/>
          <w:lang w:val="en-GB"/>
        </w:rPr>
      </w:pPr>
      <w:r w:rsidRPr="007D36D6">
        <w:rPr>
          <w:rFonts w:ascii="Arial" w:hAnsi="Arial" w:cs="Arial"/>
          <w:b/>
          <w:sz w:val="16"/>
          <w:szCs w:val="16"/>
          <w:lang w:val="en-GB"/>
        </w:rPr>
        <w:t>Lewis Carrol</w:t>
      </w:r>
    </w:p>
    <w:p w:rsidR="007C7C09" w:rsidRPr="00726F53" w:rsidRDefault="007C7C09" w:rsidP="00610AE5">
      <w:pPr>
        <w:tabs>
          <w:tab w:val="left" w:pos="891"/>
        </w:tabs>
        <w:jc w:val="center"/>
        <w:rPr>
          <w:rFonts w:ascii="Arial" w:hAnsi="Arial" w:cs="Arial"/>
          <w:sz w:val="16"/>
          <w:szCs w:val="16"/>
          <w:lang w:val="en-GB"/>
        </w:rPr>
      </w:pPr>
      <w:r w:rsidRPr="00726F53">
        <w:rPr>
          <w:rFonts w:ascii="Arial" w:hAnsi="Arial" w:cs="Arial"/>
          <w:sz w:val="16"/>
          <w:szCs w:val="16"/>
          <w:lang w:val="en-GB"/>
        </w:rPr>
        <w:br/>
      </w:r>
    </w:p>
    <w:p w:rsidR="00DE6B26" w:rsidRPr="003D0D4A" w:rsidRDefault="00DE6B26" w:rsidP="0023632F">
      <w:pPr>
        <w:jc w:val="both"/>
        <w:rPr>
          <w:rFonts w:ascii="Arial" w:hAnsi="Arial" w:cs="Arial"/>
          <w:b/>
          <w:lang w:val="en-GB"/>
        </w:rPr>
      </w:pPr>
    </w:p>
    <w:tbl>
      <w:tblPr>
        <w:tblpPr w:leftFromText="180" w:rightFromText="180" w:horzAnchor="margin" w:tblpY="219"/>
        <w:tblW w:w="9696" w:type="dxa"/>
        <w:tblBorders>
          <w:top w:val="nil"/>
          <w:left w:val="nil"/>
          <w:bottom w:val="nil"/>
          <w:right w:val="nil"/>
        </w:tblBorders>
        <w:tblLayout w:type="fixed"/>
        <w:tblLook w:val="0000" w:firstRow="0" w:lastRow="0" w:firstColumn="0" w:lastColumn="0" w:noHBand="0" w:noVBand="0"/>
      </w:tblPr>
      <w:tblGrid>
        <w:gridCol w:w="4536"/>
        <w:gridCol w:w="5160"/>
      </w:tblGrid>
      <w:tr w:rsidR="00C1430B" w:rsidRPr="003D0D4A" w:rsidTr="00B454F7">
        <w:trPr>
          <w:trHeight w:val="232"/>
        </w:trPr>
        <w:tc>
          <w:tcPr>
            <w:tcW w:w="4536" w:type="dxa"/>
          </w:tcPr>
          <w:p w:rsidR="00C1430B" w:rsidRPr="003D0D4A" w:rsidRDefault="00C1430B" w:rsidP="00DE6B26">
            <w:pPr>
              <w:rPr>
                <w:sz w:val="16"/>
                <w:szCs w:val="16"/>
                <w:lang w:val="en-GB"/>
              </w:rPr>
            </w:pPr>
          </w:p>
        </w:tc>
        <w:tc>
          <w:tcPr>
            <w:tcW w:w="5160" w:type="dxa"/>
          </w:tcPr>
          <w:p w:rsidR="00C1430B" w:rsidRPr="00DE6B26" w:rsidRDefault="00C1430B" w:rsidP="00B454F7">
            <w:pPr>
              <w:pStyle w:val="Default"/>
              <w:rPr>
                <w:sz w:val="16"/>
                <w:szCs w:val="16"/>
              </w:rPr>
            </w:pPr>
          </w:p>
        </w:tc>
      </w:tr>
      <w:tr w:rsidR="00C1430B" w:rsidRPr="003D0D4A" w:rsidTr="00B454F7">
        <w:trPr>
          <w:trHeight w:val="100"/>
        </w:trPr>
        <w:tc>
          <w:tcPr>
            <w:tcW w:w="4536" w:type="dxa"/>
          </w:tcPr>
          <w:p w:rsidR="00C1430B" w:rsidRPr="00C1430B" w:rsidRDefault="00C1430B" w:rsidP="00B454F7">
            <w:pPr>
              <w:pStyle w:val="Default"/>
              <w:rPr>
                <w:sz w:val="16"/>
                <w:szCs w:val="16"/>
              </w:rPr>
            </w:pPr>
          </w:p>
        </w:tc>
        <w:tc>
          <w:tcPr>
            <w:tcW w:w="5160" w:type="dxa"/>
          </w:tcPr>
          <w:p w:rsidR="00C1430B" w:rsidRPr="00DE6B26" w:rsidRDefault="00C1430B" w:rsidP="00123538">
            <w:pPr>
              <w:pStyle w:val="Default"/>
              <w:rPr>
                <w:sz w:val="16"/>
                <w:szCs w:val="16"/>
              </w:rPr>
            </w:pPr>
          </w:p>
        </w:tc>
      </w:tr>
      <w:tr w:rsidR="00123538" w:rsidRPr="003D0D4A" w:rsidTr="00B454F7">
        <w:trPr>
          <w:trHeight w:val="232"/>
        </w:trPr>
        <w:tc>
          <w:tcPr>
            <w:tcW w:w="4536" w:type="dxa"/>
          </w:tcPr>
          <w:p w:rsidR="00984609" w:rsidRPr="00C1430B" w:rsidRDefault="00984609" w:rsidP="00123538">
            <w:pPr>
              <w:pStyle w:val="Default"/>
              <w:rPr>
                <w:sz w:val="16"/>
                <w:szCs w:val="16"/>
              </w:rPr>
            </w:pPr>
          </w:p>
        </w:tc>
        <w:tc>
          <w:tcPr>
            <w:tcW w:w="5160" w:type="dxa"/>
          </w:tcPr>
          <w:p w:rsidR="00123538" w:rsidRPr="00DE6B26" w:rsidRDefault="00123538" w:rsidP="00123538">
            <w:pPr>
              <w:pStyle w:val="Default"/>
              <w:rPr>
                <w:sz w:val="16"/>
                <w:szCs w:val="16"/>
              </w:rPr>
            </w:pPr>
          </w:p>
        </w:tc>
      </w:tr>
      <w:tr w:rsidR="00123538" w:rsidRPr="003D0D4A" w:rsidTr="00B454F7">
        <w:trPr>
          <w:trHeight w:val="100"/>
        </w:trPr>
        <w:tc>
          <w:tcPr>
            <w:tcW w:w="4536" w:type="dxa"/>
          </w:tcPr>
          <w:p w:rsidR="00123538" w:rsidRPr="00DE6B26" w:rsidRDefault="00123538" w:rsidP="00123538">
            <w:pPr>
              <w:pStyle w:val="Default"/>
              <w:rPr>
                <w:sz w:val="16"/>
                <w:szCs w:val="16"/>
              </w:rPr>
            </w:pPr>
          </w:p>
        </w:tc>
        <w:tc>
          <w:tcPr>
            <w:tcW w:w="5160" w:type="dxa"/>
          </w:tcPr>
          <w:p w:rsidR="00123538" w:rsidRPr="00DE6B26" w:rsidRDefault="00123538" w:rsidP="00984609">
            <w:pPr>
              <w:pStyle w:val="Default"/>
              <w:rPr>
                <w:sz w:val="16"/>
                <w:szCs w:val="16"/>
              </w:rPr>
            </w:pPr>
          </w:p>
        </w:tc>
      </w:tr>
      <w:tr w:rsidR="00123538" w:rsidRPr="003D0D4A" w:rsidTr="00B454F7">
        <w:trPr>
          <w:trHeight w:val="100"/>
        </w:trPr>
        <w:tc>
          <w:tcPr>
            <w:tcW w:w="4536" w:type="dxa"/>
          </w:tcPr>
          <w:p w:rsidR="00123538" w:rsidRPr="00DE6B26" w:rsidRDefault="00123538" w:rsidP="00123538">
            <w:pPr>
              <w:pStyle w:val="Default"/>
              <w:rPr>
                <w:sz w:val="16"/>
                <w:szCs w:val="16"/>
              </w:rPr>
            </w:pPr>
          </w:p>
        </w:tc>
        <w:tc>
          <w:tcPr>
            <w:tcW w:w="5160" w:type="dxa"/>
          </w:tcPr>
          <w:p w:rsidR="00123538" w:rsidRPr="00DE6B26" w:rsidRDefault="00123538" w:rsidP="00123538">
            <w:pPr>
              <w:pStyle w:val="Default"/>
              <w:rPr>
                <w:sz w:val="16"/>
                <w:szCs w:val="16"/>
              </w:rPr>
            </w:pPr>
          </w:p>
        </w:tc>
      </w:tr>
    </w:tbl>
    <w:p w:rsidR="00BB590A" w:rsidRPr="00DE6B26" w:rsidRDefault="00BB590A" w:rsidP="00B454F7">
      <w:pPr>
        <w:pStyle w:val="Default"/>
        <w:jc w:val="both"/>
      </w:pPr>
    </w:p>
    <w:p w:rsidR="00BB590A" w:rsidRPr="00DE6B26" w:rsidRDefault="00BB590A" w:rsidP="00B454F7">
      <w:pPr>
        <w:pStyle w:val="Default"/>
        <w:jc w:val="both"/>
      </w:pPr>
    </w:p>
    <w:p w:rsidR="00BB590A" w:rsidRPr="00DE6B26" w:rsidRDefault="00BB590A" w:rsidP="00BB590A">
      <w:pPr>
        <w:autoSpaceDE w:val="0"/>
        <w:autoSpaceDN w:val="0"/>
        <w:adjustRightInd w:val="0"/>
        <w:rPr>
          <w:rFonts w:ascii="Arial" w:hAnsi="Arial" w:cs="Arial"/>
          <w:color w:val="000000"/>
          <w:sz w:val="24"/>
          <w:szCs w:val="24"/>
          <w:lang w:val="en-GB" w:eastAsia="en-GB"/>
        </w:rPr>
      </w:pPr>
    </w:p>
    <w:p w:rsidR="00123538" w:rsidRPr="00DE6B26" w:rsidRDefault="00123538" w:rsidP="00BB590A">
      <w:pPr>
        <w:tabs>
          <w:tab w:val="left" w:pos="891"/>
        </w:tabs>
        <w:jc w:val="both"/>
        <w:rPr>
          <w:rFonts w:ascii="Arial" w:hAnsi="Arial" w:cs="Arial"/>
          <w:lang w:val="en-GB"/>
        </w:rPr>
      </w:pPr>
    </w:p>
    <w:p w:rsidR="00123538" w:rsidRPr="00DE6B26" w:rsidRDefault="00123538" w:rsidP="00BB590A">
      <w:pPr>
        <w:tabs>
          <w:tab w:val="left" w:pos="891"/>
        </w:tabs>
        <w:jc w:val="both"/>
        <w:rPr>
          <w:rFonts w:ascii="Arial" w:hAnsi="Arial" w:cs="Arial"/>
          <w:lang w:val="en-GB"/>
        </w:rPr>
      </w:pPr>
    </w:p>
    <w:p w:rsidR="00123538" w:rsidRPr="00DE6B26" w:rsidRDefault="00123538" w:rsidP="00BB590A">
      <w:pPr>
        <w:tabs>
          <w:tab w:val="left" w:pos="891"/>
        </w:tabs>
        <w:jc w:val="both"/>
        <w:rPr>
          <w:rFonts w:ascii="Arial" w:hAnsi="Arial" w:cs="Arial"/>
          <w:lang w:val="en-GB"/>
        </w:rPr>
      </w:pPr>
    </w:p>
    <w:p w:rsidR="00123538" w:rsidRPr="00DE6B26" w:rsidRDefault="00123538" w:rsidP="00BB590A">
      <w:pPr>
        <w:tabs>
          <w:tab w:val="left" w:pos="891"/>
        </w:tabs>
        <w:jc w:val="both"/>
        <w:rPr>
          <w:rFonts w:ascii="Arial" w:hAnsi="Arial" w:cs="Arial"/>
          <w:lang w:val="en-GB"/>
        </w:rPr>
      </w:pPr>
    </w:p>
    <w:p w:rsidR="00123538" w:rsidRPr="00DE6B26" w:rsidRDefault="00123538" w:rsidP="00BB590A">
      <w:pPr>
        <w:tabs>
          <w:tab w:val="left" w:pos="891"/>
        </w:tabs>
        <w:jc w:val="both"/>
        <w:rPr>
          <w:rFonts w:ascii="Arial" w:hAnsi="Arial" w:cs="Arial"/>
          <w:lang w:val="en-GB"/>
        </w:rPr>
      </w:pPr>
    </w:p>
    <w:p w:rsidR="00123538" w:rsidRPr="00783508" w:rsidRDefault="00783508" w:rsidP="00BB590A">
      <w:pPr>
        <w:tabs>
          <w:tab w:val="left" w:pos="891"/>
        </w:tabs>
        <w:jc w:val="both"/>
        <w:rPr>
          <w:rFonts w:ascii="Arial" w:hAnsi="Arial" w:cs="Arial"/>
          <w:b/>
          <w:lang w:val="en-GB"/>
        </w:rPr>
      </w:pPr>
      <w:r w:rsidRPr="00783508">
        <w:rPr>
          <w:rFonts w:ascii="Arial" w:hAnsi="Arial" w:cs="Arial"/>
          <w:b/>
          <w:lang w:val="en-GB"/>
        </w:rPr>
        <w:t>Sediments</w:t>
      </w:r>
    </w:p>
    <w:p w:rsidR="00123538" w:rsidRPr="00DE6B26" w:rsidRDefault="00123538" w:rsidP="00BB590A">
      <w:pPr>
        <w:tabs>
          <w:tab w:val="left" w:pos="891"/>
        </w:tabs>
        <w:jc w:val="both"/>
        <w:rPr>
          <w:rFonts w:ascii="Arial" w:hAnsi="Arial" w:cs="Arial"/>
          <w:lang w:val="en-GB"/>
        </w:rPr>
      </w:pPr>
    </w:p>
    <w:p w:rsidR="00BB590A" w:rsidRPr="00CD0AAC" w:rsidRDefault="00DE6B26" w:rsidP="00D715AA">
      <w:pPr>
        <w:autoSpaceDE w:val="0"/>
        <w:autoSpaceDN w:val="0"/>
        <w:adjustRightInd w:val="0"/>
        <w:rPr>
          <w:rFonts w:ascii="Arial" w:hAnsi="Arial" w:cs="Arial"/>
          <w:vertAlign w:val="superscript"/>
          <w:lang w:val="en-GB"/>
        </w:rPr>
      </w:pPr>
      <w:r w:rsidRPr="00DE6B26">
        <w:rPr>
          <w:rFonts w:ascii="Arial" w:hAnsi="Arial" w:cs="Arial"/>
          <w:lang w:val="en-GB"/>
        </w:rPr>
        <w:lastRenderedPageBreak/>
        <w:t xml:space="preserve">Sediments are </w:t>
      </w:r>
      <w:r w:rsidRPr="00D715AA">
        <w:rPr>
          <w:rFonts w:ascii="Arial" w:hAnsi="Arial" w:cs="Arial"/>
          <w:sz w:val="16"/>
          <w:szCs w:val="16"/>
          <w:lang w:val="en-GB"/>
        </w:rPr>
        <w:t>loose</w:t>
      </w:r>
      <w:r w:rsidRPr="00DE6B26">
        <w:rPr>
          <w:rFonts w:ascii="Arial" w:hAnsi="Arial" w:cs="Arial"/>
          <w:lang w:val="en-GB"/>
        </w:rPr>
        <w:t xml:space="preserve"> rock, and th</w:t>
      </w:r>
      <w:r w:rsidR="00626837">
        <w:rPr>
          <w:rFonts w:ascii="Arial" w:hAnsi="Arial" w:cs="Arial"/>
          <w:lang w:val="en-GB"/>
        </w:rPr>
        <w:t xml:space="preserve">eir </w:t>
      </w:r>
      <w:r w:rsidRPr="00DE6B26">
        <w:rPr>
          <w:rFonts w:ascii="Arial" w:hAnsi="Arial" w:cs="Arial"/>
          <w:lang w:val="en-GB"/>
        </w:rPr>
        <w:t>size and composition vary a lo</w:t>
      </w:r>
      <w:r w:rsidR="00CD0AAC">
        <w:rPr>
          <w:rFonts w:ascii="Arial" w:hAnsi="Arial" w:cs="Arial"/>
          <w:lang w:val="en-GB"/>
        </w:rPr>
        <w:t xml:space="preserve">w; as a consequence, their </w:t>
      </w:r>
      <w:r w:rsidR="00626837">
        <w:rPr>
          <w:rFonts w:ascii="Arial" w:hAnsi="Arial" w:cs="Arial"/>
          <w:lang w:val="en-GB"/>
        </w:rPr>
        <w:t>density  varies as well, even</w:t>
      </w:r>
      <w:r w:rsidR="00CD0AAC">
        <w:rPr>
          <w:rFonts w:ascii="Arial" w:hAnsi="Arial" w:cs="Arial"/>
          <w:lang w:val="en-GB"/>
        </w:rPr>
        <w:t xml:space="preserve"> though it is generally not far from about</w:t>
      </w:r>
      <w:r w:rsidR="00BB590A" w:rsidRPr="00CD0AAC">
        <w:rPr>
          <w:rFonts w:ascii="Arial" w:hAnsi="Arial" w:cs="Arial"/>
          <w:lang w:val="en-GB"/>
        </w:rPr>
        <w:t xml:space="preserve"> 2000 kg/</w:t>
      </w:r>
      <w:r w:rsidR="00984609" w:rsidRPr="00CD0AAC">
        <w:rPr>
          <w:rFonts w:ascii="Arial" w:hAnsi="Arial" w:cs="Arial"/>
          <w:lang w:val="en-GB"/>
        </w:rPr>
        <w:t>m</w:t>
      </w:r>
      <w:r w:rsidR="00BB590A" w:rsidRPr="00CD0AAC">
        <w:rPr>
          <w:rFonts w:ascii="Arial" w:hAnsi="Arial" w:cs="Arial"/>
          <w:vertAlign w:val="superscript"/>
          <w:lang w:val="en-GB"/>
        </w:rPr>
        <w:t>3</w:t>
      </w:r>
      <w:r w:rsidR="001F4C8D" w:rsidRPr="00CD0AAC">
        <w:rPr>
          <w:rFonts w:ascii="Arial" w:hAnsi="Arial" w:cs="Arial"/>
          <w:vertAlign w:val="superscript"/>
          <w:lang w:val="en-GB"/>
        </w:rPr>
        <w:t xml:space="preserve"> </w:t>
      </w:r>
    </w:p>
    <w:p w:rsidR="00EE4ABF" w:rsidRDefault="00CD0AAC" w:rsidP="00EE4ABF">
      <w:pPr>
        <w:autoSpaceDE w:val="0"/>
        <w:autoSpaceDN w:val="0"/>
        <w:adjustRightInd w:val="0"/>
        <w:rPr>
          <w:rFonts w:ascii="Arial" w:hAnsi="Arial" w:cs="Arial"/>
          <w:lang w:val="en-GB"/>
        </w:rPr>
      </w:pPr>
      <w:r w:rsidRPr="00CD0AAC">
        <w:rPr>
          <w:rFonts w:ascii="Arial" w:hAnsi="Arial" w:cs="Arial"/>
          <w:lang w:val="en-GB"/>
        </w:rPr>
        <w:t>It is important to understand that t</w:t>
      </w:r>
      <w:r w:rsidR="00D20FEB">
        <w:rPr>
          <w:rFonts w:ascii="Arial" w:hAnsi="Arial" w:cs="Arial"/>
          <w:lang w:val="en-GB"/>
        </w:rPr>
        <w:t>here is a strict connection bet</w:t>
      </w:r>
      <w:r w:rsidRPr="00CD0AAC">
        <w:rPr>
          <w:rFonts w:ascii="Arial" w:hAnsi="Arial" w:cs="Arial"/>
          <w:lang w:val="en-GB"/>
        </w:rPr>
        <w:t xml:space="preserve">ween the size (e.g. </w:t>
      </w:r>
      <w:r>
        <w:rPr>
          <w:rFonts w:ascii="Arial" w:hAnsi="Arial" w:cs="Arial"/>
          <w:lang w:val="en-GB"/>
        </w:rPr>
        <w:t>diameter) of a sediment and its</w:t>
      </w:r>
      <w:r w:rsidR="00D20FEB">
        <w:rPr>
          <w:rFonts w:ascii="Arial" w:hAnsi="Arial" w:cs="Arial"/>
          <w:lang w:val="en-GB"/>
        </w:rPr>
        <w:t xml:space="preserve"> </w:t>
      </w:r>
      <w:r>
        <w:rPr>
          <w:rFonts w:ascii="Arial" w:hAnsi="Arial" w:cs="Arial"/>
          <w:lang w:val="en-GB"/>
        </w:rPr>
        <w:t>settling velocity</w:t>
      </w:r>
      <w:r w:rsidR="00E07B72">
        <w:rPr>
          <w:rFonts w:ascii="Arial" w:hAnsi="Arial" w:cs="Arial"/>
          <w:lang w:val="en-GB"/>
        </w:rPr>
        <w:t xml:space="preserve"> W, or Ws)</w:t>
      </w:r>
      <w:r>
        <w:rPr>
          <w:rFonts w:ascii="Arial" w:hAnsi="Arial" w:cs="Arial"/>
          <w:lang w:val="en-GB"/>
        </w:rPr>
        <w:t>.</w:t>
      </w:r>
      <w:r w:rsidR="00D20FEB">
        <w:rPr>
          <w:rFonts w:ascii="Arial" w:hAnsi="Arial" w:cs="Arial"/>
          <w:lang w:val="en-GB"/>
        </w:rPr>
        <w:t xml:space="preserve"> The following figure provides an example, which can be used for the examples and the exercise of this course.</w:t>
      </w:r>
    </w:p>
    <w:p w:rsidR="00D20FEB" w:rsidRPr="00CD0AAC" w:rsidRDefault="00D20FEB" w:rsidP="00EE4ABF">
      <w:pPr>
        <w:autoSpaceDE w:val="0"/>
        <w:autoSpaceDN w:val="0"/>
        <w:adjustRightInd w:val="0"/>
        <w:rPr>
          <w:rFonts w:ascii="Arial" w:hAnsi="Arial" w:cs="Arial"/>
          <w:lang w:val="en-GB"/>
        </w:rPr>
      </w:pPr>
    </w:p>
    <w:p w:rsidR="00EE4ABF" w:rsidRPr="007B2C8E" w:rsidRDefault="00EE4ABF" w:rsidP="00EE4ABF">
      <w:pPr>
        <w:autoSpaceDE w:val="0"/>
        <w:autoSpaceDN w:val="0"/>
        <w:adjustRightInd w:val="0"/>
        <w:rPr>
          <w:rFonts w:ascii="Courier New" w:hAnsi="Courier New" w:cs="Courier New"/>
          <w:sz w:val="19"/>
          <w:szCs w:val="19"/>
        </w:rPr>
      </w:pPr>
      <w:r w:rsidRPr="007B2C8E">
        <w:rPr>
          <w:rFonts w:ascii="Arial" w:hAnsi="Arial" w:cs="Arial"/>
          <w:noProof/>
          <w:lang w:val="en-GB" w:eastAsia="en-GB"/>
        </w:rPr>
        <w:drawing>
          <wp:inline distT="0" distB="0" distL="0" distR="0" wp14:anchorId="68747E76" wp14:editId="58245B5E">
            <wp:extent cx="4301490" cy="3152775"/>
            <wp:effectExtent l="19050" t="0" r="3810" b="0"/>
            <wp:docPr id="12"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11"/>
                    <a:srcRect/>
                    <a:stretch>
                      <a:fillRect/>
                    </a:stretch>
                  </pic:blipFill>
                  <pic:spPr bwMode="auto">
                    <a:xfrm>
                      <a:off x="0" y="0"/>
                      <a:ext cx="4301490" cy="3152775"/>
                    </a:xfrm>
                    <a:prstGeom prst="rect">
                      <a:avLst/>
                    </a:prstGeom>
                    <a:noFill/>
                    <a:ln w="9525">
                      <a:noFill/>
                      <a:miter lim="800000"/>
                      <a:headEnd/>
                      <a:tailEnd/>
                    </a:ln>
                  </pic:spPr>
                </pic:pic>
              </a:graphicData>
            </a:graphic>
          </wp:inline>
        </w:drawing>
      </w:r>
    </w:p>
    <w:p w:rsidR="00EE4ABF" w:rsidRPr="007B2C8E" w:rsidRDefault="00EE4ABF" w:rsidP="00EE4ABF">
      <w:pPr>
        <w:autoSpaceDE w:val="0"/>
        <w:autoSpaceDN w:val="0"/>
        <w:adjustRightInd w:val="0"/>
        <w:rPr>
          <w:rFonts w:ascii="Courier New" w:hAnsi="Courier New" w:cs="Courier New"/>
          <w:sz w:val="19"/>
          <w:szCs w:val="19"/>
        </w:rPr>
      </w:pPr>
    </w:p>
    <w:p w:rsidR="00EE4ABF" w:rsidRDefault="008A56BE" w:rsidP="00EE4ABF">
      <w:pPr>
        <w:autoSpaceDE w:val="0"/>
        <w:autoSpaceDN w:val="0"/>
        <w:adjustRightInd w:val="0"/>
        <w:rPr>
          <w:rFonts w:ascii="Arial" w:hAnsi="Arial" w:cs="Arial"/>
          <w:sz w:val="16"/>
          <w:szCs w:val="16"/>
          <w:lang w:val="en-GB"/>
        </w:rPr>
      </w:pPr>
      <w:r w:rsidRPr="007B2C8E">
        <w:rPr>
          <w:rFonts w:ascii="Arial" w:hAnsi="Arial" w:cs="Arial"/>
          <w:sz w:val="16"/>
          <w:szCs w:val="16"/>
          <w:lang w:val="en-GB"/>
        </w:rPr>
        <w:t xml:space="preserve">Settling </w:t>
      </w:r>
      <w:r w:rsidR="00EE4ABF" w:rsidRPr="007B2C8E">
        <w:rPr>
          <w:rFonts w:ascii="Arial" w:hAnsi="Arial" w:cs="Arial"/>
          <w:sz w:val="16"/>
          <w:szCs w:val="16"/>
          <w:lang w:val="en-GB"/>
        </w:rPr>
        <w:t xml:space="preserve"> (= </w:t>
      </w:r>
      <w:r w:rsidRPr="007B2C8E">
        <w:rPr>
          <w:rFonts w:ascii="Arial" w:hAnsi="Arial" w:cs="Arial"/>
          <w:sz w:val="16"/>
          <w:szCs w:val="16"/>
          <w:lang w:val="en-GB"/>
        </w:rPr>
        <w:t>velocity</w:t>
      </w:r>
      <w:r w:rsidR="00EE4ABF" w:rsidRPr="007B2C8E">
        <w:rPr>
          <w:rFonts w:ascii="Arial" w:hAnsi="Arial" w:cs="Arial"/>
          <w:sz w:val="16"/>
          <w:szCs w:val="16"/>
          <w:lang w:val="en-GB"/>
        </w:rPr>
        <w:t xml:space="preserve">) </w:t>
      </w:r>
      <w:r w:rsidRPr="007B2C8E">
        <w:rPr>
          <w:rFonts w:ascii="Arial" w:hAnsi="Arial" w:cs="Arial"/>
          <w:sz w:val="16"/>
          <w:szCs w:val="16"/>
          <w:lang w:val="en-GB"/>
        </w:rPr>
        <w:t xml:space="preserve"> fo</w:t>
      </w:r>
      <w:r w:rsidR="00E07B72">
        <w:rPr>
          <w:rFonts w:ascii="Arial" w:hAnsi="Arial" w:cs="Arial"/>
          <w:sz w:val="16"/>
          <w:szCs w:val="16"/>
          <w:lang w:val="en-GB"/>
        </w:rPr>
        <w:t>r</w:t>
      </w:r>
      <w:r w:rsidRPr="007B2C8E">
        <w:rPr>
          <w:rFonts w:ascii="Arial" w:hAnsi="Arial" w:cs="Arial"/>
          <w:sz w:val="16"/>
          <w:szCs w:val="16"/>
          <w:lang w:val="en-GB"/>
        </w:rPr>
        <w:t xml:space="preserve"> quartz sand. </w:t>
      </w:r>
      <w:r w:rsidR="00EE4ABF" w:rsidRPr="007B2C8E">
        <w:rPr>
          <w:rFonts w:ascii="Arial" w:hAnsi="Arial" w:cs="Arial"/>
          <w:sz w:val="16"/>
          <w:szCs w:val="16"/>
          <w:lang w:val="en-GB"/>
        </w:rPr>
        <w:t>(Dynamics of marine sands” – R. Soulsby, Hr Wallingford-Thomas Telford Publications)</w:t>
      </w:r>
    </w:p>
    <w:p w:rsidR="00BC4BBF" w:rsidRDefault="00BC4BBF" w:rsidP="00EE4ABF">
      <w:pPr>
        <w:autoSpaceDE w:val="0"/>
        <w:autoSpaceDN w:val="0"/>
        <w:adjustRightInd w:val="0"/>
        <w:rPr>
          <w:rFonts w:ascii="Arial" w:hAnsi="Arial" w:cs="Arial"/>
          <w:sz w:val="16"/>
          <w:szCs w:val="16"/>
          <w:lang w:val="en-GB"/>
        </w:rPr>
      </w:pPr>
    </w:p>
    <w:p w:rsidR="00BC4BBF" w:rsidRDefault="00BC4BBF" w:rsidP="00EE4ABF">
      <w:pPr>
        <w:autoSpaceDE w:val="0"/>
        <w:autoSpaceDN w:val="0"/>
        <w:adjustRightInd w:val="0"/>
        <w:rPr>
          <w:rFonts w:ascii="Arial" w:hAnsi="Arial" w:cs="Arial"/>
          <w:sz w:val="16"/>
          <w:szCs w:val="16"/>
          <w:lang w:val="en-GB"/>
        </w:rPr>
      </w:pPr>
    </w:p>
    <w:p w:rsidR="00BC4BBF" w:rsidRPr="00783508" w:rsidRDefault="00BC4BBF" w:rsidP="00BC4BBF">
      <w:pPr>
        <w:autoSpaceDE w:val="0"/>
        <w:autoSpaceDN w:val="0"/>
        <w:adjustRightInd w:val="0"/>
        <w:rPr>
          <w:rFonts w:ascii="Arial" w:hAnsi="Arial" w:cs="Arial"/>
          <w:lang w:val="en-GB"/>
        </w:rPr>
      </w:pPr>
      <w:r w:rsidRPr="00783508">
        <w:rPr>
          <w:rFonts w:ascii="Arial" w:hAnsi="Arial" w:cs="Arial"/>
          <w:lang w:val="en-GB"/>
        </w:rPr>
        <w:t>Sediment transport- and therefore the sea bed variation- can be described by considering two main components: bed load transport and suspension transport</w:t>
      </w:r>
    </w:p>
    <w:p w:rsidR="00BC4BBF" w:rsidRPr="00783508" w:rsidRDefault="00BC4BBF" w:rsidP="00EE4ABF">
      <w:pPr>
        <w:autoSpaceDE w:val="0"/>
        <w:autoSpaceDN w:val="0"/>
        <w:adjustRightInd w:val="0"/>
        <w:rPr>
          <w:rFonts w:ascii="Arial" w:hAnsi="Arial" w:cs="Arial"/>
          <w:lang w:val="en-GB"/>
        </w:rPr>
      </w:pPr>
    </w:p>
    <w:p w:rsidR="00BC4BBF" w:rsidRPr="00D715AA" w:rsidRDefault="00BC4BBF" w:rsidP="00EE4ABF">
      <w:pPr>
        <w:autoSpaceDE w:val="0"/>
        <w:autoSpaceDN w:val="0"/>
        <w:adjustRightInd w:val="0"/>
        <w:rPr>
          <w:rFonts w:ascii="Arial" w:hAnsi="Arial" w:cs="Arial"/>
          <w:lang w:val="en-GB"/>
        </w:rPr>
      </w:pPr>
      <w:r w:rsidRPr="00D715AA">
        <w:rPr>
          <w:rFonts w:ascii="Arial" w:hAnsi="Arial" w:cs="Arial"/>
          <w:noProof/>
          <w:lang w:val="en-GB" w:eastAsia="en-GB"/>
        </w:rPr>
        <w:lastRenderedPageBreak/>
        <w:drawing>
          <wp:inline distT="0" distB="0" distL="0" distR="0" wp14:anchorId="5B233AF7" wp14:editId="719A0AFE">
            <wp:extent cx="3234600" cy="4428207"/>
            <wp:effectExtent l="571500" t="0" r="575945"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7721" cy="4432479"/>
                    </a:xfrm>
                    <a:prstGeom prst="rect">
                      <a:avLst/>
                    </a:prstGeom>
                    <a:noFill/>
                    <a:ln>
                      <a:noFill/>
                    </a:ln>
                    <a:scene3d>
                      <a:camera prst="orthographicFront">
                        <a:rot lat="20699999" lon="0" rev="16200000"/>
                      </a:camera>
                      <a:lightRig rig="threePt" dir="t"/>
                    </a:scene3d>
                  </pic:spPr>
                </pic:pic>
              </a:graphicData>
            </a:graphic>
          </wp:inline>
        </w:drawing>
      </w:r>
    </w:p>
    <w:p w:rsidR="00626837" w:rsidRPr="00D715AA" w:rsidRDefault="00D715AA" w:rsidP="00EE4ABF">
      <w:pPr>
        <w:autoSpaceDE w:val="0"/>
        <w:autoSpaceDN w:val="0"/>
        <w:adjustRightInd w:val="0"/>
        <w:rPr>
          <w:rFonts w:ascii="Arial" w:hAnsi="Arial" w:cs="Arial"/>
          <w:lang w:val="en-GB"/>
        </w:rPr>
      </w:pPr>
      <w:r>
        <w:rPr>
          <w:rFonts w:ascii="Arial" w:hAnsi="Arial" w:cs="Arial"/>
          <w:lang w:val="en-GB"/>
        </w:rPr>
        <w:t>Θ</w:t>
      </w:r>
      <w:r w:rsidRPr="00D715AA">
        <w:rPr>
          <w:rFonts w:ascii="Arial" w:hAnsi="Arial" w:cs="Arial"/>
          <w:vertAlign w:val="subscript"/>
          <w:lang w:val="en-GB"/>
        </w:rPr>
        <w:t>cr</w:t>
      </w:r>
      <w:r>
        <w:rPr>
          <w:rFonts w:ascii="Arial" w:hAnsi="Arial" w:cs="Arial"/>
          <w:lang w:val="en-GB"/>
        </w:rPr>
        <w:t>=τ</w:t>
      </w:r>
      <w:r w:rsidRPr="00D715AA">
        <w:rPr>
          <w:rFonts w:ascii="Arial" w:hAnsi="Arial" w:cs="Arial"/>
          <w:vertAlign w:val="subscript"/>
          <w:lang w:val="en-GB"/>
        </w:rPr>
        <w:t>cr</w:t>
      </w:r>
      <w:r>
        <w:rPr>
          <w:rFonts w:ascii="Arial" w:hAnsi="Arial" w:cs="Arial"/>
          <w:lang w:val="en-GB"/>
        </w:rPr>
        <w:t>/( ϱ(s-1)g)   D*= d/ν</w:t>
      </w:r>
      <w:r w:rsidRPr="00D715AA">
        <w:rPr>
          <w:rFonts w:ascii="Arial" w:hAnsi="Arial" w:cs="Arial"/>
          <w:vertAlign w:val="superscript"/>
          <w:lang w:val="en-GB"/>
        </w:rPr>
        <w:t>2</w:t>
      </w:r>
    </w:p>
    <w:p w:rsidR="00626837" w:rsidRPr="00D715AA" w:rsidRDefault="00626837" w:rsidP="00EE4ABF">
      <w:pPr>
        <w:autoSpaceDE w:val="0"/>
        <w:autoSpaceDN w:val="0"/>
        <w:adjustRightInd w:val="0"/>
        <w:rPr>
          <w:rFonts w:ascii="Arial" w:hAnsi="Arial" w:cs="Arial"/>
          <w:lang w:val="en-GB"/>
        </w:rPr>
      </w:pPr>
    </w:p>
    <w:p w:rsidR="00BB590A" w:rsidRDefault="00D715AA" w:rsidP="00BB590A">
      <w:pPr>
        <w:autoSpaceDE w:val="0"/>
        <w:autoSpaceDN w:val="0"/>
        <w:adjustRightInd w:val="0"/>
        <w:rPr>
          <w:rFonts w:ascii="Arial" w:hAnsi="Arial" w:cs="Arial"/>
          <w:lang w:val="en-GB" w:eastAsia="en-GB"/>
        </w:rPr>
      </w:pPr>
      <w:r w:rsidRPr="00D715AA">
        <w:rPr>
          <w:rFonts w:ascii="Arial" w:hAnsi="Arial" w:cs="Arial"/>
          <w:lang w:val="en-GB" w:eastAsia="en-GB"/>
        </w:rPr>
        <w:t xml:space="preserve">The threshold bed shear stress </w:t>
      </w:r>
      <w:r>
        <w:rPr>
          <w:rFonts w:ascii="Arial" w:hAnsi="Arial" w:cs="Arial"/>
          <w:lang w:val="en-GB" w:eastAsia="en-GB"/>
        </w:rPr>
        <w:t xml:space="preserve">is the minimum value of the bed shearing stress needed to start the sediment  motions. Its value </w:t>
      </w:r>
      <w:r w:rsidRPr="00D715AA">
        <w:rPr>
          <w:rFonts w:ascii="Arial" w:hAnsi="Arial" w:cs="Arial"/>
          <w:lang w:val="en-GB" w:eastAsia="en-GB"/>
        </w:rPr>
        <w:t xml:space="preserve">is important to evaluate the </w:t>
      </w:r>
      <w:r>
        <w:rPr>
          <w:rFonts w:ascii="Arial" w:hAnsi="Arial" w:cs="Arial"/>
          <w:lang w:val="en-GB" w:eastAsia="en-GB"/>
        </w:rPr>
        <w:t xml:space="preserve"> sea bed transport rate</w:t>
      </w:r>
    </w:p>
    <w:p w:rsidR="007E37F6" w:rsidRPr="004D57D5" w:rsidRDefault="007E37F6" w:rsidP="007E37F6">
      <w:pPr>
        <w:spacing w:before="100" w:beforeAutospacing="1" w:after="100" w:afterAutospacing="1"/>
        <w:ind w:left="360"/>
        <w:rPr>
          <w:b/>
          <w:color w:val="000000"/>
          <w:highlight w:val="cyan"/>
          <w:lang w:val="en-GB"/>
        </w:rPr>
      </w:pPr>
      <w:r w:rsidRPr="004D57D5">
        <w:rPr>
          <w:b/>
          <w:color w:val="000000"/>
          <w:highlight w:val="cyan"/>
          <w:lang w:val="en-GB"/>
        </w:rPr>
        <w:t>Qb0   =  Tau*u     (bedload)</w:t>
      </w:r>
    </w:p>
    <w:p w:rsidR="007E37F6" w:rsidRPr="004D57D5" w:rsidRDefault="007E37F6" w:rsidP="007E37F6">
      <w:pPr>
        <w:spacing w:before="100" w:beforeAutospacing="1" w:after="100" w:afterAutospacing="1"/>
        <w:ind w:left="360"/>
        <w:rPr>
          <w:b/>
          <w:color w:val="000000"/>
          <w:highlight w:val="cyan"/>
          <w:lang w:val="en-GB"/>
        </w:rPr>
      </w:pPr>
      <w:r w:rsidRPr="004D57D5">
        <w:rPr>
          <w:b/>
          <w:color w:val="000000"/>
          <w:highlight w:val="cyan"/>
          <w:lang w:val="en-GB"/>
        </w:rPr>
        <w:t>Qbs=Tau*u^2/Ws   (suspended)</w:t>
      </w:r>
    </w:p>
    <w:p w:rsidR="007E37F6" w:rsidRPr="004D57D5" w:rsidRDefault="007E37F6" w:rsidP="007E37F6">
      <w:pPr>
        <w:spacing w:before="100" w:beforeAutospacing="1" w:after="100" w:afterAutospacing="1"/>
        <w:ind w:left="360"/>
        <w:rPr>
          <w:b/>
          <w:color w:val="000000"/>
          <w:highlight w:val="cyan"/>
          <w:lang w:val="en-GB"/>
        </w:rPr>
      </w:pPr>
      <w:r w:rsidRPr="004D57D5">
        <w:rPr>
          <w:b/>
          <w:color w:val="000000"/>
          <w:highlight w:val="cyan"/>
          <w:lang w:val="en-GB"/>
        </w:rPr>
        <w:t>Qbo=radq((g*(s-1)d^3))* 12*teta^1.5      (Wilson)</w:t>
      </w:r>
    </w:p>
    <w:p w:rsidR="007E37F6" w:rsidRPr="004D57D5" w:rsidRDefault="007E37F6" w:rsidP="007E37F6">
      <w:pPr>
        <w:spacing w:before="100" w:beforeAutospacing="1" w:after="100" w:afterAutospacing="1"/>
        <w:ind w:left="360"/>
        <w:rPr>
          <w:b/>
          <w:color w:val="000000"/>
          <w:highlight w:val="cyan"/>
        </w:rPr>
      </w:pPr>
      <w:r w:rsidRPr="004D57D5">
        <w:rPr>
          <w:b/>
          <w:color w:val="000000"/>
          <w:highlight w:val="cyan"/>
        </w:rPr>
        <w:t>Qbo=radq((g*(s-1)d^3))* 12*teta^0.5   * (teta-tetacr)   (Nielsen)</w:t>
      </w:r>
    </w:p>
    <w:p w:rsidR="007E37F6" w:rsidRPr="007E37F6" w:rsidRDefault="007E37F6" w:rsidP="007E37F6">
      <w:pPr>
        <w:autoSpaceDE w:val="0"/>
        <w:autoSpaceDN w:val="0"/>
        <w:adjustRightInd w:val="0"/>
        <w:rPr>
          <w:rFonts w:ascii="Arial" w:hAnsi="Arial" w:cs="Arial"/>
          <w:b/>
          <w:sz w:val="16"/>
          <w:szCs w:val="16"/>
          <w:lang w:val="en-GB" w:eastAsia="en-GB"/>
        </w:rPr>
      </w:pPr>
      <w:r w:rsidRPr="004D57D5">
        <w:rPr>
          <w:rFonts w:ascii="Arial" w:hAnsi="Arial" w:cs="Arial"/>
          <w:b/>
          <w:sz w:val="16"/>
          <w:szCs w:val="16"/>
          <w:highlight w:val="cyan"/>
          <w:lang w:val="en-GB" w:eastAsia="en-GB"/>
        </w:rPr>
        <w:t xml:space="preserve">(Soulsby Dynamics of marine sands, Telford 1997) Pag </w:t>
      </w:r>
      <w:r w:rsidR="005418D1" w:rsidRPr="004D57D5">
        <w:rPr>
          <w:rFonts w:ascii="Arial" w:hAnsi="Arial" w:cs="Arial"/>
          <w:b/>
          <w:sz w:val="16"/>
          <w:szCs w:val="16"/>
          <w:highlight w:val="cyan"/>
          <w:lang w:val="en-GB" w:eastAsia="en-GB"/>
        </w:rPr>
        <w:t xml:space="preserve"> 160 and </w:t>
      </w:r>
      <w:r w:rsidRPr="004D57D5">
        <w:rPr>
          <w:rFonts w:ascii="Arial" w:hAnsi="Arial" w:cs="Arial"/>
          <w:b/>
          <w:sz w:val="16"/>
          <w:szCs w:val="16"/>
          <w:highlight w:val="cyan"/>
          <w:lang w:val="en-GB" w:eastAsia="en-GB"/>
        </w:rPr>
        <w:t>180:</w:t>
      </w:r>
    </w:p>
    <w:p w:rsidR="007E37F6" w:rsidRPr="007E37F6" w:rsidRDefault="007E37F6" w:rsidP="00BB590A">
      <w:pPr>
        <w:autoSpaceDE w:val="0"/>
        <w:autoSpaceDN w:val="0"/>
        <w:adjustRightInd w:val="0"/>
        <w:rPr>
          <w:rFonts w:ascii="Arial" w:hAnsi="Arial" w:cs="Arial"/>
          <w:sz w:val="16"/>
          <w:szCs w:val="16"/>
          <w:lang w:val="en-GB" w:eastAsia="en-GB"/>
        </w:rPr>
        <w:sectPr w:rsidR="007E37F6" w:rsidRPr="007E37F6" w:rsidSect="00BB590A">
          <w:headerReference w:type="default" r:id="rId13"/>
          <w:footerReference w:type="default" r:id="rId14"/>
          <w:pgSz w:w="11907" w:h="16839" w:code="9"/>
          <w:pgMar w:top="720" w:right="720" w:bottom="720" w:left="720" w:header="720" w:footer="720" w:gutter="0"/>
          <w:cols w:space="720"/>
          <w:noEndnote/>
          <w:docGrid w:linePitch="272"/>
        </w:sectPr>
      </w:pPr>
    </w:p>
    <w:p w:rsidR="00BB590A" w:rsidRPr="007E37F6" w:rsidRDefault="00BB590A" w:rsidP="00BB590A">
      <w:pPr>
        <w:tabs>
          <w:tab w:val="left" w:pos="891"/>
        </w:tabs>
        <w:jc w:val="both"/>
        <w:rPr>
          <w:rFonts w:ascii="Arial" w:hAnsi="Arial" w:cs="Arial"/>
          <w:lang w:val="en-GB"/>
        </w:rPr>
      </w:pPr>
    </w:p>
    <w:p w:rsidR="00BB590A" w:rsidRPr="007E37F6" w:rsidRDefault="00BB590A" w:rsidP="00BB590A">
      <w:pPr>
        <w:tabs>
          <w:tab w:val="left" w:pos="891"/>
        </w:tabs>
        <w:jc w:val="both"/>
        <w:rPr>
          <w:rFonts w:ascii="Arial" w:hAnsi="Arial" w:cs="Arial"/>
          <w:lang w:val="en-GB"/>
        </w:rPr>
      </w:pPr>
    </w:p>
    <w:p w:rsidR="00BC4BBF" w:rsidRDefault="007B2C8E" w:rsidP="00783508">
      <w:pPr>
        <w:pStyle w:val="NormaleWeb"/>
        <w:rPr>
          <w:rFonts w:ascii="Arial" w:hAnsi="Arial" w:cs="Arial"/>
          <w:lang w:val="en-GB"/>
        </w:rPr>
      </w:pPr>
      <w:r w:rsidRPr="00BC4BBF">
        <w:rPr>
          <w:rFonts w:ascii="Arial" w:hAnsi="Arial" w:cs="Arial"/>
          <w:b/>
          <w:bCs/>
          <w:sz w:val="20"/>
          <w:szCs w:val="20"/>
          <w:lang w:val="en-GB"/>
        </w:rPr>
        <w:t>CROSS SHORE SEDIMENT TRANSPORT</w:t>
      </w:r>
    </w:p>
    <w:p w:rsidR="00BC4BBF" w:rsidRDefault="00BC4BBF" w:rsidP="00BB74AA">
      <w:pPr>
        <w:tabs>
          <w:tab w:val="left" w:pos="440"/>
        </w:tabs>
        <w:jc w:val="both"/>
        <w:rPr>
          <w:rFonts w:ascii="Arial" w:hAnsi="Arial" w:cs="Arial"/>
          <w:lang w:val="en-GB"/>
        </w:rPr>
      </w:pPr>
    </w:p>
    <w:p w:rsidR="000D7F3A" w:rsidRDefault="007B2C8E" w:rsidP="00BB74AA">
      <w:pPr>
        <w:tabs>
          <w:tab w:val="left" w:pos="440"/>
        </w:tabs>
        <w:jc w:val="both"/>
        <w:rPr>
          <w:rFonts w:ascii="Arial" w:hAnsi="Arial" w:cs="Arial"/>
          <w:lang w:val="en-GB"/>
        </w:rPr>
      </w:pPr>
      <w:r w:rsidRPr="007B2C8E">
        <w:rPr>
          <w:rFonts w:ascii="Arial" w:hAnsi="Arial" w:cs="Arial"/>
          <w:lang w:val="en-GB"/>
        </w:rPr>
        <w:t xml:space="preserve">Form </w:t>
      </w:r>
    </w:p>
    <w:p w:rsidR="00BB74AA" w:rsidRPr="00DC33E6" w:rsidRDefault="00BB74AA" w:rsidP="00BB74AA">
      <w:pPr>
        <w:tabs>
          <w:tab w:val="left" w:pos="440"/>
        </w:tabs>
        <w:jc w:val="both"/>
        <w:rPr>
          <w:rFonts w:ascii="Arial" w:hAnsi="Arial" w:cs="Arial"/>
          <w:lang w:val="en-GB"/>
        </w:rPr>
      </w:pPr>
      <w:r w:rsidRPr="00DC33E6">
        <w:rPr>
          <w:rFonts w:ascii="Arial" w:hAnsi="Arial" w:cs="Arial"/>
          <w:lang w:val="en-GB"/>
        </w:rPr>
        <w:t xml:space="preserve">USACE: CETN-II-2   </w:t>
      </w:r>
      <w:hyperlink r:id="rId15" w:history="1">
        <w:r w:rsidRPr="00DC33E6">
          <w:rPr>
            <w:rFonts w:ascii="Arial" w:hAnsi="Arial" w:cs="Arial"/>
            <w:lang w:val="en-GB"/>
          </w:rPr>
          <w:t>http://chl.erdc.usace.army.mil/cem</w:t>
        </w:r>
      </w:hyperlink>
      <w:r w:rsidRPr="00DC33E6">
        <w:rPr>
          <w:rFonts w:ascii="Arial" w:hAnsi="Arial" w:cs="Arial"/>
          <w:lang w:val="en-GB"/>
        </w:rPr>
        <w:t> </w:t>
      </w:r>
    </w:p>
    <w:p w:rsidR="000D7F3A" w:rsidRPr="000D7F3A" w:rsidRDefault="000D7F3A" w:rsidP="000D7F3A">
      <w:pPr>
        <w:tabs>
          <w:tab w:val="left" w:pos="440"/>
        </w:tabs>
        <w:spacing w:line="360" w:lineRule="auto"/>
        <w:rPr>
          <w:rFonts w:ascii="Arial" w:hAnsi="Arial" w:cs="Arial"/>
          <w:i/>
          <w:lang w:val="en-US"/>
        </w:rPr>
      </w:pPr>
      <w:r w:rsidRPr="000D7F3A">
        <w:rPr>
          <w:rFonts w:ascii="Arial" w:hAnsi="Arial" w:cs="Arial"/>
          <w:i/>
          <w:lang w:val="en-US"/>
        </w:rPr>
        <w:t>USACE EM 1110-2-1100 (Part III) 1 Aug 08 (Change 2) Cross-Shore Sediment Transport Processes III-3-21</w:t>
      </w:r>
    </w:p>
    <w:p w:rsidR="000D7F3A" w:rsidRPr="000D7F3A" w:rsidRDefault="000D7F3A" w:rsidP="000D7F3A">
      <w:pPr>
        <w:tabs>
          <w:tab w:val="left" w:pos="440"/>
        </w:tabs>
        <w:spacing w:line="360" w:lineRule="auto"/>
        <w:rPr>
          <w:rFonts w:ascii="Arial" w:hAnsi="Arial" w:cs="Arial"/>
          <w:i/>
          <w:iCs/>
          <w:lang w:val="en-US"/>
        </w:rPr>
      </w:pPr>
      <w:r w:rsidRPr="000D7F3A">
        <w:rPr>
          <w:rFonts w:ascii="Arial" w:hAnsi="Arial" w:cs="Arial"/>
          <w:i/>
          <w:iCs/>
          <w:lang w:val="en-US"/>
        </w:rPr>
        <w:t xml:space="preserve"> </w:t>
      </w:r>
    </w:p>
    <w:p w:rsidR="000D7F3A" w:rsidRDefault="00D56FB3" w:rsidP="000D7F3A">
      <w:pPr>
        <w:tabs>
          <w:tab w:val="left" w:pos="440"/>
        </w:tabs>
        <w:spacing w:line="360" w:lineRule="auto"/>
        <w:rPr>
          <w:rFonts w:ascii="Arial" w:hAnsi="Arial" w:cs="Arial"/>
          <w:lang w:val="en-US"/>
        </w:rPr>
      </w:pPr>
      <w:r>
        <w:rPr>
          <w:rFonts w:ascii="Arial" w:hAnsi="Arial" w:cs="Arial"/>
          <w:lang w:val="en-US"/>
        </w:rPr>
        <w:t>T</w:t>
      </w:r>
      <w:r w:rsidR="00475321" w:rsidRPr="00475321">
        <w:rPr>
          <w:rFonts w:ascii="Arial" w:hAnsi="Arial" w:cs="Arial"/>
          <w:lang w:val="en-US"/>
        </w:rPr>
        <w:t>he following figure (</w:t>
      </w:r>
      <w:r w:rsidR="000D7F3A" w:rsidRPr="00475321">
        <w:rPr>
          <w:rFonts w:ascii="Arial" w:hAnsi="Arial" w:cs="Arial"/>
          <w:lang w:val="en-US"/>
        </w:rPr>
        <w:t xml:space="preserve"> fro</w:t>
      </w:r>
      <w:r w:rsidR="00475321" w:rsidRPr="00475321">
        <w:rPr>
          <w:rFonts w:ascii="Arial" w:hAnsi="Arial" w:cs="Arial"/>
          <w:lang w:val="en-US"/>
        </w:rPr>
        <w:t xml:space="preserve">m Vellinga </w:t>
      </w:r>
      <w:r w:rsidR="000D7F3A" w:rsidRPr="00475321">
        <w:rPr>
          <w:rFonts w:ascii="Arial" w:hAnsi="Arial" w:cs="Arial"/>
          <w:lang w:val="en-US"/>
        </w:rPr>
        <w:t xml:space="preserve">1983),  that </w:t>
      </w:r>
      <w:r>
        <w:rPr>
          <w:rFonts w:ascii="Arial" w:hAnsi="Arial" w:cs="Arial"/>
          <w:lang w:val="en-US"/>
        </w:rPr>
        <w:t xml:space="preserve">during an erosion process, </w:t>
      </w:r>
      <w:r w:rsidR="000D7F3A" w:rsidRPr="00475321">
        <w:rPr>
          <w:rFonts w:ascii="Arial" w:hAnsi="Arial" w:cs="Arial"/>
          <w:lang w:val="en-US"/>
        </w:rPr>
        <w:t>the evolving profile advances</w:t>
      </w:r>
      <w:r>
        <w:rPr>
          <w:rFonts w:ascii="Arial" w:hAnsi="Arial" w:cs="Arial"/>
          <w:lang w:val="en-US"/>
        </w:rPr>
        <w:t xml:space="preserve"> in time </w:t>
      </w:r>
      <w:r w:rsidR="000D7F3A" w:rsidRPr="00475321">
        <w:rPr>
          <w:rFonts w:ascii="Arial" w:hAnsi="Arial" w:cs="Arial"/>
          <w:lang w:val="en-US"/>
        </w:rPr>
        <w:t xml:space="preserve"> into deeper and deeper water. It is also evident from this figure that the rate of profile evolution is decreasing consistent with </w:t>
      </w:r>
      <w:r w:rsidR="000D7F3A" w:rsidRPr="00475321">
        <w:rPr>
          <w:rFonts w:ascii="Arial" w:hAnsi="Arial" w:cs="Arial"/>
          <w:u w:val="single"/>
          <w:lang w:val="en-US"/>
        </w:rPr>
        <w:t>an approach to equilibrium</w:t>
      </w:r>
      <w:r w:rsidR="000D7F3A" w:rsidRPr="00475321">
        <w:rPr>
          <w:rFonts w:ascii="Arial" w:hAnsi="Arial" w:cs="Arial"/>
          <w:lang w:val="en-US"/>
        </w:rPr>
        <w:t xml:space="preserve">. </w:t>
      </w:r>
    </w:p>
    <w:p w:rsidR="000D7F3A" w:rsidRPr="00475321" w:rsidRDefault="000D7F3A" w:rsidP="000D7F3A">
      <w:pPr>
        <w:tabs>
          <w:tab w:val="left" w:pos="440"/>
        </w:tabs>
        <w:spacing w:line="360" w:lineRule="auto"/>
        <w:rPr>
          <w:rFonts w:ascii="Arial" w:hAnsi="Arial" w:cs="Arial"/>
          <w:lang w:val="en-US"/>
        </w:rPr>
      </w:pPr>
      <w:r w:rsidRPr="00475321">
        <w:rPr>
          <w:rFonts w:ascii="Arial" w:hAnsi="Arial" w:cs="Arial"/>
          <w:noProof/>
          <w:lang w:val="en-GB" w:eastAsia="en-GB"/>
        </w:rPr>
        <w:drawing>
          <wp:inline distT="0" distB="0" distL="0" distR="0" wp14:anchorId="77505928" wp14:editId="60795D2C">
            <wp:extent cx="5489957" cy="3230883"/>
            <wp:effectExtent l="0" t="0" r="0" b="762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5491938" cy="3232049"/>
                    </a:xfrm>
                    <a:prstGeom prst="rect">
                      <a:avLst/>
                    </a:prstGeom>
                    <a:noFill/>
                    <a:ln w="9525">
                      <a:noFill/>
                      <a:miter lim="800000"/>
                      <a:headEnd/>
                      <a:tailEnd/>
                    </a:ln>
                  </pic:spPr>
                </pic:pic>
              </a:graphicData>
            </a:graphic>
          </wp:inline>
        </w:drawing>
      </w:r>
    </w:p>
    <w:p w:rsidR="000D7F3A" w:rsidRPr="00475321" w:rsidRDefault="000D7F3A" w:rsidP="000D7F3A">
      <w:pPr>
        <w:tabs>
          <w:tab w:val="left" w:pos="440"/>
        </w:tabs>
        <w:spacing w:line="360" w:lineRule="auto"/>
        <w:rPr>
          <w:rFonts w:ascii="Arial" w:hAnsi="Arial" w:cs="Arial"/>
          <w:lang w:val="en-US"/>
        </w:rPr>
      </w:pPr>
    </w:p>
    <w:p w:rsidR="00D56FB3" w:rsidRDefault="00D56FB3" w:rsidP="00D56FB3">
      <w:pPr>
        <w:tabs>
          <w:tab w:val="left" w:pos="440"/>
        </w:tabs>
        <w:spacing w:line="360" w:lineRule="auto"/>
        <w:rPr>
          <w:rFonts w:ascii="Arial" w:hAnsi="Arial" w:cs="Arial"/>
          <w:u w:val="single"/>
          <w:lang w:val="en-US"/>
        </w:rPr>
      </w:pPr>
      <w:r w:rsidRPr="00D56FB3">
        <w:rPr>
          <w:rFonts w:ascii="Arial" w:hAnsi="Arial" w:cs="Arial"/>
          <w:u w:val="single"/>
          <w:lang w:val="en-US"/>
        </w:rPr>
        <w:t xml:space="preserve">One very important aspect of cross-shore processes    are the limits of   sediment transport, i.e. the most seaward and landward positions where the beach is affected by beach   profile changes.  </w:t>
      </w:r>
    </w:p>
    <w:p w:rsidR="00D56FB3" w:rsidRPr="00475321" w:rsidRDefault="00D56FB3" w:rsidP="00D56FB3">
      <w:pPr>
        <w:tabs>
          <w:tab w:val="left" w:pos="440"/>
        </w:tabs>
        <w:spacing w:line="360" w:lineRule="auto"/>
        <w:rPr>
          <w:rFonts w:ascii="Arial" w:hAnsi="Arial" w:cs="Arial"/>
          <w:lang w:val="en-US"/>
        </w:rPr>
      </w:pPr>
      <w:r w:rsidRPr="00475321">
        <w:rPr>
          <w:rFonts w:ascii="Arial" w:hAnsi="Arial" w:cs="Arial"/>
          <w:lang w:val="en-US"/>
        </w:rPr>
        <w:t>Things are different according to the time scale considered.</w:t>
      </w:r>
      <w:r>
        <w:rPr>
          <w:rFonts w:ascii="Arial" w:hAnsi="Arial" w:cs="Arial"/>
          <w:lang w:val="en-US"/>
        </w:rPr>
        <w:t xml:space="preserve"> </w:t>
      </w:r>
      <w:r w:rsidRPr="00475321">
        <w:rPr>
          <w:rFonts w:ascii="Arial" w:hAnsi="Arial" w:cs="Arial"/>
          <w:lang w:val="en-US"/>
        </w:rPr>
        <w:t>During short-term erosional events (a sea storm), elevated water levels and high waves are usually present and the seaward limit of interest is that to which significant quantities of sand-sized sediments are transported and deposited. The readjustment occurs most rapidly in the shallow portions of the profile and, during erosion, transport and deposition from these areas cause the seaward le</w:t>
      </w:r>
      <w:r>
        <w:rPr>
          <w:rFonts w:ascii="Arial" w:hAnsi="Arial" w:cs="Arial"/>
          <w:lang w:val="en-US"/>
        </w:rPr>
        <w:t>a</w:t>
      </w:r>
      <w:r w:rsidRPr="00475321">
        <w:rPr>
          <w:rFonts w:ascii="Arial" w:hAnsi="Arial" w:cs="Arial"/>
          <w:lang w:val="en-US"/>
        </w:rPr>
        <w:t xml:space="preserve">ding edge of the deposition to advance into deeper water. </w:t>
      </w:r>
    </w:p>
    <w:p w:rsidR="00D56FB3" w:rsidRPr="00D56FB3" w:rsidRDefault="00D56FB3" w:rsidP="00D56FB3">
      <w:pPr>
        <w:tabs>
          <w:tab w:val="left" w:pos="440"/>
        </w:tabs>
        <w:spacing w:line="360" w:lineRule="auto"/>
        <w:rPr>
          <w:rFonts w:ascii="Arial" w:hAnsi="Arial" w:cs="Arial"/>
          <w:lang w:val="en-US"/>
        </w:rPr>
      </w:pPr>
      <w:r w:rsidRPr="00475321">
        <w:rPr>
          <w:rFonts w:ascii="Arial" w:hAnsi="Arial" w:cs="Arial"/>
          <w:lang w:val="en-US"/>
        </w:rPr>
        <w:t>For predicting cross-shore profile change</w:t>
      </w:r>
      <w:r>
        <w:rPr>
          <w:rFonts w:ascii="Arial" w:hAnsi="Arial" w:cs="Arial"/>
          <w:lang w:val="en-US"/>
        </w:rPr>
        <w:t xml:space="preserve"> during short term events such as sea storms</w:t>
      </w:r>
      <w:r w:rsidRPr="00475321">
        <w:rPr>
          <w:rFonts w:ascii="Arial" w:hAnsi="Arial" w:cs="Arial"/>
          <w:lang w:val="en-US"/>
        </w:rPr>
        <w:t xml:space="preserve">, the depth of limiting motion can be estimated as  0.75 </w:t>
      </w:r>
      <w:r w:rsidRPr="00475321">
        <w:rPr>
          <w:rFonts w:ascii="Arial" w:hAnsi="Arial" w:cs="Arial"/>
          <w:iCs/>
          <w:lang w:val="en-US"/>
        </w:rPr>
        <w:t xml:space="preserve">Hs </w:t>
      </w:r>
      <w:r w:rsidRPr="00475321">
        <w:rPr>
          <w:rFonts w:ascii="Arial" w:hAnsi="Arial" w:cs="Arial"/>
          <w:lang w:val="en-US"/>
        </w:rPr>
        <w:t xml:space="preserve">in which </w:t>
      </w:r>
      <w:r w:rsidRPr="00475321">
        <w:rPr>
          <w:rFonts w:ascii="Arial" w:hAnsi="Arial" w:cs="Arial"/>
          <w:iCs/>
          <w:lang w:val="en-US"/>
        </w:rPr>
        <w:t xml:space="preserve">Hs </w:t>
      </w:r>
      <w:r w:rsidRPr="00475321">
        <w:rPr>
          <w:rFonts w:ascii="Arial" w:hAnsi="Arial" w:cs="Arial"/>
          <w:lang w:val="en-US"/>
        </w:rPr>
        <w:t>is the deepwater significant wave height</w:t>
      </w:r>
      <w:r w:rsidRPr="00D56FB3">
        <w:rPr>
          <w:rFonts w:ascii="Arial" w:hAnsi="Arial" w:cs="Arial"/>
          <w:lang w:val="en-US"/>
        </w:rPr>
        <w:t xml:space="preserve">,  in practice,  that the limit of effective transport for </w:t>
      </w:r>
      <w:r w:rsidRPr="00D56FB3">
        <w:rPr>
          <w:rFonts w:ascii="Arial" w:hAnsi="Arial" w:cs="Arial"/>
          <w:b/>
          <w:lang w:val="en-US"/>
        </w:rPr>
        <w:t>short-term</w:t>
      </w:r>
      <w:r w:rsidRPr="00D56FB3">
        <w:rPr>
          <w:rFonts w:ascii="Arial" w:hAnsi="Arial" w:cs="Arial"/>
          <w:lang w:val="en-US"/>
        </w:rPr>
        <w:t xml:space="preserve"> (storm) events is commonly </w:t>
      </w:r>
      <w:r w:rsidRPr="00D56FB3">
        <w:rPr>
          <w:rFonts w:ascii="Arial" w:hAnsi="Arial" w:cs="Arial"/>
          <w:b/>
          <w:lang w:val="en-US"/>
        </w:rPr>
        <w:t xml:space="preserve">taken as the breaking depth </w:t>
      </w:r>
      <w:r w:rsidRPr="00D56FB3">
        <w:rPr>
          <w:rFonts w:ascii="Arial" w:hAnsi="Arial" w:cs="Arial"/>
          <w:b/>
          <w:iCs/>
          <w:lang w:val="en-US"/>
        </w:rPr>
        <w:t>h</w:t>
      </w:r>
      <w:r w:rsidRPr="00D56FB3">
        <w:rPr>
          <w:rFonts w:ascii="Arial" w:hAnsi="Arial" w:cs="Arial"/>
          <w:b/>
          <w:iCs/>
          <w:vertAlign w:val="subscript"/>
          <w:lang w:val="en-US"/>
        </w:rPr>
        <w:t>b</w:t>
      </w:r>
      <w:r w:rsidRPr="00D56FB3">
        <w:rPr>
          <w:rFonts w:ascii="Arial" w:hAnsi="Arial" w:cs="Arial"/>
          <w:iCs/>
          <w:lang w:val="en-US"/>
        </w:rPr>
        <w:t xml:space="preserve"> </w:t>
      </w:r>
      <w:r w:rsidRPr="00D56FB3">
        <w:rPr>
          <w:rFonts w:ascii="Arial" w:hAnsi="Arial" w:cs="Arial"/>
          <w:lang w:val="en-US"/>
        </w:rPr>
        <w:t>based on the significant wave height.   For long term effects, the so called “closure depth” concept wil be introduced in the following</w:t>
      </w:r>
    </w:p>
    <w:p w:rsidR="00D56FB3" w:rsidRPr="00D56FB3" w:rsidRDefault="00D56FB3" w:rsidP="00D56FB3">
      <w:pPr>
        <w:tabs>
          <w:tab w:val="left" w:pos="440"/>
        </w:tabs>
        <w:spacing w:line="360" w:lineRule="auto"/>
        <w:rPr>
          <w:rFonts w:ascii="Arial" w:hAnsi="Arial" w:cs="Arial"/>
          <w:lang w:val="en-US"/>
        </w:rPr>
      </w:pPr>
    </w:p>
    <w:p w:rsidR="00D56FB3" w:rsidRPr="00475321" w:rsidRDefault="00D56FB3" w:rsidP="00D56FB3">
      <w:pPr>
        <w:tabs>
          <w:tab w:val="left" w:pos="440"/>
        </w:tabs>
        <w:spacing w:line="360" w:lineRule="auto"/>
        <w:rPr>
          <w:rFonts w:ascii="Arial" w:hAnsi="Arial" w:cs="Arial"/>
          <w:lang w:val="en-US"/>
        </w:rPr>
      </w:pPr>
      <w:r w:rsidRPr="00475321">
        <w:rPr>
          <w:rFonts w:ascii="Arial" w:hAnsi="Arial" w:cs="Arial"/>
          <w:lang w:val="en-US"/>
        </w:rPr>
        <w:t xml:space="preserve">The </w:t>
      </w:r>
      <w:r w:rsidRPr="00475321">
        <w:rPr>
          <w:rFonts w:ascii="Arial" w:hAnsi="Arial" w:cs="Arial"/>
          <w:u w:val="single"/>
          <w:lang w:val="en-US"/>
        </w:rPr>
        <w:t>onshore limit</w:t>
      </w:r>
      <w:r w:rsidRPr="00475321">
        <w:rPr>
          <w:rFonts w:ascii="Arial" w:hAnsi="Arial" w:cs="Arial"/>
          <w:lang w:val="en-US"/>
        </w:rPr>
        <w:t xml:space="preserve"> of profile response is also of interest as it represents the maximum elevation and</w:t>
      </w:r>
    </w:p>
    <w:p w:rsidR="00D56FB3" w:rsidRPr="00475321" w:rsidRDefault="00D56FB3" w:rsidP="00D56FB3">
      <w:pPr>
        <w:tabs>
          <w:tab w:val="left" w:pos="440"/>
        </w:tabs>
        <w:spacing w:line="360" w:lineRule="auto"/>
        <w:rPr>
          <w:rFonts w:ascii="Arial" w:hAnsi="Arial" w:cs="Arial"/>
          <w:lang w:val="en-US"/>
        </w:rPr>
      </w:pPr>
      <w:r w:rsidRPr="00475321">
        <w:rPr>
          <w:rFonts w:ascii="Arial" w:hAnsi="Arial" w:cs="Arial"/>
          <w:lang w:val="en-US"/>
        </w:rPr>
        <w:t>landward limit of sediment transport. During normal erosion/accretion cycles, the upper limit of significant</w:t>
      </w:r>
    </w:p>
    <w:p w:rsidR="00D56FB3" w:rsidRPr="00D56FB3" w:rsidRDefault="00D56FB3" w:rsidP="00D56FB3">
      <w:pPr>
        <w:tabs>
          <w:tab w:val="left" w:pos="440"/>
        </w:tabs>
        <w:spacing w:line="360" w:lineRule="auto"/>
        <w:rPr>
          <w:rFonts w:ascii="Arial" w:hAnsi="Arial" w:cs="Arial"/>
          <w:highlight w:val="cyan"/>
          <w:lang w:val="en-US"/>
        </w:rPr>
      </w:pPr>
      <w:r w:rsidRPr="00475321">
        <w:rPr>
          <w:rFonts w:ascii="Arial" w:hAnsi="Arial" w:cs="Arial"/>
          <w:lang w:val="en-US"/>
        </w:rPr>
        <w:t xml:space="preserve">beach profile change coincides with the wave runup limit. </w:t>
      </w:r>
      <w:r w:rsidRPr="00D56FB3">
        <w:rPr>
          <w:rFonts w:ascii="Arial" w:hAnsi="Arial" w:cs="Arial"/>
          <w:highlight w:val="cyan"/>
          <w:lang w:val="en-US"/>
        </w:rPr>
        <w:t>Under constructive conditions, as the beach face</w:t>
      </w:r>
    </w:p>
    <w:p w:rsidR="00D56FB3" w:rsidRPr="00D56FB3" w:rsidRDefault="00D56FB3" w:rsidP="00D56FB3">
      <w:pPr>
        <w:tabs>
          <w:tab w:val="left" w:pos="440"/>
        </w:tabs>
        <w:spacing w:line="360" w:lineRule="auto"/>
        <w:rPr>
          <w:rFonts w:ascii="Arial" w:hAnsi="Arial" w:cs="Arial"/>
          <w:highlight w:val="cyan"/>
          <w:lang w:val="en-US"/>
        </w:rPr>
      </w:pPr>
      <w:r w:rsidRPr="00D56FB3">
        <w:rPr>
          <w:rFonts w:ascii="Arial" w:hAnsi="Arial" w:cs="Arial"/>
          <w:highlight w:val="cyan"/>
          <w:lang w:val="en-US"/>
        </w:rPr>
        <w:t xml:space="preserve">builds seaward, this upper limit of sediment deposition is usually well-defined in the form of the </w:t>
      </w:r>
    </w:p>
    <w:p w:rsidR="00D56FB3" w:rsidRPr="00475321" w:rsidRDefault="00D56FB3" w:rsidP="00D56FB3">
      <w:pPr>
        <w:tabs>
          <w:tab w:val="left" w:pos="440"/>
        </w:tabs>
        <w:spacing w:line="360" w:lineRule="auto"/>
        <w:rPr>
          <w:rFonts w:ascii="Arial" w:hAnsi="Arial" w:cs="Arial"/>
          <w:lang w:val="en-US"/>
        </w:rPr>
      </w:pPr>
      <w:r w:rsidRPr="00D56FB3">
        <w:rPr>
          <w:rFonts w:ascii="Arial" w:hAnsi="Arial" w:cs="Arial"/>
          <w:highlight w:val="cyan"/>
          <w:lang w:val="en-US"/>
        </w:rPr>
        <w:lastRenderedPageBreak/>
        <w:t xml:space="preserve"> beach berm. During erosion conditions, the berm may retreat more or less uniformly</w:t>
      </w:r>
      <w:r w:rsidRPr="00475321">
        <w:rPr>
          <w:rFonts w:ascii="Arial" w:hAnsi="Arial" w:cs="Arial"/>
          <w:lang w:val="en-US"/>
        </w:rPr>
        <w:t xml:space="preserve">.  </w:t>
      </w:r>
    </w:p>
    <w:p w:rsidR="000D7F3A" w:rsidRPr="00D56FB3" w:rsidRDefault="000D7F3A" w:rsidP="000D7F3A">
      <w:pPr>
        <w:tabs>
          <w:tab w:val="left" w:pos="440"/>
        </w:tabs>
        <w:spacing w:line="360" w:lineRule="auto"/>
        <w:rPr>
          <w:rFonts w:ascii="Arial" w:hAnsi="Arial" w:cs="Arial"/>
          <w:b/>
          <w:bCs/>
          <w:i/>
          <w:iCs/>
          <w:lang w:val="en-US"/>
        </w:rPr>
      </w:pPr>
    </w:p>
    <w:p w:rsidR="000D7F3A" w:rsidRPr="00D56FB3" w:rsidRDefault="000D7F3A" w:rsidP="000D7F3A">
      <w:pPr>
        <w:tabs>
          <w:tab w:val="left" w:pos="440"/>
        </w:tabs>
        <w:spacing w:line="360" w:lineRule="auto"/>
        <w:rPr>
          <w:rFonts w:ascii="Arial" w:hAnsi="Arial" w:cs="Arial"/>
          <w:lang w:val="en-GB"/>
        </w:rPr>
      </w:pPr>
    </w:p>
    <w:p w:rsidR="000D7F3A" w:rsidRPr="00D56FB3" w:rsidRDefault="000D7F3A" w:rsidP="000D7F3A">
      <w:pPr>
        <w:tabs>
          <w:tab w:val="left" w:pos="440"/>
        </w:tabs>
        <w:spacing w:line="360" w:lineRule="auto"/>
        <w:rPr>
          <w:rFonts w:ascii="Arial" w:hAnsi="Arial" w:cs="Arial"/>
          <w:b/>
          <w:iCs/>
          <w:lang w:val="en-US"/>
        </w:rPr>
      </w:pPr>
      <w:r w:rsidRPr="00D56FB3">
        <w:rPr>
          <w:rFonts w:ascii="Arial" w:hAnsi="Arial" w:cs="Arial"/>
          <w:b/>
          <w:iCs/>
          <w:lang w:val="en-US"/>
        </w:rPr>
        <w:t>Equilibrium beach profiles.</w:t>
      </w:r>
    </w:p>
    <w:p w:rsidR="000D7F3A" w:rsidRPr="000D7F3A" w:rsidRDefault="000D7F3A" w:rsidP="000D7F3A">
      <w:pPr>
        <w:tabs>
          <w:tab w:val="left" w:pos="440"/>
        </w:tabs>
        <w:spacing w:line="360" w:lineRule="auto"/>
        <w:rPr>
          <w:rFonts w:ascii="Arial" w:hAnsi="Arial" w:cs="Arial"/>
          <w:i/>
          <w:lang w:val="en-US"/>
        </w:rPr>
      </w:pPr>
    </w:p>
    <w:p w:rsidR="000D7F3A" w:rsidRPr="00D56FB3" w:rsidRDefault="000D7F3A" w:rsidP="00AE5316">
      <w:pPr>
        <w:tabs>
          <w:tab w:val="left" w:pos="440"/>
        </w:tabs>
        <w:spacing w:line="360" w:lineRule="auto"/>
        <w:rPr>
          <w:rFonts w:ascii="Arial" w:hAnsi="Arial" w:cs="Arial"/>
          <w:lang w:val="en-US"/>
        </w:rPr>
      </w:pPr>
      <w:r w:rsidRPr="00D56FB3">
        <w:rPr>
          <w:rFonts w:ascii="Arial" w:hAnsi="Arial" w:cs="Arial"/>
          <w:lang w:val="en-US"/>
        </w:rPr>
        <w:t xml:space="preserve">Various models </w:t>
      </w:r>
      <w:r w:rsidR="00AE5316" w:rsidRPr="00D56FB3">
        <w:rPr>
          <w:rFonts w:ascii="Arial" w:hAnsi="Arial" w:cs="Arial"/>
          <w:lang w:val="en-US"/>
        </w:rPr>
        <w:t xml:space="preserve">and formulae </w:t>
      </w:r>
      <w:r w:rsidRPr="00D56FB3">
        <w:rPr>
          <w:rFonts w:ascii="Arial" w:hAnsi="Arial" w:cs="Arial"/>
          <w:lang w:val="en-US"/>
        </w:rPr>
        <w:t xml:space="preserve">have been proposed </w:t>
      </w:r>
      <w:r w:rsidR="00D56FB3" w:rsidRPr="00D56FB3">
        <w:rPr>
          <w:rFonts w:ascii="Arial" w:hAnsi="Arial" w:cs="Arial"/>
          <w:lang w:val="en-US"/>
        </w:rPr>
        <w:t xml:space="preserve">to represent </w:t>
      </w:r>
      <w:r w:rsidRPr="00D56FB3">
        <w:rPr>
          <w:rFonts w:ascii="Arial" w:hAnsi="Arial" w:cs="Arial"/>
          <w:lang w:val="en-US"/>
        </w:rPr>
        <w:t xml:space="preserve"> equilibrium beach profiles (EBP). </w:t>
      </w:r>
      <w:r w:rsidR="00AE5316" w:rsidRPr="00D56FB3">
        <w:rPr>
          <w:rFonts w:ascii="Arial" w:hAnsi="Arial" w:cs="Arial"/>
          <w:lang w:val="en-US"/>
        </w:rPr>
        <w:t xml:space="preserve"> </w:t>
      </w:r>
    </w:p>
    <w:p w:rsidR="000D7F3A" w:rsidRPr="000D7F3A" w:rsidRDefault="000D7F3A" w:rsidP="000D7F3A">
      <w:pPr>
        <w:tabs>
          <w:tab w:val="left" w:pos="440"/>
        </w:tabs>
        <w:spacing w:line="360" w:lineRule="auto"/>
        <w:rPr>
          <w:rFonts w:ascii="Arial" w:hAnsi="Arial" w:cs="Arial"/>
          <w:i/>
          <w:lang w:val="en-US"/>
        </w:rPr>
      </w:pPr>
      <w:r w:rsidRPr="000D7F3A">
        <w:rPr>
          <w:rFonts w:ascii="Arial" w:hAnsi="Arial" w:cs="Arial"/>
          <w:i/>
          <w:iCs/>
          <w:noProof/>
          <w:lang w:val="en-GB" w:eastAsia="en-GB"/>
        </w:rPr>
        <w:drawing>
          <wp:inline distT="0" distB="0" distL="0" distR="0" wp14:anchorId="5487519C" wp14:editId="6652AACE">
            <wp:extent cx="3406495" cy="1742775"/>
            <wp:effectExtent l="0" t="0" r="381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5068" cy="1747161"/>
                    </a:xfrm>
                    <a:prstGeom prst="rect">
                      <a:avLst/>
                    </a:prstGeom>
                    <a:noFill/>
                    <a:ln>
                      <a:noFill/>
                    </a:ln>
                  </pic:spPr>
                </pic:pic>
              </a:graphicData>
            </a:graphic>
          </wp:inline>
        </w:drawing>
      </w:r>
    </w:p>
    <w:p w:rsidR="000D7F3A" w:rsidRPr="000D7F3A" w:rsidRDefault="000D7F3A" w:rsidP="000D7F3A">
      <w:pPr>
        <w:tabs>
          <w:tab w:val="left" w:pos="440"/>
        </w:tabs>
        <w:spacing w:line="360" w:lineRule="auto"/>
        <w:rPr>
          <w:rFonts w:ascii="Arial" w:hAnsi="Arial" w:cs="Arial"/>
          <w:i/>
          <w:lang w:val="en-US"/>
        </w:rPr>
      </w:pPr>
    </w:p>
    <w:p w:rsidR="00AE5316" w:rsidRPr="00741F8F" w:rsidRDefault="000D7F3A" w:rsidP="000D7F3A">
      <w:pPr>
        <w:tabs>
          <w:tab w:val="left" w:pos="440"/>
        </w:tabs>
        <w:spacing w:line="360" w:lineRule="auto"/>
        <w:rPr>
          <w:rFonts w:ascii="Arial" w:hAnsi="Arial" w:cs="Arial"/>
          <w:lang w:val="en-US"/>
        </w:rPr>
      </w:pPr>
      <w:r w:rsidRPr="00741F8F">
        <w:rPr>
          <w:rFonts w:ascii="Arial" w:hAnsi="Arial" w:cs="Arial"/>
          <w:lang w:val="en-US"/>
        </w:rPr>
        <w:t xml:space="preserve"> </w:t>
      </w:r>
    </w:p>
    <w:p w:rsidR="00AE5316" w:rsidRPr="00741F8F" w:rsidRDefault="00AE5316" w:rsidP="00AE5316">
      <w:pPr>
        <w:tabs>
          <w:tab w:val="left" w:pos="440"/>
        </w:tabs>
        <w:spacing w:line="360" w:lineRule="auto"/>
        <w:rPr>
          <w:rFonts w:ascii="Arial" w:hAnsi="Arial" w:cs="Arial"/>
          <w:lang w:val="en-US"/>
        </w:rPr>
      </w:pPr>
      <w:r w:rsidRPr="00741F8F">
        <w:rPr>
          <w:rFonts w:ascii="Arial" w:hAnsi="Arial" w:cs="Arial"/>
          <w:lang w:val="en-US"/>
        </w:rPr>
        <w:t>Dean (1977) found that the EBP could be represented by the following simple algebraic form</w:t>
      </w:r>
    </w:p>
    <w:p w:rsidR="00AE5316" w:rsidRPr="00741F8F" w:rsidRDefault="00AE5316" w:rsidP="00AE5316">
      <w:pPr>
        <w:tabs>
          <w:tab w:val="left" w:pos="440"/>
        </w:tabs>
        <w:spacing w:line="360" w:lineRule="auto"/>
        <w:rPr>
          <w:rFonts w:ascii="Arial" w:hAnsi="Arial" w:cs="Arial"/>
          <w:lang w:val="en-US"/>
        </w:rPr>
      </w:pPr>
    </w:p>
    <w:p w:rsidR="00AE5316" w:rsidRPr="00741F8F" w:rsidRDefault="00AE5316" w:rsidP="00AE5316">
      <w:pPr>
        <w:tabs>
          <w:tab w:val="left" w:pos="440"/>
        </w:tabs>
        <w:spacing w:line="360" w:lineRule="auto"/>
        <w:rPr>
          <w:rFonts w:ascii="Arial" w:hAnsi="Arial" w:cs="Arial"/>
          <w:lang w:val="en-US"/>
        </w:rPr>
      </w:pPr>
    </w:p>
    <w:p w:rsidR="00AE5316" w:rsidRPr="00741F8F" w:rsidRDefault="00AE5316" w:rsidP="00AE5316">
      <w:pPr>
        <w:tabs>
          <w:tab w:val="left" w:pos="440"/>
        </w:tabs>
        <w:spacing w:line="360" w:lineRule="auto"/>
        <w:rPr>
          <w:rFonts w:ascii="Arial" w:hAnsi="Arial" w:cs="Arial"/>
          <w:lang w:val="en-US"/>
        </w:rPr>
      </w:pPr>
      <w:r w:rsidRPr="00741F8F">
        <w:rPr>
          <w:rFonts w:ascii="Arial" w:hAnsi="Arial" w:cs="Arial"/>
          <w:noProof/>
          <w:lang w:val="en-GB" w:eastAsia="en-GB"/>
        </w:rPr>
        <w:drawing>
          <wp:inline distT="0" distB="0" distL="0" distR="0" wp14:anchorId="32729675" wp14:editId="7102CAE9">
            <wp:extent cx="6120130" cy="485725"/>
            <wp:effectExtent l="1905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6120130" cy="485725"/>
                    </a:xfrm>
                    <a:prstGeom prst="rect">
                      <a:avLst/>
                    </a:prstGeom>
                    <a:noFill/>
                    <a:ln w="9525">
                      <a:noFill/>
                      <a:miter lim="800000"/>
                      <a:headEnd/>
                      <a:tailEnd/>
                    </a:ln>
                  </pic:spPr>
                </pic:pic>
              </a:graphicData>
            </a:graphic>
          </wp:inline>
        </w:drawing>
      </w:r>
    </w:p>
    <w:p w:rsidR="00AE5316" w:rsidRPr="00741F8F" w:rsidRDefault="00AE5316" w:rsidP="00AE5316">
      <w:pPr>
        <w:tabs>
          <w:tab w:val="left" w:pos="440"/>
        </w:tabs>
        <w:spacing w:line="360" w:lineRule="auto"/>
        <w:rPr>
          <w:rFonts w:ascii="Arial" w:hAnsi="Arial" w:cs="Arial"/>
          <w:lang w:val="en-US"/>
        </w:rPr>
      </w:pPr>
      <w:r w:rsidRPr="00741F8F">
        <w:rPr>
          <w:rFonts w:ascii="Arial" w:hAnsi="Arial" w:cs="Arial"/>
          <w:lang w:val="en-US"/>
        </w:rPr>
        <w:t xml:space="preserve">in which </w:t>
      </w:r>
      <w:r w:rsidRPr="00741F8F">
        <w:rPr>
          <w:rFonts w:ascii="Arial" w:hAnsi="Arial" w:cs="Arial"/>
          <w:iCs/>
          <w:lang w:val="en-US"/>
        </w:rPr>
        <w:t>A</w:t>
      </w:r>
      <w:r w:rsidRPr="00741F8F">
        <w:rPr>
          <w:rFonts w:ascii="Arial" w:hAnsi="Arial" w:cs="Arial"/>
          <w:lang w:val="en-US"/>
        </w:rPr>
        <w:t xml:space="preserve">, representing a sediment scale parameter, depends on the sediment size </w:t>
      </w:r>
      <w:r w:rsidRPr="00741F8F">
        <w:rPr>
          <w:rFonts w:ascii="Arial" w:hAnsi="Arial" w:cs="Arial"/>
          <w:iCs/>
          <w:lang w:val="en-US"/>
        </w:rPr>
        <w:t>D, i.e. on its settling velocity W</w:t>
      </w:r>
      <w:r w:rsidRPr="00741F8F">
        <w:rPr>
          <w:rFonts w:ascii="Arial" w:hAnsi="Arial" w:cs="Arial"/>
          <w:lang w:val="en-US"/>
        </w:rPr>
        <w:t xml:space="preserve">. </w:t>
      </w:r>
    </w:p>
    <w:p w:rsidR="000D7F3A" w:rsidRPr="00741F8F" w:rsidRDefault="000D7F3A" w:rsidP="00AE5316">
      <w:pPr>
        <w:tabs>
          <w:tab w:val="left" w:pos="440"/>
        </w:tabs>
        <w:spacing w:line="360" w:lineRule="auto"/>
        <w:rPr>
          <w:rFonts w:ascii="Arial" w:hAnsi="Arial" w:cs="Arial"/>
          <w:lang w:val="en-US"/>
        </w:rPr>
      </w:pPr>
      <w:r w:rsidRPr="00741F8F">
        <w:rPr>
          <w:rFonts w:ascii="Arial" w:hAnsi="Arial" w:cs="Arial"/>
          <w:lang w:val="en-US"/>
        </w:rPr>
        <w:t xml:space="preserve">Moore (1982) and Dean (1987b) have provided empirical correlations </w:t>
      </w:r>
      <w:r w:rsidR="00AE5316" w:rsidRPr="00741F8F">
        <w:rPr>
          <w:rFonts w:ascii="Arial" w:hAnsi="Arial" w:cs="Arial"/>
          <w:lang w:val="en-US"/>
        </w:rPr>
        <w:t xml:space="preserve"> </w:t>
      </w:r>
      <w:r w:rsidRPr="00741F8F">
        <w:rPr>
          <w:rFonts w:ascii="Arial" w:hAnsi="Arial" w:cs="Arial"/>
          <w:iCs/>
          <w:lang w:val="en-US"/>
        </w:rPr>
        <w:t xml:space="preserve">  </w:t>
      </w:r>
      <w:r w:rsidRPr="00741F8F">
        <w:rPr>
          <w:rFonts w:ascii="Arial" w:hAnsi="Arial" w:cs="Arial"/>
          <w:lang w:val="en-US"/>
        </w:rPr>
        <w:t xml:space="preserve">as shown in Figure III-3-17. </w:t>
      </w:r>
    </w:p>
    <w:p w:rsidR="00741F8F" w:rsidRPr="00741F8F" w:rsidRDefault="000D7F3A" w:rsidP="000D7F3A">
      <w:pPr>
        <w:tabs>
          <w:tab w:val="left" w:pos="440"/>
        </w:tabs>
        <w:spacing w:line="360" w:lineRule="auto"/>
        <w:rPr>
          <w:rFonts w:ascii="Arial" w:hAnsi="Arial" w:cs="Arial"/>
          <w:lang w:val="en-US"/>
        </w:rPr>
      </w:pPr>
      <w:r w:rsidRPr="00741F8F">
        <w:rPr>
          <w:rFonts w:ascii="Arial" w:hAnsi="Arial" w:cs="Arial"/>
          <w:lang w:val="en-US"/>
        </w:rPr>
        <w:t xml:space="preserve"> The equilibrium profile parameter </w:t>
      </w:r>
      <w:r w:rsidRPr="00741F8F">
        <w:rPr>
          <w:rFonts w:ascii="Arial" w:hAnsi="Arial" w:cs="Arial"/>
          <w:iCs/>
          <w:lang w:val="en-US"/>
        </w:rPr>
        <w:t xml:space="preserve">A </w:t>
      </w:r>
      <w:r w:rsidRPr="00741F8F">
        <w:rPr>
          <w:rFonts w:ascii="Arial" w:hAnsi="Arial" w:cs="Arial"/>
          <w:lang w:val="en-US"/>
        </w:rPr>
        <w:t>may also be correlated to sediment fall velocity.</w:t>
      </w:r>
    </w:p>
    <w:p w:rsidR="00741F8F" w:rsidRDefault="00741F8F" w:rsidP="000D7F3A">
      <w:pPr>
        <w:tabs>
          <w:tab w:val="left" w:pos="440"/>
        </w:tabs>
        <w:spacing w:line="360" w:lineRule="auto"/>
        <w:rPr>
          <w:rFonts w:ascii="Arial" w:hAnsi="Arial" w:cs="Arial"/>
          <w:i/>
          <w:lang w:val="en-US"/>
        </w:rPr>
      </w:pPr>
      <w:r w:rsidRPr="000D7F3A">
        <w:rPr>
          <w:rFonts w:ascii="Arial" w:hAnsi="Arial" w:cs="Arial"/>
          <w:i/>
          <w:iCs/>
          <w:noProof/>
          <w:lang w:val="en-GB" w:eastAsia="en-GB"/>
        </w:rPr>
        <w:drawing>
          <wp:inline distT="0" distB="0" distL="0" distR="0" wp14:anchorId="6AE48C9D" wp14:editId="5CF36196">
            <wp:extent cx="3650615" cy="1608455"/>
            <wp:effectExtent l="0" t="0" r="6985"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0615" cy="1608455"/>
                    </a:xfrm>
                    <a:prstGeom prst="rect">
                      <a:avLst/>
                    </a:prstGeom>
                    <a:noFill/>
                    <a:ln>
                      <a:noFill/>
                    </a:ln>
                  </pic:spPr>
                </pic:pic>
              </a:graphicData>
            </a:graphic>
          </wp:inline>
        </w:drawing>
      </w:r>
    </w:p>
    <w:p w:rsidR="00741F8F" w:rsidRDefault="00741F8F" w:rsidP="000D7F3A">
      <w:pPr>
        <w:tabs>
          <w:tab w:val="left" w:pos="440"/>
        </w:tabs>
        <w:spacing w:line="360" w:lineRule="auto"/>
        <w:rPr>
          <w:rFonts w:ascii="Arial" w:hAnsi="Arial" w:cs="Arial"/>
          <w:i/>
          <w:lang w:val="en-US"/>
        </w:rPr>
      </w:pPr>
    </w:p>
    <w:p w:rsidR="000D7F3A" w:rsidRPr="00741F8F" w:rsidRDefault="000D7F3A" w:rsidP="000D7F3A">
      <w:pPr>
        <w:tabs>
          <w:tab w:val="left" w:pos="440"/>
        </w:tabs>
        <w:spacing w:line="360" w:lineRule="auto"/>
        <w:rPr>
          <w:rFonts w:ascii="Arial" w:hAnsi="Arial" w:cs="Arial"/>
          <w:lang w:val="en-US"/>
        </w:rPr>
      </w:pPr>
      <w:r w:rsidRPr="00741F8F">
        <w:rPr>
          <w:rFonts w:ascii="Arial" w:hAnsi="Arial" w:cs="Arial"/>
          <w:lang w:val="en-US"/>
        </w:rPr>
        <w:t>. Kriebel, Kraus, and Larson (1991) developed a similar correlation over a range of typical sand grain</w:t>
      </w:r>
    </w:p>
    <w:p w:rsidR="000D7F3A" w:rsidRPr="00741F8F" w:rsidRDefault="000D7F3A" w:rsidP="000D7F3A">
      <w:pPr>
        <w:tabs>
          <w:tab w:val="left" w:pos="440"/>
        </w:tabs>
        <w:spacing w:line="360" w:lineRule="auto"/>
        <w:rPr>
          <w:rFonts w:ascii="Arial" w:hAnsi="Arial" w:cs="Arial"/>
          <w:lang w:val="en-US"/>
        </w:rPr>
      </w:pPr>
      <w:r w:rsidRPr="00741F8F">
        <w:rPr>
          <w:rFonts w:ascii="Arial" w:hAnsi="Arial" w:cs="Arial"/>
          <w:lang w:val="en-US"/>
        </w:rPr>
        <w:t xml:space="preserve">sizes from </w:t>
      </w:r>
      <w:r w:rsidRPr="00741F8F">
        <w:rPr>
          <w:rFonts w:ascii="Arial" w:hAnsi="Arial" w:cs="Arial"/>
          <w:iCs/>
          <w:lang w:val="en-US"/>
        </w:rPr>
        <w:t xml:space="preserve">D </w:t>
      </w:r>
      <w:r w:rsidRPr="00741F8F">
        <w:rPr>
          <w:rFonts w:ascii="Arial" w:hAnsi="Arial" w:cs="Arial"/>
          <w:lang w:val="en-US"/>
        </w:rPr>
        <w:t xml:space="preserve">= 0.1 mm to </w:t>
      </w:r>
      <w:r w:rsidRPr="00741F8F">
        <w:rPr>
          <w:rFonts w:ascii="Arial" w:hAnsi="Arial" w:cs="Arial"/>
          <w:iCs/>
          <w:lang w:val="en-US"/>
        </w:rPr>
        <w:t xml:space="preserve">D </w:t>
      </w:r>
      <w:r w:rsidRPr="00741F8F">
        <w:rPr>
          <w:rFonts w:ascii="Arial" w:hAnsi="Arial" w:cs="Arial"/>
          <w:lang w:val="en-US"/>
        </w:rPr>
        <w:t>= 0.4 mm and found the following relationship</w:t>
      </w:r>
    </w:p>
    <w:p w:rsidR="000D7F3A" w:rsidRPr="00741F8F" w:rsidRDefault="000D7F3A" w:rsidP="000D7F3A">
      <w:pPr>
        <w:tabs>
          <w:tab w:val="left" w:pos="440"/>
        </w:tabs>
        <w:spacing w:line="360" w:lineRule="auto"/>
        <w:rPr>
          <w:rFonts w:ascii="Arial" w:hAnsi="Arial" w:cs="Arial"/>
          <w:lang w:val="en-US"/>
        </w:rPr>
      </w:pPr>
    </w:p>
    <w:p w:rsidR="000D7F3A" w:rsidRPr="000D7F3A" w:rsidRDefault="000D7F3A" w:rsidP="000D7F3A">
      <w:pPr>
        <w:tabs>
          <w:tab w:val="left" w:pos="440"/>
        </w:tabs>
        <w:spacing w:line="360" w:lineRule="auto"/>
        <w:rPr>
          <w:rFonts w:ascii="Arial" w:hAnsi="Arial" w:cs="Arial"/>
          <w:i/>
          <w:lang w:val="en-US"/>
        </w:rPr>
      </w:pPr>
      <w:r w:rsidRPr="000D7F3A">
        <w:rPr>
          <w:rFonts w:ascii="Arial" w:hAnsi="Arial" w:cs="Arial"/>
          <w:i/>
          <w:noProof/>
          <w:lang w:val="en-GB" w:eastAsia="en-GB"/>
        </w:rPr>
        <w:drawing>
          <wp:inline distT="0" distB="0" distL="0" distR="0" wp14:anchorId="0C6F9893" wp14:editId="303CFCEB">
            <wp:extent cx="6120130" cy="633597"/>
            <wp:effectExtent l="1905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6120130" cy="633597"/>
                    </a:xfrm>
                    <a:prstGeom prst="rect">
                      <a:avLst/>
                    </a:prstGeom>
                    <a:noFill/>
                    <a:ln w="9525">
                      <a:noFill/>
                      <a:miter lim="800000"/>
                      <a:headEnd/>
                      <a:tailEnd/>
                    </a:ln>
                  </pic:spPr>
                </pic:pic>
              </a:graphicData>
            </a:graphic>
          </wp:inline>
        </w:drawing>
      </w:r>
    </w:p>
    <w:p w:rsidR="000D7F3A" w:rsidRPr="000D7F3A" w:rsidRDefault="000D7F3A" w:rsidP="000D7F3A">
      <w:pPr>
        <w:tabs>
          <w:tab w:val="left" w:pos="440"/>
        </w:tabs>
        <w:spacing w:line="360" w:lineRule="auto"/>
        <w:rPr>
          <w:rFonts w:ascii="Arial" w:hAnsi="Arial" w:cs="Arial"/>
          <w:i/>
          <w:lang w:val="en-US"/>
        </w:rPr>
      </w:pPr>
    </w:p>
    <w:p w:rsidR="000D7F3A" w:rsidRPr="00741F8F" w:rsidRDefault="000D7F3A" w:rsidP="000D7F3A">
      <w:pPr>
        <w:tabs>
          <w:tab w:val="left" w:pos="440"/>
        </w:tabs>
        <w:spacing w:line="360" w:lineRule="auto"/>
        <w:rPr>
          <w:rFonts w:ascii="Arial" w:hAnsi="Arial" w:cs="Arial"/>
          <w:lang w:val="en-US"/>
        </w:rPr>
      </w:pPr>
    </w:p>
    <w:p w:rsidR="000D7F3A" w:rsidRPr="00741F8F" w:rsidRDefault="000D7F3A" w:rsidP="000D7F3A">
      <w:pPr>
        <w:tabs>
          <w:tab w:val="left" w:pos="440"/>
        </w:tabs>
        <w:spacing w:line="360" w:lineRule="auto"/>
        <w:rPr>
          <w:rFonts w:ascii="Arial" w:hAnsi="Arial" w:cs="Arial"/>
          <w:lang w:val="en-US"/>
        </w:rPr>
      </w:pPr>
      <w:r w:rsidRPr="00741F8F">
        <w:rPr>
          <w:rFonts w:ascii="Arial" w:hAnsi="Arial" w:cs="Arial"/>
          <w:lang w:val="en-US"/>
        </w:rPr>
        <w:lastRenderedPageBreak/>
        <w:t>There are two inherent limitations of Equation 3-14. First, the slope of the beach profile at the</w:t>
      </w:r>
    </w:p>
    <w:p w:rsidR="000D7F3A" w:rsidRPr="000D7F3A" w:rsidRDefault="000D7F3A" w:rsidP="00741F8F">
      <w:pPr>
        <w:tabs>
          <w:tab w:val="left" w:pos="440"/>
        </w:tabs>
        <w:spacing w:line="360" w:lineRule="auto"/>
        <w:rPr>
          <w:rFonts w:ascii="Arial" w:hAnsi="Arial" w:cs="Arial"/>
          <w:i/>
          <w:lang w:val="en-GB"/>
        </w:rPr>
      </w:pPr>
      <w:r w:rsidRPr="00741F8F">
        <w:rPr>
          <w:rFonts w:ascii="Arial" w:hAnsi="Arial" w:cs="Arial"/>
          <w:lang w:val="en-US"/>
        </w:rPr>
        <w:t xml:space="preserve">water line (y=0) is infinite. Second, the beach profile form is monotonic; i.e., it cannot represent bars. </w:t>
      </w:r>
      <w:r w:rsidR="00741F8F">
        <w:rPr>
          <w:rFonts w:ascii="Arial" w:hAnsi="Arial" w:cs="Arial"/>
          <w:lang w:val="en-US"/>
        </w:rPr>
        <w:t xml:space="preserve"> </w:t>
      </w:r>
    </w:p>
    <w:p w:rsidR="00D56FB3" w:rsidRDefault="007B2C8E" w:rsidP="00D56FB3">
      <w:pPr>
        <w:tabs>
          <w:tab w:val="left" w:pos="440"/>
        </w:tabs>
        <w:spacing w:line="360" w:lineRule="auto"/>
        <w:rPr>
          <w:rFonts w:ascii="Arial" w:hAnsi="Arial" w:cs="Arial"/>
          <w:i/>
          <w:lang w:val="en-GB"/>
        </w:rPr>
      </w:pPr>
      <w:r w:rsidRPr="000C70A8">
        <w:rPr>
          <w:rFonts w:ascii="Arial" w:hAnsi="Arial" w:cs="Arial"/>
          <w:i/>
          <w:lang w:val="en-GB"/>
        </w:rPr>
        <w:t xml:space="preserve"> </w:t>
      </w:r>
    </w:p>
    <w:p w:rsidR="00D56FB3" w:rsidRPr="00D56FB3" w:rsidRDefault="00D56FB3" w:rsidP="00D56FB3">
      <w:pPr>
        <w:tabs>
          <w:tab w:val="left" w:pos="440"/>
        </w:tabs>
        <w:spacing w:line="360" w:lineRule="auto"/>
        <w:rPr>
          <w:rFonts w:ascii="Arial" w:hAnsi="Arial" w:cs="Arial"/>
          <w:b/>
          <w:lang w:val="en-GB"/>
        </w:rPr>
      </w:pPr>
      <w:r w:rsidRPr="00D56FB3">
        <w:rPr>
          <w:rFonts w:ascii="Arial" w:hAnsi="Arial" w:cs="Arial"/>
          <w:b/>
          <w:lang w:val="en-GB"/>
        </w:rPr>
        <w:t>Closure depth</w:t>
      </w:r>
    </w:p>
    <w:p w:rsidR="00D56FB3" w:rsidRDefault="00D56FB3" w:rsidP="00D56FB3">
      <w:pPr>
        <w:tabs>
          <w:tab w:val="left" w:pos="440"/>
        </w:tabs>
        <w:spacing w:line="360" w:lineRule="auto"/>
        <w:rPr>
          <w:rFonts w:ascii="Arial" w:hAnsi="Arial" w:cs="Arial"/>
          <w:i/>
          <w:lang w:val="en-GB"/>
        </w:rPr>
      </w:pPr>
    </w:p>
    <w:p w:rsidR="00D56FB3" w:rsidRPr="003D2C78" w:rsidRDefault="00D56FB3" w:rsidP="00D56FB3">
      <w:pPr>
        <w:tabs>
          <w:tab w:val="left" w:pos="440"/>
        </w:tabs>
        <w:spacing w:line="360" w:lineRule="auto"/>
        <w:rPr>
          <w:rFonts w:ascii="Arial" w:hAnsi="Arial" w:cs="Arial"/>
          <w:lang w:val="en-US"/>
        </w:rPr>
      </w:pPr>
      <w:r w:rsidRPr="003D2C78">
        <w:rPr>
          <w:rFonts w:ascii="Arial" w:hAnsi="Arial" w:cs="Arial"/>
          <w:lang w:val="en-US"/>
        </w:rPr>
        <w:t>The seaward limit of effective profile fluctuation over long-term (seasonal or multi-year) time scales</w:t>
      </w:r>
    </w:p>
    <w:p w:rsidR="00D56FB3" w:rsidRPr="003D2C78" w:rsidRDefault="00D56FB3" w:rsidP="00D56FB3">
      <w:pPr>
        <w:tabs>
          <w:tab w:val="left" w:pos="440"/>
        </w:tabs>
        <w:spacing w:line="360" w:lineRule="auto"/>
        <w:rPr>
          <w:rFonts w:ascii="Arial" w:hAnsi="Arial" w:cs="Arial"/>
          <w:lang w:val="en-US"/>
        </w:rPr>
      </w:pPr>
      <w:r w:rsidRPr="003D2C78">
        <w:rPr>
          <w:rFonts w:ascii="Arial" w:hAnsi="Arial" w:cs="Arial"/>
          <w:lang w:val="en-US"/>
        </w:rPr>
        <w:t xml:space="preserve">is an important  engineering concept and is referred to as the </w:t>
      </w:r>
      <w:r w:rsidRPr="003D2C78">
        <w:rPr>
          <w:rFonts w:ascii="Arial" w:hAnsi="Arial" w:cs="Arial"/>
          <w:u w:val="single"/>
          <w:lang w:val="en-US"/>
        </w:rPr>
        <w:t>“closure depth,”</w:t>
      </w:r>
      <w:r w:rsidRPr="003D2C78">
        <w:rPr>
          <w:rFonts w:ascii="Arial" w:hAnsi="Arial" w:cs="Arial"/>
          <w:lang w:val="en-US"/>
        </w:rPr>
        <w:t xml:space="preserve"> denoted by </w:t>
      </w:r>
      <w:r w:rsidRPr="003D2C78">
        <w:rPr>
          <w:rFonts w:ascii="Arial" w:hAnsi="Arial" w:cs="Arial"/>
          <w:iCs/>
          <w:lang w:val="en-US"/>
        </w:rPr>
        <w:t>hc</w:t>
      </w:r>
      <w:r w:rsidRPr="003D2C78">
        <w:rPr>
          <w:rFonts w:ascii="Arial" w:hAnsi="Arial" w:cs="Arial"/>
          <w:lang w:val="en-US"/>
        </w:rPr>
        <w:t>.</w:t>
      </w:r>
    </w:p>
    <w:p w:rsidR="00D56FB3" w:rsidRPr="003D2C78" w:rsidRDefault="00D56FB3" w:rsidP="00D56FB3">
      <w:pPr>
        <w:tabs>
          <w:tab w:val="left" w:pos="440"/>
        </w:tabs>
        <w:spacing w:line="360" w:lineRule="auto"/>
        <w:rPr>
          <w:rFonts w:ascii="Arial" w:hAnsi="Arial" w:cs="Arial"/>
          <w:lang w:val="en-US"/>
        </w:rPr>
      </w:pPr>
    </w:p>
    <w:p w:rsidR="00D56FB3" w:rsidRPr="000D7F3A" w:rsidRDefault="00D56FB3" w:rsidP="00D56FB3">
      <w:pPr>
        <w:tabs>
          <w:tab w:val="left" w:pos="440"/>
        </w:tabs>
        <w:spacing w:line="360" w:lineRule="auto"/>
        <w:rPr>
          <w:rFonts w:ascii="Arial" w:hAnsi="Arial" w:cs="Arial"/>
          <w:i/>
          <w:lang w:val="en-US"/>
        </w:rPr>
      </w:pPr>
    </w:p>
    <w:p w:rsidR="00D56FB3" w:rsidRPr="000D7F3A" w:rsidRDefault="00D56FB3" w:rsidP="00D56FB3">
      <w:pPr>
        <w:tabs>
          <w:tab w:val="left" w:pos="440"/>
        </w:tabs>
        <w:spacing w:line="360" w:lineRule="auto"/>
        <w:rPr>
          <w:rFonts w:ascii="Arial" w:hAnsi="Arial" w:cs="Arial"/>
          <w:i/>
          <w:lang w:val="en-US"/>
        </w:rPr>
      </w:pPr>
      <w:r w:rsidRPr="000D7F3A">
        <w:rPr>
          <w:rFonts w:ascii="Arial" w:hAnsi="Arial" w:cs="Arial"/>
          <w:i/>
          <w:noProof/>
          <w:lang w:val="en-GB" w:eastAsia="en-GB"/>
        </w:rPr>
        <w:drawing>
          <wp:inline distT="0" distB="0" distL="0" distR="0" wp14:anchorId="2DED23F2" wp14:editId="7D88B92D">
            <wp:extent cx="5211762" cy="2949575"/>
            <wp:effectExtent l="0" t="0" r="8255" b="3175"/>
            <wp:docPr id="1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1762" cy="294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56FB3" w:rsidRPr="000D7F3A" w:rsidRDefault="00D56FB3" w:rsidP="00D56FB3">
      <w:pPr>
        <w:tabs>
          <w:tab w:val="left" w:pos="440"/>
        </w:tabs>
        <w:spacing w:line="360" w:lineRule="auto"/>
        <w:rPr>
          <w:rFonts w:ascii="Arial" w:hAnsi="Arial" w:cs="Arial"/>
          <w:i/>
          <w:lang w:val="en-US"/>
        </w:rPr>
      </w:pPr>
    </w:p>
    <w:p w:rsidR="00D56FB3" w:rsidRPr="0015761A" w:rsidRDefault="00D56FB3" w:rsidP="00D56FB3">
      <w:pPr>
        <w:tabs>
          <w:tab w:val="left" w:pos="440"/>
        </w:tabs>
        <w:spacing w:line="360" w:lineRule="auto"/>
        <w:rPr>
          <w:rFonts w:ascii="Arial" w:hAnsi="Arial" w:cs="Arial"/>
          <w:lang w:val="en-US"/>
        </w:rPr>
      </w:pPr>
      <w:r>
        <w:rPr>
          <w:rFonts w:ascii="Arial" w:hAnsi="Arial" w:cs="Arial"/>
          <w:lang w:val="en-US"/>
        </w:rPr>
        <w:t xml:space="preserve"> </w:t>
      </w:r>
    </w:p>
    <w:p w:rsidR="00D56FB3" w:rsidRPr="00133302" w:rsidRDefault="00D56FB3" w:rsidP="00D56FB3">
      <w:pPr>
        <w:tabs>
          <w:tab w:val="left" w:pos="440"/>
        </w:tabs>
        <w:spacing w:line="360" w:lineRule="auto"/>
        <w:rPr>
          <w:rFonts w:ascii="Arial" w:hAnsi="Arial" w:cs="Arial"/>
          <w:lang w:val="en-US"/>
        </w:rPr>
      </w:pPr>
      <w:r>
        <w:rPr>
          <w:rFonts w:ascii="Arial" w:hAnsi="Arial" w:cs="Arial"/>
          <w:lang w:val="en-US"/>
        </w:rPr>
        <w:t>hc can be estimated by:</w:t>
      </w:r>
    </w:p>
    <w:p w:rsidR="00D56FB3" w:rsidRPr="00133302" w:rsidRDefault="00D56FB3" w:rsidP="00D56FB3">
      <w:pPr>
        <w:tabs>
          <w:tab w:val="left" w:pos="440"/>
        </w:tabs>
        <w:spacing w:line="360" w:lineRule="auto"/>
        <w:rPr>
          <w:rFonts w:ascii="Arial" w:hAnsi="Arial" w:cs="Arial"/>
          <w:lang w:val="en-US"/>
        </w:rPr>
      </w:pPr>
      <w:r w:rsidRPr="00133302">
        <w:rPr>
          <w:rFonts w:ascii="Arial" w:hAnsi="Arial" w:cs="Arial"/>
          <w:lang w:val="en-US"/>
        </w:rPr>
        <w:t xml:space="preserve"> </w:t>
      </w:r>
      <w:r w:rsidRPr="00133302">
        <w:rPr>
          <w:rFonts w:ascii="Arial" w:hAnsi="Arial" w:cs="Arial"/>
          <w:noProof/>
          <w:lang w:val="en-GB" w:eastAsia="en-GB"/>
        </w:rPr>
        <w:drawing>
          <wp:inline distT="0" distB="0" distL="0" distR="0" wp14:anchorId="0134F162" wp14:editId="671CDDCB">
            <wp:extent cx="6120130" cy="354681"/>
            <wp:effectExtent l="1905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6120130" cy="354681"/>
                    </a:xfrm>
                    <a:prstGeom prst="rect">
                      <a:avLst/>
                    </a:prstGeom>
                    <a:noFill/>
                    <a:ln w="9525">
                      <a:noFill/>
                      <a:miter lim="800000"/>
                      <a:headEnd/>
                      <a:tailEnd/>
                    </a:ln>
                  </pic:spPr>
                </pic:pic>
              </a:graphicData>
            </a:graphic>
          </wp:inline>
        </w:drawing>
      </w:r>
    </w:p>
    <w:p w:rsidR="00D56FB3" w:rsidRDefault="00D56FB3" w:rsidP="00D56FB3">
      <w:pPr>
        <w:tabs>
          <w:tab w:val="left" w:pos="440"/>
        </w:tabs>
        <w:spacing w:line="360" w:lineRule="auto"/>
        <w:rPr>
          <w:rFonts w:ascii="Arial" w:hAnsi="Arial" w:cs="Arial"/>
          <w:b/>
          <w:bCs/>
          <w:lang w:val="en-US"/>
        </w:rPr>
      </w:pPr>
      <w:r>
        <w:rPr>
          <w:rFonts w:ascii="Arial" w:hAnsi="Arial" w:cs="Arial"/>
          <w:b/>
          <w:bCs/>
          <w:lang w:val="en-US"/>
        </w:rPr>
        <w:t xml:space="preserve"> Or by :</w:t>
      </w:r>
    </w:p>
    <w:p w:rsidR="00D56FB3" w:rsidRPr="00133302" w:rsidRDefault="00D56FB3" w:rsidP="00D56FB3">
      <w:pPr>
        <w:tabs>
          <w:tab w:val="left" w:pos="440"/>
        </w:tabs>
        <w:spacing w:line="360" w:lineRule="auto"/>
        <w:rPr>
          <w:rFonts w:ascii="Arial" w:hAnsi="Arial" w:cs="Arial"/>
          <w:lang w:val="en-US"/>
        </w:rPr>
      </w:pPr>
      <w:r>
        <w:rPr>
          <w:rFonts w:ascii="Arial" w:hAnsi="Arial" w:cs="Arial"/>
          <w:b/>
          <w:bCs/>
          <w:lang w:val="en-US"/>
        </w:rPr>
        <w:t xml:space="preserve">Hc= He/0.8 </w:t>
      </w:r>
    </w:p>
    <w:p w:rsidR="00D56FB3" w:rsidRDefault="00D56FB3" w:rsidP="00D56FB3">
      <w:pPr>
        <w:tabs>
          <w:tab w:val="left" w:pos="440"/>
        </w:tabs>
        <w:spacing w:line="360" w:lineRule="auto"/>
        <w:rPr>
          <w:rFonts w:ascii="Arial" w:hAnsi="Arial" w:cs="Arial"/>
          <w:lang w:val="en-US"/>
        </w:rPr>
      </w:pPr>
    </w:p>
    <w:p w:rsidR="00D56FB3" w:rsidRPr="0015761A" w:rsidRDefault="00D56FB3" w:rsidP="00D56FB3">
      <w:pPr>
        <w:tabs>
          <w:tab w:val="left" w:pos="440"/>
        </w:tabs>
        <w:spacing w:line="360" w:lineRule="auto"/>
        <w:jc w:val="both"/>
        <w:rPr>
          <w:rFonts w:ascii="Arial" w:hAnsi="Arial" w:cs="Arial"/>
          <w:lang w:val="en-US"/>
        </w:rPr>
      </w:pPr>
      <w:r>
        <w:rPr>
          <w:rFonts w:ascii="Arial" w:hAnsi="Arial" w:cs="Arial"/>
          <w:lang w:val="en-US"/>
        </w:rPr>
        <w:t>i</w:t>
      </w:r>
      <w:r w:rsidRPr="0015761A">
        <w:rPr>
          <w:rFonts w:ascii="Arial" w:hAnsi="Arial" w:cs="Arial"/>
          <w:lang w:val="en-US"/>
        </w:rPr>
        <w:t xml:space="preserve">n which </w:t>
      </w:r>
      <w:r w:rsidRPr="0015761A">
        <w:rPr>
          <w:rFonts w:ascii="Arial" w:hAnsi="Arial" w:cs="Arial"/>
          <w:iCs/>
          <w:lang w:val="en-US"/>
        </w:rPr>
        <w:t xml:space="preserve">He </w:t>
      </w:r>
      <w:r w:rsidRPr="00782358">
        <w:rPr>
          <w:rFonts w:ascii="Arial" w:hAnsi="Arial" w:cs="Arial"/>
          <w:lang w:val="en-US"/>
        </w:rPr>
        <w:t>is the</w:t>
      </w:r>
      <w:r>
        <w:rPr>
          <w:rFonts w:ascii="Arial" w:hAnsi="Arial" w:cs="Arial"/>
          <w:u w:val="single"/>
          <w:lang w:val="en-US"/>
        </w:rPr>
        <w:t xml:space="preserve"> e</w:t>
      </w:r>
      <w:r w:rsidRPr="0015761A">
        <w:rPr>
          <w:rFonts w:ascii="Arial" w:hAnsi="Arial" w:cs="Arial"/>
          <w:u w:val="single"/>
          <w:lang w:val="en-US"/>
        </w:rPr>
        <w:t xml:space="preserve">ffective </w:t>
      </w:r>
      <w:r w:rsidRPr="00782358">
        <w:rPr>
          <w:rFonts w:ascii="Arial" w:hAnsi="Arial" w:cs="Arial"/>
          <w:lang w:val="en-US"/>
        </w:rPr>
        <w:t xml:space="preserve">significant wave height </w:t>
      </w:r>
      <w:r w:rsidRPr="00782358">
        <w:rPr>
          <w:rFonts w:ascii="Arial" w:hAnsi="Arial" w:cs="Arial"/>
          <w:iCs/>
          <w:lang w:val="en-US"/>
        </w:rPr>
        <w:t xml:space="preserve">  </w:t>
      </w:r>
      <w:r>
        <w:rPr>
          <w:rFonts w:ascii="Arial" w:hAnsi="Arial" w:cs="Arial"/>
          <w:lang w:val="en-US"/>
        </w:rPr>
        <w:t xml:space="preserve">i.e., the value of Hs </w:t>
      </w:r>
      <w:r w:rsidRPr="0015761A">
        <w:rPr>
          <w:rFonts w:ascii="Arial" w:hAnsi="Arial" w:cs="Arial"/>
          <w:lang w:val="en-US"/>
        </w:rPr>
        <w:t xml:space="preserve">exceeded </w:t>
      </w:r>
      <w:r w:rsidRPr="0015761A">
        <w:rPr>
          <w:rFonts w:ascii="Arial" w:hAnsi="Arial" w:cs="Arial"/>
          <w:b/>
          <w:u w:val="single"/>
          <w:lang w:val="en-US"/>
        </w:rPr>
        <w:t>only 12 hr per year; i.e., 0.14 percent of the time</w:t>
      </w:r>
      <w:r w:rsidRPr="0015761A">
        <w:rPr>
          <w:rFonts w:ascii="Arial" w:hAnsi="Arial" w:cs="Arial"/>
          <w:lang w:val="en-US"/>
        </w:rPr>
        <w:t xml:space="preserve">. </w:t>
      </w:r>
      <w:r>
        <w:rPr>
          <w:rFonts w:ascii="Arial" w:hAnsi="Arial" w:cs="Arial"/>
          <w:lang w:val="en-US"/>
        </w:rPr>
        <w:t>This can be easily calculated by the Hs historical records</w:t>
      </w:r>
    </w:p>
    <w:p w:rsidR="00D56FB3" w:rsidRPr="0015761A" w:rsidRDefault="00D56FB3" w:rsidP="00D56FB3">
      <w:pPr>
        <w:tabs>
          <w:tab w:val="left" w:pos="440"/>
        </w:tabs>
        <w:spacing w:line="360" w:lineRule="auto"/>
        <w:rPr>
          <w:rFonts w:ascii="Arial" w:hAnsi="Arial" w:cs="Arial"/>
          <w:lang w:val="en-US"/>
        </w:rPr>
      </w:pPr>
    </w:p>
    <w:p w:rsidR="00D56FB3" w:rsidRPr="00133302" w:rsidRDefault="00D56FB3" w:rsidP="00D56FB3">
      <w:pPr>
        <w:tabs>
          <w:tab w:val="left" w:pos="440"/>
        </w:tabs>
        <w:spacing w:line="360" w:lineRule="auto"/>
        <w:rPr>
          <w:rFonts w:ascii="Arial" w:hAnsi="Arial" w:cs="Arial"/>
          <w:lang w:val="en-US"/>
        </w:rPr>
      </w:pPr>
      <w:r>
        <w:rPr>
          <w:rFonts w:ascii="Arial" w:hAnsi="Arial" w:cs="Arial"/>
          <w:lang w:val="en-US"/>
        </w:rPr>
        <w:t xml:space="preserve">He </w:t>
      </w:r>
      <w:r w:rsidRPr="0015761A">
        <w:rPr>
          <w:rFonts w:ascii="Arial" w:hAnsi="Arial" w:cs="Arial"/>
          <w:lang w:val="en-US"/>
        </w:rPr>
        <w:t>can</w:t>
      </w:r>
      <w:r>
        <w:rPr>
          <w:rFonts w:ascii="Arial" w:hAnsi="Arial" w:cs="Arial"/>
          <w:lang w:val="en-US"/>
        </w:rPr>
        <w:t xml:space="preserve"> also be estimated from the following</w:t>
      </w:r>
    </w:p>
    <w:p w:rsidR="00D56FB3" w:rsidRPr="00133302" w:rsidRDefault="00D56FB3" w:rsidP="00D56FB3">
      <w:pPr>
        <w:tabs>
          <w:tab w:val="left" w:pos="440"/>
        </w:tabs>
        <w:spacing w:line="360" w:lineRule="auto"/>
        <w:rPr>
          <w:rFonts w:ascii="Arial" w:hAnsi="Arial" w:cs="Arial"/>
          <w:lang w:val="en-US"/>
        </w:rPr>
      </w:pPr>
    </w:p>
    <w:p w:rsidR="00D56FB3" w:rsidRPr="00133302" w:rsidRDefault="00D56FB3" w:rsidP="00D56FB3">
      <w:pPr>
        <w:tabs>
          <w:tab w:val="left" w:pos="440"/>
        </w:tabs>
        <w:spacing w:line="360" w:lineRule="auto"/>
        <w:rPr>
          <w:rFonts w:ascii="Arial" w:hAnsi="Arial" w:cs="Arial"/>
          <w:lang w:val="en-US"/>
        </w:rPr>
      </w:pPr>
      <w:r w:rsidRPr="00133302">
        <w:rPr>
          <w:rFonts w:ascii="Arial" w:hAnsi="Arial" w:cs="Arial"/>
          <w:noProof/>
          <w:lang w:val="en-GB" w:eastAsia="en-GB"/>
        </w:rPr>
        <w:drawing>
          <wp:inline distT="0" distB="0" distL="0" distR="0" wp14:anchorId="5975A07E" wp14:editId="109AEEB9">
            <wp:extent cx="1781175" cy="409575"/>
            <wp:effectExtent l="19050" t="0" r="9525" b="0"/>
            <wp:docPr id="4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1781175" cy="409575"/>
                    </a:xfrm>
                    <a:prstGeom prst="rect">
                      <a:avLst/>
                    </a:prstGeom>
                    <a:noFill/>
                    <a:ln w="9525">
                      <a:noFill/>
                      <a:miter lim="800000"/>
                      <a:headEnd/>
                      <a:tailEnd/>
                    </a:ln>
                  </pic:spPr>
                </pic:pic>
              </a:graphicData>
            </a:graphic>
          </wp:inline>
        </w:drawing>
      </w:r>
      <w:r w:rsidRPr="00133302">
        <w:rPr>
          <w:rFonts w:ascii="Arial" w:hAnsi="Arial" w:cs="Arial"/>
          <w:lang w:val="en-US"/>
        </w:rPr>
        <w:t>(No need to remember)</w:t>
      </w:r>
    </w:p>
    <w:p w:rsidR="00D56FB3" w:rsidRPr="00133302" w:rsidRDefault="00D56FB3" w:rsidP="00D56FB3">
      <w:pPr>
        <w:tabs>
          <w:tab w:val="left" w:pos="440"/>
        </w:tabs>
        <w:spacing w:line="360" w:lineRule="auto"/>
        <w:rPr>
          <w:rFonts w:ascii="Arial" w:hAnsi="Arial" w:cs="Arial"/>
          <w:lang w:val="en-US"/>
        </w:rPr>
      </w:pPr>
      <w:r>
        <w:rPr>
          <w:rFonts w:ascii="Arial" w:hAnsi="Arial" w:cs="Arial"/>
          <w:lang w:val="en-US"/>
        </w:rPr>
        <w:t xml:space="preserve">i.e. </w:t>
      </w:r>
      <w:r w:rsidRPr="0015761A">
        <w:rPr>
          <w:rFonts w:ascii="Arial" w:hAnsi="Arial" w:cs="Arial"/>
          <w:u w:val="single"/>
          <w:lang w:val="en-US"/>
        </w:rPr>
        <w:t xml:space="preserve">from the annual mean </w:t>
      </w:r>
      <w:r>
        <w:rPr>
          <w:rFonts w:ascii="Arial" w:hAnsi="Arial" w:cs="Arial"/>
          <w:u w:val="single"/>
          <w:lang w:val="en-US"/>
        </w:rPr>
        <w:t xml:space="preserve">of </w:t>
      </w:r>
      <w:r w:rsidRPr="0015761A">
        <w:rPr>
          <w:rFonts w:ascii="Arial" w:hAnsi="Arial" w:cs="Arial"/>
          <w:u w:val="single"/>
          <w:lang w:val="en-US"/>
        </w:rPr>
        <w:t xml:space="preserve">significant wave height </w:t>
      </w:r>
      <w:r w:rsidRPr="0015761A">
        <w:rPr>
          <w:rFonts w:ascii="Arial" w:hAnsi="Arial" w:cs="Arial"/>
          <w:iCs/>
          <w:u w:val="single"/>
          <w:lang w:val="en-US"/>
        </w:rPr>
        <w:t>H</w:t>
      </w:r>
      <w:r w:rsidRPr="0015761A">
        <w:rPr>
          <w:rFonts w:ascii="Arial" w:hAnsi="Arial" w:cs="Arial"/>
          <w:u w:val="single"/>
          <w:lang w:val="en-US"/>
        </w:rPr>
        <w:t>s and</w:t>
      </w:r>
      <w:r w:rsidRPr="0015761A">
        <w:rPr>
          <w:rFonts w:ascii="Arial" w:hAnsi="Arial" w:cs="Arial"/>
          <w:lang w:val="en-US"/>
        </w:rPr>
        <w:t xml:space="preserve"> </w:t>
      </w:r>
      <w:r>
        <w:rPr>
          <w:rFonts w:ascii="Arial" w:hAnsi="Arial" w:cs="Arial"/>
          <w:lang w:val="en-US"/>
        </w:rPr>
        <w:t xml:space="preserve">is </w:t>
      </w:r>
      <w:r w:rsidRPr="0015761A">
        <w:rPr>
          <w:rFonts w:ascii="Arial" w:hAnsi="Arial" w:cs="Arial"/>
          <w:lang w:val="en-US"/>
        </w:rPr>
        <w:t xml:space="preserve"> standard deviation</w:t>
      </w:r>
      <w:r w:rsidRPr="00133302">
        <w:rPr>
          <w:rFonts w:ascii="Arial" w:hAnsi="Arial" w:cs="Arial"/>
          <w:lang w:val="en-US"/>
        </w:rPr>
        <w:t xml:space="preserve"> σH</w:t>
      </w:r>
      <w:r>
        <w:rPr>
          <w:rFonts w:ascii="Arial" w:hAnsi="Arial" w:cs="Arial"/>
          <w:lang w:val="en-US"/>
        </w:rPr>
        <w:t xml:space="preserve"> </w:t>
      </w:r>
    </w:p>
    <w:p w:rsidR="00D56FB3" w:rsidRPr="00133302" w:rsidRDefault="00D56FB3" w:rsidP="00D56FB3">
      <w:pPr>
        <w:tabs>
          <w:tab w:val="left" w:pos="440"/>
        </w:tabs>
        <w:spacing w:line="360" w:lineRule="auto"/>
        <w:rPr>
          <w:rFonts w:ascii="Arial" w:hAnsi="Arial" w:cs="Arial"/>
          <w:lang w:val="en-US"/>
        </w:rPr>
      </w:pPr>
    </w:p>
    <w:p w:rsidR="00D56FB3" w:rsidRPr="003D2C78" w:rsidRDefault="00D56FB3" w:rsidP="00D56FB3">
      <w:pPr>
        <w:tabs>
          <w:tab w:val="left" w:pos="440"/>
        </w:tabs>
        <w:spacing w:line="360" w:lineRule="auto"/>
        <w:rPr>
          <w:rFonts w:ascii="Arial" w:hAnsi="Arial" w:cs="Arial"/>
          <w:b/>
          <w:bCs/>
          <w:i/>
          <w:iCs/>
          <w:lang w:val="en-GB"/>
        </w:rPr>
      </w:pPr>
      <w:r w:rsidRPr="003D2C78">
        <w:rPr>
          <w:rFonts w:ascii="Arial" w:hAnsi="Arial" w:cs="Arial"/>
          <w:i/>
          <w:lang w:val="en-US"/>
        </w:rPr>
        <w:t>Try and compare the resulting hc with the various definitions</w:t>
      </w:r>
      <w:r w:rsidRPr="003D2C78">
        <w:rPr>
          <w:rFonts w:ascii="Arial" w:hAnsi="Arial" w:cs="Arial"/>
          <w:b/>
          <w:bCs/>
          <w:i/>
          <w:iCs/>
          <w:lang w:val="en-GB"/>
        </w:rPr>
        <w:t xml:space="preserve"> </w:t>
      </w:r>
    </w:p>
    <w:p w:rsidR="00D56FB3" w:rsidRPr="003D2C78" w:rsidRDefault="00D56FB3" w:rsidP="00D56FB3">
      <w:pPr>
        <w:tabs>
          <w:tab w:val="left" w:pos="440"/>
        </w:tabs>
        <w:spacing w:line="360" w:lineRule="auto"/>
        <w:rPr>
          <w:rFonts w:ascii="Arial" w:hAnsi="Arial" w:cs="Arial"/>
          <w:b/>
          <w:bCs/>
          <w:i/>
          <w:iCs/>
          <w:lang w:val="en-GB"/>
        </w:rPr>
      </w:pPr>
    </w:p>
    <w:p w:rsidR="00D56FB3" w:rsidRPr="00AB6FCA" w:rsidRDefault="00D56FB3" w:rsidP="00D56FB3">
      <w:pPr>
        <w:tabs>
          <w:tab w:val="left" w:pos="440"/>
        </w:tabs>
        <w:spacing w:line="360" w:lineRule="auto"/>
        <w:rPr>
          <w:rFonts w:ascii="Arial" w:hAnsi="Arial" w:cs="Arial"/>
          <w:bCs/>
          <w:iCs/>
          <w:sz w:val="16"/>
          <w:szCs w:val="16"/>
          <w:highlight w:val="cyan"/>
          <w:lang w:val="en-GB"/>
        </w:rPr>
      </w:pPr>
      <w:r w:rsidRPr="00AB6FCA">
        <w:rPr>
          <w:rFonts w:ascii="Arial" w:hAnsi="Arial" w:cs="Arial"/>
          <w:bCs/>
          <w:iCs/>
          <w:sz w:val="16"/>
          <w:szCs w:val="16"/>
          <w:highlight w:val="cyan"/>
          <w:lang w:val="en-GB"/>
        </w:rPr>
        <w:lastRenderedPageBreak/>
        <w:t>Some more information on:</w:t>
      </w:r>
    </w:p>
    <w:p w:rsidR="00D56FB3" w:rsidRPr="00747A55" w:rsidRDefault="00D56FB3" w:rsidP="00D56FB3">
      <w:pPr>
        <w:tabs>
          <w:tab w:val="left" w:pos="440"/>
        </w:tabs>
        <w:spacing w:line="360" w:lineRule="auto"/>
        <w:rPr>
          <w:rFonts w:ascii="Arial" w:hAnsi="Arial" w:cs="Arial"/>
          <w:bCs/>
          <w:iCs/>
          <w:sz w:val="16"/>
          <w:szCs w:val="16"/>
          <w:highlight w:val="cyan"/>
          <w:lang w:val="en-GB"/>
        </w:rPr>
      </w:pPr>
      <w:r w:rsidRPr="00747A55">
        <w:rPr>
          <w:rFonts w:ascii="Arial" w:hAnsi="Arial" w:cs="Arial"/>
          <w:bCs/>
          <w:iCs/>
          <w:sz w:val="16"/>
          <w:szCs w:val="16"/>
          <w:highlight w:val="cyan"/>
          <w:lang w:val="en-GB"/>
        </w:rPr>
        <w:t>(EM 1110-2-1100 (Part III)  Cross-Shore Sediment Transport Processes III-3-21</w:t>
      </w:r>
    </w:p>
    <w:p w:rsidR="00D56FB3" w:rsidRPr="00AB6FCA" w:rsidRDefault="00D56FB3" w:rsidP="00D56FB3">
      <w:pPr>
        <w:tabs>
          <w:tab w:val="left" w:pos="440"/>
        </w:tabs>
        <w:spacing w:line="360" w:lineRule="auto"/>
        <w:rPr>
          <w:rFonts w:ascii="Arial" w:hAnsi="Arial" w:cs="Arial"/>
          <w:bCs/>
          <w:iCs/>
          <w:sz w:val="16"/>
          <w:szCs w:val="16"/>
          <w:highlight w:val="cyan"/>
          <w:lang w:val="en-GB"/>
        </w:rPr>
      </w:pPr>
      <w:r w:rsidRPr="00AB6FCA">
        <w:rPr>
          <w:rFonts w:ascii="Arial" w:hAnsi="Arial" w:cs="Arial"/>
          <w:bCs/>
          <w:iCs/>
          <w:sz w:val="16"/>
          <w:szCs w:val="16"/>
          <w:highlight w:val="cyan"/>
          <w:lang w:val="en-GB"/>
        </w:rPr>
        <w:t>and</w:t>
      </w:r>
    </w:p>
    <w:p w:rsidR="00D56FB3" w:rsidRPr="00AB6FCA" w:rsidRDefault="00D56FB3" w:rsidP="00D56FB3">
      <w:pPr>
        <w:tabs>
          <w:tab w:val="left" w:pos="440"/>
        </w:tabs>
        <w:spacing w:line="360" w:lineRule="auto"/>
        <w:rPr>
          <w:rFonts w:ascii="Arial" w:hAnsi="Arial" w:cs="Arial"/>
          <w:bCs/>
          <w:iCs/>
          <w:sz w:val="16"/>
          <w:szCs w:val="16"/>
          <w:lang w:val="en-GB"/>
        </w:rPr>
      </w:pPr>
      <w:r w:rsidRPr="00AB6FCA">
        <w:rPr>
          <w:rFonts w:ascii="Arial" w:hAnsi="Arial" w:cs="Arial"/>
          <w:bCs/>
          <w:iCs/>
          <w:sz w:val="16"/>
          <w:szCs w:val="16"/>
          <w:highlight w:val="cyan"/>
          <w:lang w:val="en-GB"/>
        </w:rPr>
        <w:t>http://www.coastalwiki.org/coastalwiki/Closure_depth</w:t>
      </w:r>
    </w:p>
    <w:p w:rsidR="00BB74AA" w:rsidRDefault="00BB74AA" w:rsidP="00BB74AA">
      <w:pPr>
        <w:tabs>
          <w:tab w:val="left" w:pos="440"/>
        </w:tabs>
        <w:spacing w:line="360" w:lineRule="auto"/>
        <w:rPr>
          <w:rFonts w:ascii="Arial" w:hAnsi="Arial" w:cs="Arial"/>
          <w:i/>
          <w:lang w:val="en-GB"/>
        </w:rPr>
      </w:pPr>
    </w:p>
    <w:p w:rsidR="00741F8F" w:rsidRPr="00D56FB3" w:rsidRDefault="00741F8F" w:rsidP="00BB74AA">
      <w:pPr>
        <w:tabs>
          <w:tab w:val="left" w:pos="440"/>
        </w:tabs>
        <w:spacing w:line="360" w:lineRule="auto"/>
        <w:rPr>
          <w:rFonts w:ascii="Arial" w:hAnsi="Arial" w:cs="Arial"/>
          <w:b/>
          <w:lang w:val="en-GB"/>
        </w:rPr>
      </w:pPr>
      <w:r w:rsidRPr="00D56FB3">
        <w:rPr>
          <w:rFonts w:ascii="Arial" w:hAnsi="Arial" w:cs="Arial"/>
          <w:b/>
          <w:lang w:val="en-GB"/>
        </w:rPr>
        <w:t>Cross shore erosion and accretion</w:t>
      </w:r>
      <w:r w:rsidR="00782358">
        <w:rPr>
          <w:rFonts w:ascii="Arial" w:hAnsi="Arial" w:cs="Arial"/>
          <w:b/>
          <w:lang w:val="en-GB"/>
        </w:rPr>
        <w:t xml:space="preserve"> (long term)</w:t>
      </w:r>
    </w:p>
    <w:p w:rsidR="00BB74AA" w:rsidRPr="00C3551F" w:rsidRDefault="00BB74AA" w:rsidP="00BB74AA">
      <w:pPr>
        <w:pStyle w:val="NormaleWeb"/>
        <w:spacing w:before="0" w:after="0"/>
        <w:jc w:val="both"/>
        <w:rPr>
          <w:rFonts w:ascii="Arial" w:hAnsi="Arial" w:cs="Arial"/>
          <w:sz w:val="20"/>
          <w:szCs w:val="20"/>
          <w:lang w:val="en-GB"/>
        </w:rPr>
      </w:pPr>
    </w:p>
    <w:p w:rsidR="00741F8F" w:rsidRPr="00C3551F" w:rsidRDefault="00BB74AA" w:rsidP="00741F8F">
      <w:pPr>
        <w:autoSpaceDE w:val="0"/>
        <w:autoSpaceDN w:val="0"/>
        <w:adjustRightInd w:val="0"/>
        <w:rPr>
          <w:rFonts w:ascii="Arial" w:hAnsi="Arial" w:cs="Arial"/>
          <w:lang w:val="en-US"/>
        </w:rPr>
      </w:pPr>
      <w:r w:rsidRPr="00C3551F">
        <w:rPr>
          <w:rFonts w:ascii="Arial" w:hAnsi="Arial" w:cs="Arial"/>
          <w:lang w:val="en-US"/>
        </w:rPr>
        <w:t xml:space="preserve">BACKGROUND: The term "erosion" usually describes </w:t>
      </w:r>
      <w:r w:rsidRPr="00C3551F">
        <w:rPr>
          <w:rFonts w:ascii="Arial" w:hAnsi="Arial" w:cs="Arial"/>
          <w:u w:val="single"/>
          <w:lang w:val="en-US"/>
        </w:rPr>
        <w:t>subaerial</w:t>
      </w:r>
      <w:r w:rsidRPr="00C3551F">
        <w:rPr>
          <w:rFonts w:ascii="Arial" w:hAnsi="Arial" w:cs="Arial"/>
          <w:lang w:val="en-US"/>
        </w:rPr>
        <w:t xml:space="preserve"> </w:t>
      </w:r>
      <w:r w:rsidR="00741F8F" w:rsidRPr="00C3551F">
        <w:rPr>
          <w:rFonts w:ascii="Arial" w:hAnsi="Arial" w:cs="Arial"/>
          <w:lang w:val="en-US"/>
        </w:rPr>
        <w:t xml:space="preserve">(i.e.: beach above the sea level) </w:t>
      </w:r>
      <w:r w:rsidRPr="00C3551F">
        <w:rPr>
          <w:rFonts w:ascii="Arial" w:hAnsi="Arial" w:cs="Arial"/>
          <w:lang w:val="en-US"/>
        </w:rPr>
        <w:t>erosion, i.e.,removal of material from the visible beach, often to produce a gentle slope in</w:t>
      </w:r>
      <w:r w:rsidR="00741F8F" w:rsidRPr="00C3551F">
        <w:rPr>
          <w:rFonts w:ascii="Arial" w:hAnsi="Arial" w:cs="Arial"/>
          <w:lang w:val="en-US"/>
        </w:rPr>
        <w:t xml:space="preserve"> </w:t>
      </w:r>
      <w:r w:rsidRPr="00C3551F">
        <w:rPr>
          <w:rFonts w:ascii="Arial" w:hAnsi="Arial" w:cs="Arial"/>
          <w:lang w:val="en-US"/>
        </w:rPr>
        <w:t>the surf zone and one or more large longshore bars in the offshore</w:t>
      </w:r>
    </w:p>
    <w:p w:rsidR="00BB74AA" w:rsidRDefault="007B2C8E" w:rsidP="00741F8F">
      <w:pPr>
        <w:autoSpaceDE w:val="0"/>
        <w:autoSpaceDN w:val="0"/>
        <w:adjustRightInd w:val="0"/>
        <w:rPr>
          <w:rFonts w:ascii="Arial" w:hAnsi="Arial" w:cs="Arial"/>
          <w:lang w:val="en-US"/>
        </w:rPr>
      </w:pPr>
      <w:r w:rsidRPr="00C3551F">
        <w:rPr>
          <w:rFonts w:ascii="Arial" w:hAnsi="Arial" w:cs="Arial"/>
          <w:lang w:val="en-US"/>
        </w:rPr>
        <w:t xml:space="preserve"> </w:t>
      </w:r>
      <w:r w:rsidR="00BB74AA" w:rsidRPr="00C3551F">
        <w:rPr>
          <w:rFonts w:ascii="Arial" w:hAnsi="Arial" w:cs="Arial"/>
          <w:lang w:val="en-US"/>
        </w:rPr>
        <w:t xml:space="preserve">Although erosion and accretion commonly refer to the response of the subaerial beach, material may not be lost or gained in the total system, but only displaced and rearranged. </w:t>
      </w:r>
    </w:p>
    <w:p w:rsidR="00782358" w:rsidRDefault="00782358" w:rsidP="00741F8F">
      <w:pPr>
        <w:autoSpaceDE w:val="0"/>
        <w:autoSpaceDN w:val="0"/>
        <w:adjustRightInd w:val="0"/>
        <w:rPr>
          <w:rFonts w:ascii="Arial" w:hAnsi="Arial" w:cs="Arial"/>
          <w:lang w:val="en-US"/>
        </w:rPr>
      </w:pPr>
      <w:r>
        <w:rPr>
          <w:rFonts w:ascii="Arial" w:hAnsi="Arial" w:cs="Arial"/>
          <w:lang w:val="en-US"/>
        </w:rPr>
        <w:t>Complex modelling techniques are nowadays available to compute erosion and accretion; however, while  erosion mechanism are well understood, the available techniques still fail to simulate beach accretion in a reliable way.</w:t>
      </w:r>
    </w:p>
    <w:p w:rsidR="00BB74AA" w:rsidRPr="00C3551F" w:rsidRDefault="00782358" w:rsidP="00BB74AA">
      <w:pPr>
        <w:autoSpaceDE w:val="0"/>
        <w:autoSpaceDN w:val="0"/>
        <w:adjustRightInd w:val="0"/>
        <w:rPr>
          <w:rFonts w:ascii="Arial" w:hAnsi="Arial" w:cs="Arial"/>
          <w:lang w:val="en-US"/>
        </w:rPr>
      </w:pPr>
      <w:r>
        <w:rPr>
          <w:rFonts w:ascii="Arial" w:hAnsi="Arial" w:cs="Arial"/>
          <w:lang w:val="en-US"/>
        </w:rPr>
        <w:t xml:space="preserve">Some indication is available for long term terms of these processes; </w:t>
      </w:r>
      <w:r w:rsidR="00BB74AA" w:rsidRPr="00C3551F">
        <w:rPr>
          <w:rFonts w:ascii="Arial" w:hAnsi="Arial" w:cs="Arial"/>
          <w:lang w:val="en-US"/>
        </w:rPr>
        <w:t>the following variables</w:t>
      </w:r>
      <w:r>
        <w:rPr>
          <w:rFonts w:ascii="Arial" w:hAnsi="Arial" w:cs="Arial"/>
          <w:lang w:val="en-US"/>
        </w:rPr>
        <w:t xml:space="preserve">  </w:t>
      </w:r>
      <w:r w:rsidR="00BB74AA" w:rsidRPr="00C3551F">
        <w:rPr>
          <w:rFonts w:ascii="Arial" w:hAnsi="Arial" w:cs="Arial"/>
          <w:lang w:val="en-US"/>
        </w:rPr>
        <w:t xml:space="preserve">determine in great part whether a beach will erode or </w:t>
      </w:r>
      <w:r>
        <w:rPr>
          <w:rFonts w:ascii="Arial" w:hAnsi="Arial" w:cs="Arial"/>
          <w:lang w:val="en-US"/>
        </w:rPr>
        <w:t>extend</w:t>
      </w:r>
      <w:r w:rsidR="00BB74AA" w:rsidRPr="00C3551F">
        <w:rPr>
          <w:rFonts w:ascii="Arial" w:hAnsi="Arial" w:cs="Arial"/>
          <w:lang w:val="en-US"/>
        </w:rPr>
        <w:t>:</w:t>
      </w:r>
    </w:p>
    <w:p w:rsidR="00BB74AA" w:rsidRPr="00C3551F" w:rsidRDefault="00BB74AA" w:rsidP="00BB74AA">
      <w:pPr>
        <w:autoSpaceDE w:val="0"/>
        <w:autoSpaceDN w:val="0"/>
        <w:adjustRightInd w:val="0"/>
        <w:rPr>
          <w:rFonts w:ascii="Arial" w:hAnsi="Arial" w:cs="Arial"/>
          <w:lang w:val="en-GB"/>
        </w:rPr>
      </w:pPr>
      <w:r w:rsidRPr="00C3551F">
        <w:rPr>
          <w:rFonts w:ascii="Arial" w:hAnsi="Arial" w:cs="Arial"/>
          <w:lang w:val="en-GB"/>
        </w:rPr>
        <w:t xml:space="preserve">wave steepness: Ho/Lo </w:t>
      </w:r>
      <w:r w:rsidR="007B2C8E" w:rsidRPr="00C3551F">
        <w:rPr>
          <w:rFonts w:ascii="Arial" w:hAnsi="Arial" w:cs="Arial"/>
          <w:b/>
          <w:bCs/>
          <w:lang w:val="en-GB"/>
        </w:rPr>
        <w:t xml:space="preserve"> </w:t>
      </w:r>
    </w:p>
    <w:p w:rsidR="00BB74AA" w:rsidRPr="00C3551F" w:rsidRDefault="00BB74AA" w:rsidP="00BB74AA">
      <w:pPr>
        <w:autoSpaceDE w:val="0"/>
        <w:autoSpaceDN w:val="0"/>
        <w:adjustRightInd w:val="0"/>
        <w:rPr>
          <w:rFonts w:ascii="Arial" w:hAnsi="Arial" w:cs="Arial"/>
          <w:lang w:val="en-US"/>
        </w:rPr>
      </w:pPr>
      <w:r w:rsidRPr="00C3551F">
        <w:rPr>
          <w:rFonts w:ascii="Arial" w:hAnsi="Arial" w:cs="Arial"/>
          <w:lang w:val="en-US"/>
        </w:rPr>
        <w:t>wave height: Ho</w:t>
      </w:r>
    </w:p>
    <w:p w:rsidR="00BB74AA" w:rsidRPr="00C3551F" w:rsidRDefault="00BB74AA" w:rsidP="00BB74AA">
      <w:pPr>
        <w:autoSpaceDE w:val="0"/>
        <w:autoSpaceDN w:val="0"/>
        <w:adjustRightInd w:val="0"/>
        <w:rPr>
          <w:rFonts w:ascii="Arial" w:hAnsi="Arial" w:cs="Arial"/>
          <w:lang w:val="en-US"/>
        </w:rPr>
      </w:pPr>
      <w:r w:rsidRPr="00C3551F">
        <w:rPr>
          <w:rFonts w:ascii="Arial" w:hAnsi="Arial" w:cs="Arial"/>
          <w:lang w:val="en-US"/>
        </w:rPr>
        <w:t>median grain size: d50 (or, equivalently, sand fall velocity</w:t>
      </w:r>
      <w:r w:rsidR="007B2C8E" w:rsidRPr="00C3551F">
        <w:rPr>
          <w:rFonts w:ascii="Arial" w:hAnsi="Arial" w:cs="Arial"/>
          <w:lang w:val="en-US"/>
        </w:rPr>
        <w:t xml:space="preserve"> </w:t>
      </w:r>
      <w:r w:rsidRPr="00C3551F">
        <w:rPr>
          <w:rFonts w:ascii="Arial" w:hAnsi="Arial" w:cs="Arial"/>
          <w:lang w:val="en-US"/>
        </w:rPr>
        <w:t xml:space="preserve"> w)</w:t>
      </w:r>
    </w:p>
    <w:p w:rsidR="00BB74AA" w:rsidRPr="00C3551F" w:rsidRDefault="00782358" w:rsidP="00BB74AA">
      <w:pPr>
        <w:autoSpaceDE w:val="0"/>
        <w:autoSpaceDN w:val="0"/>
        <w:adjustRightInd w:val="0"/>
        <w:rPr>
          <w:rFonts w:ascii="Arial" w:hAnsi="Arial" w:cs="Arial"/>
          <w:lang w:val="en-US"/>
        </w:rPr>
      </w:pPr>
      <w:r>
        <w:rPr>
          <w:rFonts w:ascii="Arial" w:hAnsi="Arial" w:cs="Arial"/>
          <w:lang w:val="en-US"/>
        </w:rPr>
        <w:t>Significant w</w:t>
      </w:r>
      <w:r w:rsidR="00BB74AA" w:rsidRPr="00C3551F">
        <w:rPr>
          <w:rFonts w:ascii="Arial" w:hAnsi="Arial" w:cs="Arial"/>
          <w:lang w:val="en-US"/>
        </w:rPr>
        <w:t>ave height H and wavelength L are evaluated in deep water,</w:t>
      </w:r>
      <w:r>
        <w:rPr>
          <w:rFonts w:ascii="Arial" w:hAnsi="Arial" w:cs="Arial"/>
          <w:lang w:val="en-US"/>
        </w:rPr>
        <w:t xml:space="preserve"> </w:t>
      </w:r>
      <w:r w:rsidR="00BC4BBF" w:rsidRPr="00C3551F">
        <w:rPr>
          <w:rFonts w:ascii="Arial" w:hAnsi="Arial" w:cs="Arial"/>
          <w:lang w:val="en-US"/>
        </w:rPr>
        <w:t xml:space="preserve">as </w:t>
      </w:r>
      <w:r w:rsidR="00BB74AA" w:rsidRPr="00C3551F">
        <w:rPr>
          <w:rFonts w:ascii="Arial" w:hAnsi="Arial" w:cs="Arial"/>
          <w:lang w:val="en-US"/>
        </w:rPr>
        <w:t>denoted by the subscrit "0” The deepwater wavelength is given by linear wave theory as Lo = g/(2Π) To</w:t>
      </w:r>
      <w:r w:rsidR="00BB74AA" w:rsidRPr="00C3551F">
        <w:rPr>
          <w:rFonts w:ascii="Arial" w:hAnsi="Arial" w:cs="Arial"/>
          <w:vertAlign w:val="superscript"/>
          <w:lang w:val="en-US"/>
        </w:rPr>
        <w:t>2</w:t>
      </w:r>
      <w:r w:rsidR="00BB74AA" w:rsidRPr="00C3551F">
        <w:rPr>
          <w:rFonts w:ascii="Arial" w:hAnsi="Arial" w:cs="Arial"/>
          <w:lang w:val="en-US"/>
        </w:rPr>
        <w:t>, Thus, wave period is also a factor controlling beach erosion and accretion.</w:t>
      </w:r>
    </w:p>
    <w:p w:rsidR="00BB74AA" w:rsidRPr="00C3551F" w:rsidRDefault="00BB74AA" w:rsidP="00BB74AA">
      <w:pPr>
        <w:autoSpaceDE w:val="0"/>
        <w:autoSpaceDN w:val="0"/>
        <w:adjustRightInd w:val="0"/>
        <w:rPr>
          <w:rFonts w:ascii="Arial" w:hAnsi="Arial" w:cs="Arial"/>
          <w:lang w:val="en-US"/>
        </w:rPr>
      </w:pPr>
    </w:p>
    <w:p w:rsidR="00BB74AA" w:rsidRPr="00C3551F" w:rsidRDefault="00BB74AA" w:rsidP="00BB74AA">
      <w:pPr>
        <w:autoSpaceDE w:val="0"/>
        <w:autoSpaceDN w:val="0"/>
        <w:adjustRightInd w:val="0"/>
        <w:rPr>
          <w:rFonts w:ascii="Arial" w:hAnsi="Arial" w:cs="Arial"/>
          <w:lang w:val="en-US"/>
        </w:rPr>
      </w:pPr>
      <w:r w:rsidRPr="00C3551F">
        <w:rPr>
          <w:rFonts w:ascii="Arial" w:hAnsi="Arial" w:cs="Arial"/>
          <w:lang w:val="en-US"/>
        </w:rPr>
        <w:t>PREDICTION METHODS: Three criteria are presented for estimating whether a beach</w:t>
      </w:r>
    </w:p>
    <w:p w:rsidR="00BB74AA" w:rsidRPr="00C3551F" w:rsidRDefault="00BB74AA" w:rsidP="00BB74AA">
      <w:pPr>
        <w:autoSpaceDE w:val="0"/>
        <w:autoSpaceDN w:val="0"/>
        <w:adjustRightInd w:val="0"/>
        <w:rPr>
          <w:rFonts w:ascii="Arial" w:hAnsi="Arial" w:cs="Arial"/>
          <w:lang w:val="en-US"/>
        </w:rPr>
      </w:pPr>
      <w:r w:rsidRPr="00C3551F">
        <w:rPr>
          <w:rFonts w:ascii="Arial" w:hAnsi="Arial" w:cs="Arial"/>
          <w:lang w:val="en-US"/>
        </w:rPr>
        <w:t>of known median grain size will erode or accrete due to cross-shore transport</w:t>
      </w:r>
    </w:p>
    <w:p w:rsidR="00BB74AA" w:rsidRPr="00C3551F" w:rsidRDefault="00BB74AA" w:rsidP="00BB74AA">
      <w:pPr>
        <w:autoSpaceDE w:val="0"/>
        <w:autoSpaceDN w:val="0"/>
        <w:adjustRightInd w:val="0"/>
        <w:rPr>
          <w:rFonts w:ascii="Arial" w:hAnsi="Arial" w:cs="Arial"/>
          <w:color w:val="000000" w:themeColor="text1"/>
          <w:lang w:val="en-US"/>
        </w:rPr>
      </w:pPr>
      <w:r w:rsidRPr="00C3551F">
        <w:rPr>
          <w:rFonts w:ascii="Arial" w:hAnsi="Arial" w:cs="Arial"/>
          <w:lang w:val="en-US"/>
        </w:rPr>
        <w:t>produced by incident waves of specified characteristics</w:t>
      </w:r>
      <w:r w:rsidRPr="00C3551F">
        <w:rPr>
          <w:rFonts w:ascii="Arial" w:hAnsi="Arial" w:cs="Arial"/>
          <w:color w:val="1F497D"/>
          <w:lang w:val="en-US"/>
        </w:rPr>
        <w:t xml:space="preserve">. </w:t>
      </w:r>
      <w:r w:rsidRPr="00C3551F">
        <w:rPr>
          <w:rFonts w:ascii="Arial" w:hAnsi="Arial" w:cs="Arial"/>
          <w:color w:val="000000" w:themeColor="text1"/>
          <w:lang w:val="en-US"/>
        </w:rPr>
        <w:t>These criteria were</w:t>
      </w:r>
    </w:p>
    <w:p w:rsidR="00BB74AA" w:rsidRPr="00C3551F" w:rsidRDefault="00BB74AA" w:rsidP="00BB74AA">
      <w:pPr>
        <w:autoSpaceDE w:val="0"/>
        <w:autoSpaceDN w:val="0"/>
        <w:adjustRightInd w:val="0"/>
        <w:rPr>
          <w:rFonts w:ascii="Arial" w:hAnsi="Arial" w:cs="Arial"/>
          <w:color w:val="000000" w:themeColor="text1"/>
          <w:lang w:val="en-US"/>
        </w:rPr>
      </w:pPr>
      <w:r w:rsidRPr="00C3551F">
        <w:rPr>
          <w:rFonts w:ascii="Arial" w:hAnsi="Arial" w:cs="Arial"/>
          <w:color w:val="000000" w:themeColor="text1"/>
          <w:lang w:val="en-US"/>
        </w:rPr>
        <w:t>developed based on two sets of laboratory data (labeled CE and CRIEPI in</w:t>
      </w:r>
    </w:p>
    <w:p w:rsidR="00BB74AA" w:rsidRPr="00C3551F" w:rsidRDefault="00BB74AA" w:rsidP="00BB74AA">
      <w:pPr>
        <w:autoSpaceDE w:val="0"/>
        <w:autoSpaceDN w:val="0"/>
        <w:adjustRightInd w:val="0"/>
        <w:rPr>
          <w:rFonts w:ascii="Arial" w:hAnsi="Arial" w:cs="Arial"/>
          <w:color w:val="000000" w:themeColor="text1"/>
          <w:lang w:val="en-US"/>
        </w:rPr>
      </w:pPr>
      <w:r w:rsidRPr="00C3551F">
        <w:rPr>
          <w:rFonts w:ascii="Arial" w:hAnsi="Arial" w:cs="Arial"/>
          <w:color w:val="000000" w:themeColor="text1"/>
          <w:lang w:val="en-US"/>
        </w:rPr>
        <w:t>figures given below) involving wave and beach dimensions of prototype scale and</w:t>
      </w:r>
    </w:p>
    <w:p w:rsidR="00BB74AA" w:rsidRPr="00C3551F" w:rsidRDefault="00BB74AA" w:rsidP="00BB74AA">
      <w:pPr>
        <w:autoSpaceDE w:val="0"/>
        <w:autoSpaceDN w:val="0"/>
        <w:adjustRightInd w:val="0"/>
        <w:rPr>
          <w:rFonts w:ascii="Arial" w:hAnsi="Arial" w:cs="Arial"/>
          <w:u w:val="single"/>
          <w:lang w:val="en-US"/>
        </w:rPr>
      </w:pPr>
      <w:r w:rsidRPr="00C3551F">
        <w:rPr>
          <w:rFonts w:ascii="Arial" w:hAnsi="Arial" w:cs="Arial"/>
          <w:color w:val="000000" w:themeColor="text1"/>
          <w:lang w:val="en-US"/>
        </w:rPr>
        <w:t>monochromatic waves (Larson and Kraus 1988).</w:t>
      </w:r>
      <w:r w:rsidRPr="00C3551F">
        <w:rPr>
          <w:rFonts w:ascii="Arial" w:hAnsi="Arial" w:cs="Arial"/>
          <w:lang w:val="en-US"/>
        </w:rPr>
        <w:t xml:space="preserve"> In the evaluation of </w:t>
      </w:r>
      <w:r w:rsidRPr="00C3551F">
        <w:rPr>
          <w:rFonts w:ascii="Arial" w:hAnsi="Arial" w:cs="Arial"/>
          <w:b/>
          <w:bCs/>
          <w:lang w:val="en-US"/>
        </w:rPr>
        <w:t xml:space="preserve">a </w:t>
      </w:r>
      <w:r w:rsidRPr="00C3551F">
        <w:rPr>
          <w:rFonts w:ascii="Arial" w:hAnsi="Arial" w:cs="Arial"/>
          <w:lang w:val="en-US"/>
        </w:rPr>
        <w:t xml:space="preserve">representative wave height and period in applications, </w:t>
      </w:r>
      <w:r w:rsidRPr="00C3551F">
        <w:rPr>
          <w:rFonts w:ascii="Arial" w:hAnsi="Arial" w:cs="Arial"/>
          <w:u w:val="single"/>
          <w:lang w:val="en-US"/>
        </w:rPr>
        <w:t>significant wave height and peak spectral period</w:t>
      </w:r>
      <w:r w:rsidR="00741F8F" w:rsidRPr="00C3551F">
        <w:rPr>
          <w:rFonts w:ascii="Arial" w:hAnsi="Arial" w:cs="Arial"/>
          <w:u w:val="single"/>
          <w:lang w:val="en-US"/>
        </w:rPr>
        <w:t xml:space="preserve"> (easily related to medium period)</w:t>
      </w:r>
      <w:r w:rsidRPr="00C3551F">
        <w:rPr>
          <w:rFonts w:ascii="Arial" w:hAnsi="Arial" w:cs="Arial"/>
          <w:u w:val="single"/>
          <w:lang w:val="en-US"/>
        </w:rPr>
        <w:t xml:space="preserve"> should be used</w:t>
      </w:r>
    </w:p>
    <w:p w:rsidR="00BB74AA" w:rsidRPr="00C3551F" w:rsidRDefault="00BB74AA" w:rsidP="00BB74AA">
      <w:pPr>
        <w:autoSpaceDE w:val="0"/>
        <w:autoSpaceDN w:val="0"/>
        <w:adjustRightInd w:val="0"/>
        <w:rPr>
          <w:rFonts w:ascii="Arial" w:hAnsi="Arial" w:cs="Arial"/>
          <w:lang w:val="en-US"/>
        </w:rPr>
      </w:pPr>
      <w:r w:rsidRPr="00C3551F">
        <w:rPr>
          <w:rFonts w:ascii="Arial" w:hAnsi="Arial" w:cs="Arial"/>
          <w:lang w:val="en-US"/>
        </w:rPr>
        <w:t>-_</w:t>
      </w:r>
    </w:p>
    <w:p w:rsidR="00BB74AA" w:rsidRPr="00C3551F" w:rsidRDefault="00BB74AA" w:rsidP="00BB74AA">
      <w:pPr>
        <w:autoSpaceDE w:val="0"/>
        <w:autoSpaceDN w:val="0"/>
        <w:adjustRightInd w:val="0"/>
        <w:rPr>
          <w:rFonts w:ascii="Arial" w:hAnsi="Arial" w:cs="Arial"/>
          <w:lang w:val="en-US"/>
        </w:rPr>
      </w:pPr>
      <w:r w:rsidRPr="00C3551F">
        <w:rPr>
          <w:rFonts w:ascii="Arial" w:hAnsi="Arial" w:cs="Arial"/>
          <w:lang w:val="en-US"/>
        </w:rPr>
        <w:t>Criterion 1: This criterion uses the deepwater wave steepness and dimensionless</w:t>
      </w:r>
    </w:p>
    <w:p w:rsidR="00BB74AA" w:rsidRPr="00C3551F" w:rsidRDefault="00BB74AA" w:rsidP="00BB74AA">
      <w:pPr>
        <w:autoSpaceDE w:val="0"/>
        <w:autoSpaceDN w:val="0"/>
        <w:adjustRightInd w:val="0"/>
        <w:rPr>
          <w:rFonts w:ascii="Arial" w:hAnsi="Arial" w:cs="Arial"/>
          <w:lang w:val="en-US"/>
        </w:rPr>
      </w:pPr>
      <w:r w:rsidRPr="00C3551F">
        <w:rPr>
          <w:rFonts w:ascii="Arial" w:hAnsi="Arial" w:cs="Arial"/>
          <w:lang w:val="en-US"/>
        </w:rPr>
        <w:t>fall velocity, defined as H,/wT, and is expressed as</w:t>
      </w:r>
    </w:p>
    <w:p w:rsidR="00BB74AA" w:rsidRPr="007B2C8E" w:rsidRDefault="00BB74AA" w:rsidP="00BB74AA">
      <w:pPr>
        <w:autoSpaceDE w:val="0"/>
        <w:autoSpaceDN w:val="0"/>
        <w:adjustRightInd w:val="0"/>
        <w:rPr>
          <w:rFonts w:ascii="Arial" w:hAnsi="Arial" w:cs="Arial"/>
          <w:sz w:val="23"/>
          <w:szCs w:val="23"/>
          <w:lang w:val="en-US"/>
        </w:rPr>
      </w:pPr>
      <w:r w:rsidRPr="007B2C8E">
        <w:rPr>
          <w:rFonts w:ascii="Arial" w:hAnsi="Arial" w:cs="Arial"/>
          <w:noProof/>
          <w:sz w:val="23"/>
          <w:szCs w:val="23"/>
          <w:lang w:val="en-GB" w:eastAsia="en-GB"/>
        </w:rPr>
        <w:drawing>
          <wp:inline distT="0" distB="0" distL="0" distR="0" wp14:anchorId="78392219" wp14:editId="42DE123E">
            <wp:extent cx="5486400" cy="1038860"/>
            <wp:effectExtent l="19050" t="0" r="0" b="0"/>
            <wp:docPr id="6"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24"/>
                    <a:srcRect/>
                    <a:stretch>
                      <a:fillRect/>
                    </a:stretch>
                  </pic:blipFill>
                  <pic:spPr bwMode="auto">
                    <a:xfrm>
                      <a:off x="0" y="0"/>
                      <a:ext cx="5486400" cy="1038860"/>
                    </a:xfrm>
                    <a:prstGeom prst="rect">
                      <a:avLst/>
                    </a:prstGeom>
                    <a:noFill/>
                    <a:ln w="9525">
                      <a:noFill/>
                      <a:miter lim="800000"/>
                      <a:headEnd/>
                      <a:tailEnd/>
                    </a:ln>
                  </pic:spPr>
                </pic:pic>
              </a:graphicData>
            </a:graphic>
          </wp:inline>
        </w:drawing>
      </w:r>
    </w:p>
    <w:p w:rsidR="00BB74AA" w:rsidRPr="007B2C8E" w:rsidRDefault="00BB74AA" w:rsidP="00BB74AA">
      <w:pPr>
        <w:autoSpaceDE w:val="0"/>
        <w:autoSpaceDN w:val="0"/>
        <w:adjustRightInd w:val="0"/>
        <w:rPr>
          <w:rFonts w:ascii="Arial" w:hAnsi="Arial" w:cs="Arial"/>
          <w:sz w:val="23"/>
          <w:szCs w:val="23"/>
          <w:lang w:val="en-US"/>
        </w:rPr>
      </w:pPr>
    </w:p>
    <w:p w:rsidR="00BB74AA" w:rsidRPr="00BC4BBF" w:rsidRDefault="00BB74AA" w:rsidP="00BB74AA">
      <w:pPr>
        <w:autoSpaceDE w:val="0"/>
        <w:autoSpaceDN w:val="0"/>
        <w:adjustRightInd w:val="0"/>
        <w:rPr>
          <w:rFonts w:ascii="Courier New" w:hAnsi="Courier New" w:cs="Courier New"/>
          <w:color w:val="000000" w:themeColor="text1"/>
          <w:sz w:val="19"/>
          <w:szCs w:val="19"/>
          <w:highlight w:val="cyan"/>
          <w:lang w:val="en-US"/>
        </w:rPr>
      </w:pPr>
      <w:r w:rsidRPr="00BC4BBF">
        <w:rPr>
          <w:rFonts w:ascii="Courier New" w:hAnsi="Courier New" w:cs="Courier New"/>
          <w:color w:val="000000" w:themeColor="text1"/>
          <w:sz w:val="19"/>
          <w:szCs w:val="19"/>
          <w:highlight w:val="cyan"/>
          <w:lang w:val="en-US"/>
        </w:rPr>
        <w:t>Criterion 2: This criterion is expressed in terms of the deepwater wave</w:t>
      </w:r>
    </w:p>
    <w:p w:rsidR="00BB74AA" w:rsidRPr="00BC4BBF" w:rsidRDefault="00BB74AA" w:rsidP="00BB74AA">
      <w:pPr>
        <w:autoSpaceDE w:val="0"/>
        <w:autoSpaceDN w:val="0"/>
        <w:adjustRightInd w:val="0"/>
        <w:rPr>
          <w:rFonts w:ascii="Courier New" w:hAnsi="Courier New" w:cs="Courier New"/>
          <w:color w:val="000000" w:themeColor="text1"/>
          <w:sz w:val="19"/>
          <w:szCs w:val="19"/>
          <w:highlight w:val="cyan"/>
          <w:lang w:val="en-US"/>
        </w:rPr>
      </w:pPr>
      <w:r w:rsidRPr="00BC4BBF">
        <w:rPr>
          <w:rFonts w:ascii="Courier New" w:hAnsi="Courier New" w:cs="Courier New"/>
          <w:color w:val="000000" w:themeColor="text1"/>
          <w:sz w:val="19"/>
          <w:szCs w:val="19"/>
          <w:highlight w:val="cyan"/>
          <w:lang w:val="en-US"/>
        </w:rPr>
        <w:t>steepness and the ratio of deepwater wave height and median grain size, as</w:t>
      </w:r>
    </w:p>
    <w:p w:rsidR="00BB74AA" w:rsidRPr="00BC4BBF" w:rsidRDefault="00BB74AA" w:rsidP="00BB74AA">
      <w:pPr>
        <w:autoSpaceDE w:val="0"/>
        <w:autoSpaceDN w:val="0"/>
        <w:adjustRightInd w:val="0"/>
        <w:rPr>
          <w:rFonts w:ascii="Courier New" w:hAnsi="Courier New" w:cs="Courier New"/>
          <w:color w:val="000000" w:themeColor="text1"/>
          <w:sz w:val="19"/>
          <w:szCs w:val="19"/>
          <w:highlight w:val="cyan"/>
          <w:lang w:val="en-US"/>
        </w:rPr>
      </w:pPr>
      <w:r w:rsidRPr="00BC4BBF">
        <w:rPr>
          <w:rFonts w:ascii="Courier New" w:hAnsi="Courier New" w:cs="Courier New"/>
          <w:color w:val="000000" w:themeColor="text1"/>
          <w:sz w:val="19"/>
          <w:szCs w:val="19"/>
          <w:highlight w:val="cyan"/>
          <w:lang w:val="en-US"/>
        </w:rPr>
        <w:t>shown by the diagonal line in Fig. 2, and is given by</w:t>
      </w:r>
    </w:p>
    <w:p w:rsidR="00BB74AA" w:rsidRPr="00BC4BBF" w:rsidRDefault="00BB74AA" w:rsidP="00BB74AA">
      <w:pPr>
        <w:autoSpaceDE w:val="0"/>
        <w:autoSpaceDN w:val="0"/>
        <w:adjustRightInd w:val="0"/>
        <w:rPr>
          <w:rFonts w:ascii="Courier New" w:hAnsi="Courier New" w:cs="Courier New"/>
          <w:strike/>
          <w:color w:val="000000" w:themeColor="text1"/>
          <w:sz w:val="19"/>
          <w:szCs w:val="19"/>
          <w:highlight w:val="cyan"/>
          <w:lang w:val="en-US"/>
        </w:rPr>
      </w:pPr>
      <w:r w:rsidRPr="00BC4BBF">
        <w:rPr>
          <w:rFonts w:ascii="Arial" w:hAnsi="Arial" w:cs="Arial"/>
          <w:noProof/>
          <w:color w:val="548DD4"/>
          <w:sz w:val="25"/>
          <w:szCs w:val="25"/>
          <w:highlight w:val="cyan"/>
          <w:lang w:val="en-GB" w:eastAsia="en-GB"/>
        </w:rPr>
        <w:drawing>
          <wp:inline distT="0" distB="0" distL="0" distR="0" wp14:anchorId="5C6EA36C" wp14:editId="1B804A57">
            <wp:extent cx="5683885" cy="995045"/>
            <wp:effectExtent l="19050" t="0" r="0" b="0"/>
            <wp:docPr id="7"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25"/>
                    <a:srcRect/>
                    <a:stretch>
                      <a:fillRect/>
                    </a:stretch>
                  </pic:blipFill>
                  <pic:spPr bwMode="auto">
                    <a:xfrm>
                      <a:off x="0" y="0"/>
                      <a:ext cx="5683885" cy="995045"/>
                    </a:xfrm>
                    <a:prstGeom prst="rect">
                      <a:avLst/>
                    </a:prstGeom>
                    <a:noFill/>
                    <a:ln w="9525">
                      <a:noFill/>
                      <a:miter lim="800000"/>
                      <a:headEnd/>
                      <a:tailEnd/>
                    </a:ln>
                  </pic:spPr>
                </pic:pic>
              </a:graphicData>
            </a:graphic>
          </wp:inline>
        </w:drawing>
      </w:r>
      <w:r w:rsidRPr="00BC4BBF">
        <w:rPr>
          <w:rFonts w:ascii="Courier New" w:hAnsi="Courier New" w:cs="Courier New"/>
          <w:color w:val="000000" w:themeColor="text1"/>
          <w:sz w:val="19"/>
          <w:szCs w:val="19"/>
          <w:highlight w:val="cyan"/>
          <w:lang w:val="en-US"/>
        </w:rPr>
        <w:t xml:space="preserve">Eq. 3 </w:t>
      </w:r>
      <w:r w:rsidRPr="00BC4BBF">
        <w:rPr>
          <w:rFonts w:ascii="Courier New" w:hAnsi="Courier New" w:cs="Courier New"/>
          <w:strike/>
          <w:color w:val="000000" w:themeColor="text1"/>
          <w:sz w:val="19"/>
          <w:szCs w:val="19"/>
          <w:highlight w:val="cyan"/>
          <w:lang w:val="en-US"/>
        </w:rPr>
        <w:t>is easy to apply since it is expressed in terms of readily available</w:t>
      </w:r>
    </w:p>
    <w:p w:rsidR="00BB74AA" w:rsidRPr="00BC4BBF" w:rsidRDefault="00BB74AA" w:rsidP="00BB74AA">
      <w:pPr>
        <w:autoSpaceDE w:val="0"/>
        <w:autoSpaceDN w:val="0"/>
        <w:adjustRightInd w:val="0"/>
        <w:rPr>
          <w:rFonts w:ascii="Courier New" w:hAnsi="Courier New" w:cs="Courier New"/>
          <w:strike/>
          <w:color w:val="000000" w:themeColor="text1"/>
          <w:sz w:val="19"/>
          <w:szCs w:val="19"/>
          <w:highlight w:val="cyan"/>
          <w:lang w:val="en-US"/>
        </w:rPr>
      </w:pPr>
      <w:r w:rsidRPr="00BC4BBF">
        <w:rPr>
          <w:rFonts w:ascii="Courier New" w:hAnsi="Courier New" w:cs="Courier New"/>
          <w:strike/>
          <w:color w:val="000000" w:themeColor="text1"/>
          <w:sz w:val="19"/>
          <w:szCs w:val="19"/>
          <w:highlight w:val="cyan"/>
          <w:lang w:val="en-US"/>
        </w:rPr>
        <w:t>variables; however, it is strictly limited to quartz sand and water</w:t>
      </w:r>
    </w:p>
    <w:p w:rsidR="00BB74AA" w:rsidRPr="00BC4BBF" w:rsidRDefault="00BB74AA" w:rsidP="00BB74AA">
      <w:pPr>
        <w:autoSpaceDE w:val="0"/>
        <w:autoSpaceDN w:val="0"/>
        <w:adjustRightInd w:val="0"/>
        <w:rPr>
          <w:rFonts w:ascii="Courier New" w:hAnsi="Courier New" w:cs="Courier New"/>
          <w:strike/>
          <w:color w:val="000000" w:themeColor="text1"/>
          <w:sz w:val="19"/>
          <w:szCs w:val="19"/>
          <w:highlight w:val="cyan"/>
          <w:lang w:val="en-US"/>
        </w:rPr>
      </w:pPr>
      <w:r w:rsidRPr="00BC4BBF">
        <w:rPr>
          <w:rFonts w:ascii="Courier New" w:hAnsi="Courier New" w:cs="Courier New"/>
          <w:strike/>
          <w:color w:val="000000" w:themeColor="text1"/>
          <w:sz w:val="19"/>
          <w:szCs w:val="19"/>
          <w:highlight w:val="cyan"/>
          <w:lang w:val="en-US"/>
        </w:rPr>
        <w:t>temperatures well above freezing.</w:t>
      </w:r>
    </w:p>
    <w:p w:rsidR="00BB74AA" w:rsidRPr="00BC4BBF" w:rsidRDefault="00BB74AA" w:rsidP="00BB74AA">
      <w:pPr>
        <w:autoSpaceDE w:val="0"/>
        <w:autoSpaceDN w:val="0"/>
        <w:adjustRightInd w:val="0"/>
        <w:rPr>
          <w:rFonts w:ascii="Courier New" w:hAnsi="Courier New" w:cs="Courier New"/>
          <w:strike/>
          <w:color w:val="000000" w:themeColor="text1"/>
          <w:sz w:val="19"/>
          <w:szCs w:val="19"/>
          <w:highlight w:val="cyan"/>
          <w:lang w:val="en-US"/>
        </w:rPr>
      </w:pPr>
    </w:p>
    <w:p w:rsidR="00BB74AA" w:rsidRPr="00BC4BBF" w:rsidRDefault="00BB74AA" w:rsidP="00BB74AA">
      <w:pPr>
        <w:autoSpaceDE w:val="0"/>
        <w:autoSpaceDN w:val="0"/>
        <w:adjustRightInd w:val="0"/>
        <w:rPr>
          <w:rFonts w:ascii="Courier New" w:hAnsi="Courier New" w:cs="Courier New"/>
          <w:strike/>
          <w:color w:val="000000" w:themeColor="text1"/>
          <w:sz w:val="19"/>
          <w:szCs w:val="19"/>
          <w:highlight w:val="cyan"/>
          <w:lang w:val="en-US"/>
        </w:rPr>
      </w:pPr>
      <w:r w:rsidRPr="00BC4BBF">
        <w:rPr>
          <w:rFonts w:ascii="Courier New" w:hAnsi="Courier New" w:cs="Courier New"/>
          <w:color w:val="000000" w:themeColor="text1"/>
          <w:sz w:val="19"/>
          <w:szCs w:val="19"/>
          <w:highlight w:val="cyan"/>
          <w:lang w:val="en-US"/>
        </w:rPr>
        <w:t xml:space="preserve"> </w:t>
      </w:r>
    </w:p>
    <w:p w:rsidR="00BB74AA" w:rsidRPr="00BC4BBF" w:rsidRDefault="00BB74AA" w:rsidP="00BB74AA">
      <w:pPr>
        <w:autoSpaceDE w:val="0"/>
        <w:autoSpaceDN w:val="0"/>
        <w:adjustRightInd w:val="0"/>
        <w:rPr>
          <w:rFonts w:ascii="Courier New" w:hAnsi="Courier New" w:cs="Courier New"/>
          <w:strike/>
          <w:color w:val="000000" w:themeColor="text1"/>
          <w:sz w:val="19"/>
          <w:szCs w:val="19"/>
          <w:highlight w:val="cyan"/>
          <w:lang w:val="en-US"/>
        </w:rPr>
      </w:pPr>
    </w:p>
    <w:p w:rsidR="00BB74AA" w:rsidRPr="00BC4BBF" w:rsidRDefault="00BB74AA" w:rsidP="00BB74AA">
      <w:pPr>
        <w:autoSpaceDE w:val="0"/>
        <w:autoSpaceDN w:val="0"/>
        <w:adjustRightInd w:val="0"/>
        <w:rPr>
          <w:rFonts w:ascii="Courier New" w:hAnsi="Courier New" w:cs="Courier New"/>
          <w:strike/>
          <w:color w:val="000000" w:themeColor="text1"/>
          <w:sz w:val="19"/>
          <w:szCs w:val="19"/>
          <w:highlight w:val="cyan"/>
          <w:lang w:val="en-US"/>
        </w:rPr>
      </w:pPr>
      <w:r w:rsidRPr="00BC4BBF">
        <w:rPr>
          <w:rFonts w:ascii="Courier New" w:hAnsi="Courier New" w:cs="Courier New"/>
          <w:strike/>
          <w:color w:val="000000" w:themeColor="text1"/>
          <w:sz w:val="19"/>
          <w:szCs w:val="19"/>
          <w:highlight w:val="cyan"/>
          <w:lang w:val="en-US"/>
        </w:rPr>
        <w:t>Criterion 3: This criterion is expressed in terms of deepwater wave steepness</w:t>
      </w:r>
    </w:p>
    <w:p w:rsidR="00BB74AA" w:rsidRPr="00BC4BBF" w:rsidRDefault="00BB74AA" w:rsidP="00BB74AA">
      <w:pPr>
        <w:autoSpaceDE w:val="0"/>
        <w:autoSpaceDN w:val="0"/>
        <w:adjustRightInd w:val="0"/>
        <w:rPr>
          <w:rFonts w:ascii="Courier New" w:hAnsi="Courier New" w:cs="Courier New"/>
          <w:strike/>
          <w:color w:val="000000" w:themeColor="text1"/>
          <w:sz w:val="19"/>
          <w:szCs w:val="19"/>
          <w:highlight w:val="cyan"/>
          <w:lang w:val="en-US"/>
        </w:rPr>
      </w:pPr>
      <w:r w:rsidRPr="00BC4BBF">
        <w:rPr>
          <w:rFonts w:ascii="Courier New" w:hAnsi="Courier New" w:cs="Courier New"/>
          <w:strike/>
          <w:color w:val="000000" w:themeColor="text1"/>
          <w:sz w:val="19"/>
          <w:szCs w:val="19"/>
          <w:highlight w:val="cyan"/>
          <w:lang w:val="en-US"/>
        </w:rPr>
        <w:t>and Dean's (1973) parameter πw/gT, which is formed with the grain fall</w:t>
      </w:r>
    </w:p>
    <w:p w:rsidR="00BB74AA" w:rsidRPr="007B2C8E" w:rsidRDefault="00BB74AA" w:rsidP="00BB74AA">
      <w:pPr>
        <w:autoSpaceDE w:val="0"/>
        <w:autoSpaceDN w:val="0"/>
        <w:adjustRightInd w:val="0"/>
        <w:rPr>
          <w:rFonts w:ascii="Courier New" w:hAnsi="Courier New" w:cs="Courier New"/>
          <w:strike/>
          <w:color w:val="000000" w:themeColor="text1"/>
          <w:sz w:val="19"/>
          <w:szCs w:val="19"/>
          <w:lang w:val="en-US"/>
        </w:rPr>
      </w:pPr>
      <w:r w:rsidRPr="00BC4BBF">
        <w:rPr>
          <w:rFonts w:ascii="Courier New" w:hAnsi="Courier New" w:cs="Courier New"/>
          <w:strike/>
          <w:color w:val="000000" w:themeColor="text1"/>
          <w:sz w:val="19"/>
          <w:szCs w:val="19"/>
          <w:highlight w:val="cyan"/>
          <w:lang w:val="en-US"/>
        </w:rPr>
        <w:t>velocity and wave period. The criterion is expressed by</w:t>
      </w:r>
    </w:p>
    <w:p w:rsidR="00BB74AA" w:rsidRPr="007B2C8E" w:rsidRDefault="00BB74AA" w:rsidP="00BB74AA">
      <w:pPr>
        <w:autoSpaceDE w:val="0"/>
        <w:autoSpaceDN w:val="0"/>
        <w:adjustRightInd w:val="0"/>
        <w:rPr>
          <w:rFonts w:ascii="Arial" w:hAnsi="Arial" w:cs="Arial"/>
          <w:sz w:val="25"/>
          <w:szCs w:val="25"/>
          <w:lang w:val="en-US"/>
        </w:rPr>
      </w:pPr>
      <w:r w:rsidRPr="007B2C8E">
        <w:rPr>
          <w:rFonts w:ascii="Arial" w:hAnsi="Arial" w:cs="Arial"/>
          <w:noProof/>
          <w:sz w:val="25"/>
          <w:szCs w:val="25"/>
          <w:lang w:val="en-GB" w:eastAsia="en-GB"/>
        </w:rPr>
        <w:lastRenderedPageBreak/>
        <w:drawing>
          <wp:inline distT="0" distB="0" distL="0" distR="0" wp14:anchorId="23B0B8DC" wp14:editId="4DB08DD0">
            <wp:extent cx="3430905" cy="1068070"/>
            <wp:effectExtent l="19050" t="0" r="0" b="0"/>
            <wp:docPr id="8"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26"/>
                    <a:srcRect/>
                    <a:stretch>
                      <a:fillRect/>
                    </a:stretch>
                  </pic:blipFill>
                  <pic:spPr bwMode="auto">
                    <a:xfrm>
                      <a:off x="0" y="0"/>
                      <a:ext cx="3430905" cy="1068070"/>
                    </a:xfrm>
                    <a:prstGeom prst="rect">
                      <a:avLst/>
                    </a:prstGeom>
                    <a:noFill/>
                    <a:ln w="9525">
                      <a:noFill/>
                      <a:miter lim="800000"/>
                      <a:headEnd/>
                      <a:tailEnd/>
                    </a:ln>
                  </pic:spPr>
                </pic:pic>
              </a:graphicData>
            </a:graphic>
          </wp:inline>
        </w:drawing>
      </w:r>
      <w:r w:rsidRPr="007B2C8E">
        <w:rPr>
          <w:rFonts w:ascii="Arial" w:hAnsi="Arial" w:cs="Arial"/>
          <w:sz w:val="25"/>
          <w:szCs w:val="25"/>
          <w:lang w:val="en-US"/>
        </w:rPr>
        <w:t xml:space="preserve"> </w:t>
      </w:r>
    </w:p>
    <w:p w:rsidR="00BB74AA" w:rsidRPr="00C3551F" w:rsidRDefault="00BB74AA" w:rsidP="00BB74AA">
      <w:pPr>
        <w:autoSpaceDE w:val="0"/>
        <w:autoSpaceDN w:val="0"/>
        <w:adjustRightInd w:val="0"/>
        <w:rPr>
          <w:rFonts w:asciiTheme="minorHAnsi" w:hAnsiTheme="minorHAnsi" w:cstheme="minorHAnsi"/>
          <w:lang w:val="en-US"/>
        </w:rPr>
      </w:pPr>
    </w:p>
    <w:p w:rsidR="00BB74AA" w:rsidRPr="00C3551F" w:rsidRDefault="00BB74AA" w:rsidP="00BB74AA">
      <w:pPr>
        <w:autoSpaceDE w:val="0"/>
        <w:autoSpaceDN w:val="0"/>
        <w:adjustRightInd w:val="0"/>
        <w:rPr>
          <w:rFonts w:asciiTheme="minorHAnsi" w:hAnsiTheme="minorHAnsi" w:cstheme="minorHAnsi"/>
          <w:lang w:val="en-US"/>
        </w:rPr>
      </w:pPr>
    </w:p>
    <w:p w:rsidR="00BB74AA" w:rsidRPr="00C3551F" w:rsidRDefault="00BB74AA" w:rsidP="00741F8F">
      <w:pPr>
        <w:autoSpaceDE w:val="0"/>
        <w:autoSpaceDN w:val="0"/>
        <w:adjustRightInd w:val="0"/>
        <w:rPr>
          <w:rFonts w:asciiTheme="minorHAnsi" w:hAnsiTheme="minorHAnsi" w:cstheme="minorHAnsi"/>
          <w:u w:val="single"/>
          <w:lang w:val="en-US"/>
        </w:rPr>
      </w:pPr>
      <w:r w:rsidRPr="00C3551F">
        <w:rPr>
          <w:rFonts w:asciiTheme="minorHAnsi" w:hAnsiTheme="minorHAnsi" w:cstheme="minorHAnsi"/>
          <w:lang w:val="en-US"/>
        </w:rPr>
        <w:t>The three criteria defined by Equations 2, 3, and 4 for predicting</w:t>
      </w:r>
      <w:r w:rsidR="00782358">
        <w:rPr>
          <w:rFonts w:asciiTheme="minorHAnsi" w:hAnsiTheme="minorHAnsi" w:cstheme="minorHAnsi"/>
          <w:lang w:val="en-US"/>
        </w:rPr>
        <w:t xml:space="preserve"> </w:t>
      </w:r>
      <w:r w:rsidRPr="00C3551F">
        <w:rPr>
          <w:rFonts w:asciiTheme="minorHAnsi" w:hAnsiTheme="minorHAnsi" w:cstheme="minorHAnsi"/>
          <w:lang w:val="en-US"/>
        </w:rPr>
        <w:t>whether a beach will tend to erode or accrete were developed from the same data</w:t>
      </w:r>
      <w:r w:rsidR="00782358">
        <w:rPr>
          <w:rFonts w:asciiTheme="minorHAnsi" w:hAnsiTheme="minorHAnsi" w:cstheme="minorHAnsi"/>
          <w:lang w:val="en-US"/>
        </w:rPr>
        <w:t xml:space="preserve"> </w:t>
      </w:r>
      <w:r w:rsidRPr="00C3551F">
        <w:rPr>
          <w:rFonts w:asciiTheme="minorHAnsi" w:hAnsiTheme="minorHAnsi" w:cstheme="minorHAnsi"/>
          <w:lang w:val="en-US"/>
        </w:rPr>
        <w:t>base. Therefore, empirically the criteria are equivalent</w:t>
      </w:r>
      <w:r w:rsidR="00741F8F" w:rsidRPr="00C3551F">
        <w:rPr>
          <w:rFonts w:asciiTheme="minorHAnsi" w:hAnsiTheme="minorHAnsi" w:cstheme="minorHAnsi"/>
          <w:lang w:val="en-US"/>
        </w:rPr>
        <w:t xml:space="preserve">. </w:t>
      </w:r>
    </w:p>
    <w:p w:rsidR="00BB74AA" w:rsidRPr="00C3551F" w:rsidRDefault="00BB74AA" w:rsidP="00BB74AA">
      <w:pPr>
        <w:autoSpaceDE w:val="0"/>
        <w:autoSpaceDN w:val="0"/>
        <w:adjustRightInd w:val="0"/>
        <w:rPr>
          <w:rFonts w:asciiTheme="minorHAnsi" w:hAnsiTheme="minorHAnsi" w:cstheme="minorHAnsi"/>
          <w:lang w:val="en-US"/>
        </w:rPr>
      </w:pPr>
    </w:p>
    <w:p w:rsidR="00741F8F" w:rsidRPr="00782358" w:rsidRDefault="00741F8F" w:rsidP="00BB74AA">
      <w:pPr>
        <w:autoSpaceDE w:val="0"/>
        <w:autoSpaceDN w:val="0"/>
        <w:adjustRightInd w:val="0"/>
        <w:rPr>
          <w:rFonts w:asciiTheme="minorHAnsi" w:hAnsiTheme="minorHAnsi" w:cstheme="minorHAnsi"/>
          <w:i/>
          <w:lang w:val="en-GB"/>
        </w:rPr>
      </w:pPr>
      <w:r w:rsidRPr="00782358">
        <w:rPr>
          <w:rFonts w:asciiTheme="minorHAnsi" w:hAnsiTheme="minorHAnsi" w:cstheme="minorHAnsi"/>
          <w:i/>
          <w:lang w:val="en-GB"/>
        </w:rPr>
        <w:t xml:space="preserve">Only criterion </w:t>
      </w:r>
      <w:r w:rsidR="00BB74AA" w:rsidRPr="00782358">
        <w:rPr>
          <w:rFonts w:asciiTheme="minorHAnsi" w:hAnsiTheme="minorHAnsi" w:cstheme="minorHAnsi"/>
          <w:i/>
          <w:lang w:val="en-GB"/>
        </w:rPr>
        <w:t>(</w:t>
      </w:r>
      <w:r w:rsidRPr="00782358">
        <w:rPr>
          <w:rFonts w:asciiTheme="minorHAnsi" w:hAnsiTheme="minorHAnsi" w:cstheme="minorHAnsi"/>
          <w:i/>
          <w:lang w:val="en-GB"/>
        </w:rPr>
        <w:t>eq</w:t>
      </w:r>
      <w:r w:rsidR="00BB74AA" w:rsidRPr="00782358">
        <w:rPr>
          <w:rFonts w:asciiTheme="minorHAnsi" w:hAnsiTheme="minorHAnsi" w:cstheme="minorHAnsi"/>
          <w:i/>
          <w:lang w:val="en-GB"/>
        </w:rPr>
        <w:t xml:space="preserve"> 2) </w:t>
      </w:r>
      <w:r w:rsidRPr="00782358">
        <w:rPr>
          <w:rFonts w:asciiTheme="minorHAnsi" w:hAnsiTheme="minorHAnsi" w:cstheme="minorHAnsi"/>
          <w:i/>
          <w:lang w:val="en-GB"/>
        </w:rPr>
        <w:t>above is to be used in the exercises.</w:t>
      </w:r>
    </w:p>
    <w:p w:rsidR="00C3551F" w:rsidRPr="00C3551F" w:rsidRDefault="00741F8F" w:rsidP="00BB74AA">
      <w:pPr>
        <w:autoSpaceDE w:val="0"/>
        <w:autoSpaceDN w:val="0"/>
        <w:adjustRightInd w:val="0"/>
        <w:rPr>
          <w:rFonts w:asciiTheme="minorHAnsi" w:hAnsiTheme="minorHAnsi" w:cstheme="minorHAnsi"/>
          <w:lang w:val="en-GB"/>
        </w:rPr>
      </w:pPr>
      <w:r w:rsidRPr="00C3551F">
        <w:rPr>
          <w:rFonts w:asciiTheme="minorHAnsi" w:hAnsiTheme="minorHAnsi" w:cstheme="minorHAnsi"/>
          <w:lang w:val="en-GB"/>
        </w:rPr>
        <w:t xml:space="preserve">Please note that while energy can be divided into “accrection” and erosion, the actual amount is not simply related with such energies. There is no simple way of </w:t>
      </w:r>
      <w:r w:rsidR="00C3551F" w:rsidRPr="00C3551F">
        <w:rPr>
          <w:rFonts w:asciiTheme="minorHAnsi" w:hAnsiTheme="minorHAnsi" w:cstheme="minorHAnsi"/>
          <w:lang w:val="en-GB"/>
        </w:rPr>
        <w:t>predicting</w:t>
      </w:r>
      <w:r w:rsidRPr="00C3551F">
        <w:rPr>
          <w:rFonts w:asciiTheme="minorHAnsi" w:hAnsiTheme="minorHAnsi" w:cstheme="minorHAnsi"/>
          <w:lang w:val="en-GB"/>
        </w:rPr>
        <w:t xml:space="preserve"> w</w:t>
      </w:r>
      <w:r w:rsidR="00C3551F" w:rsidRPr="00C3551F">
        <w:rPr>
          <w:rFonts w:asciiTheme="minorHAnsi" w:hAnsiTheme="minorHAnsi" w:cstheme="minorHAnsi"/>
          <w:lang w:val="en-GB"/>
        </w:rPr>
        <w:t>hether a profile  will increase or retreat form cross shore actiosn</w:t>
      </w:r>
    </w:p>
    <w:p w:rsidR="00BB74AA" w:rsidRPr="001527DA" w:rsidRDefault="00BB74AA" w:rsidP="00BB74AA">
      <w:pPr>
        <w:autoSpaceDE w:val="0"/>
        <w:autoSpaceDN w:val="0"/>
        <w:adjustRightInd w:val="0"/>
        <w:rPr>
          <w:rFonts w:ascii="Courier New" w:hAnsi="Courier New" w:cs="Courier New"/>
          <w:sz w:val="19"/>
          <w:szCs w:val="19"/>
          <w:u w:val="single"/>
          <w:lang w:val="en-US"/>
        </w:rPr>
      </w:pPr>
    </w:p>
    <w:p w:rsidR="003056A5" w:rsidRPr="00C3551F" w:rsidRDefault="00C3551F" w:rsidP="003056A5">
      <w:pPr>
        <w:autoSpaceDE w:val="0"/>
        <w:autoSpaceDN w:val="0"/>
        <w:adjustRightInd w:val="0"/>
        <w:rPr>
          <w:rFonts w:ascii="Arial-BoldMT" w:hAnsi="Arial-BoldMT" w:cs="Arial-BoldMT"/>
          <w:b/>
          <w:bCs/>
          <w:i/>
          <w:iCs/>
          <w:lang w:val="en-GB"/>
        </w:rPr>
      </w:pPr>
      <w:r>
        <w:rPr>
          <w:rFonts w:ascii="Courier New" w:hAnsi="Courier New" w:cs="Courier New"/>
          <w:sz w:val="19"/>
          <w:szCs w:val="19"/>
          <w:u w:val="single"/>
          <w:lang w:val="en-US"/>
        </w:rPr>
        <w:t xml:space="preserve"> </w:t>
      </w:r>
    </w:p>
    <w:p w:rsidR="002E2081" w:rsidRDefault="00B235E9" w:rsidP="002E2081">
      <w:pPr>
        <w:autoSpaceDE w:val="0"/>
        <w:autoSpaceDN w:val="0"/>
        <w:adjustRightInd w:val="0"/>
        <w:rPr>
          <w:rFonts w:ascii="Arial-BoldMT" w:hAnsi="Arial-BoldMT" w:cs="Arial-BoldMT"/>
          <w:b/>
          <w:bCs/>
          <w:lang w:val="en-GB"/>
        </w:rPr>
      </w:pPr>
      <w:r>
        <w:rPr>
          <w:rFonts w:ascii="Arial-BoldMT" w:hAnsi="Arial-BoldMT" w:cs="Arial-BoldMT"/>
          <w:b/>
          <w:bCs/>
          <w:lang w:val="en-GB"/>
        </w:rPr>
        <w:t>LOMGSHORE PROCESSES</w:t>
      </w:r>
    </w:p>
    <w:p w:rsidR="00B235E9" w:rsidRPr="00C3551F" w:rsidRDefault="00B235E9" w:rsidP="002E2081">
      <w:pPr>
        <w:autoSpaceDE w:val="0"/>
        <w:autoSpaceDN w:val="0"/>
        <w:adjustRightInd w:val="0"/>
        <w:rPr>
          <w:rFonts w:ascii="Arial-BoldMT" w:hAnsi="Arial-BoldMT" w:cs="Arial-BoldMT"/>
          <w:b/>
          <w:bCs/>
          <w:lang w:val="en-GB"/>
        </w:rPr>
      </w:pPr>
    </w:p>
    <w:p w:rsidR="00BD5967" w:rsidRPr="004F2558" w:rsidRDefault="003D0D4A" w:rsidP="00BD5967">
      <w:pPr>
        <w:rPr>
          <w:rFonts w:ascii="Arial" w:hAnsi="Arial" w:cs="Arial"/>
          <w:b/>
          <w:lang w:val="en-GB"/>
        </w:rPr>
      </w:pPr>
      <w:r w:rsidRPr="004F2558">
        <w:rPr>
          <w:rFonts w:ascii="Arial" w:hAnsi="Arial" w:cs="Arial"/>
          <w:b/>
          <w:lang w:val="en-GB"/>
        </w:rPr>
        <w:t xml:space="preserve">Longshore current </w:t>
      </w:r>
      <w:r w:rsidRPr="00B235E9">
        <w:rPr>
          <w:rFonts w:ascii="Arial" w:hAnsi="Arial" w:cs="Arial"/>
          <w:b/>
          <w:highlight w:val="cyan"/>
          <w:lang w:val="en-GB"/>
        </w:rPr>
        <w:t>and</w:t>
      </w:r>
      <w:r w:rsidR="00B235E9" w:rsidRPr="00B235E9">
        <w:rPr>
          <w:rFonts w:ascii="Arial" w:hAnsi="Arial" w:cs="Arial"/>
          <w:b/>
          <w:highlight w:val="cyan"/>
          <w:lang w:val="en-GB"/>
        </w:rPr>
        <w:t xml:space="preserve">  drift</w:t>
      </w:r>
    </w:p>
    <w:p w:rsidR="00BD5967" w:rsidRPr="004F2558" w:rsidRDefault="00BD5967" w:rsidP="00BD5967">
      <w:pPr>
        <w:rPr>
          <w:rFonts w:ascii="Arial" w:hAnsi="Arial" w:cs="Arial"/>
          <w:lang w:val="en-GB"/>
        </w:rPr>
      </w:pPr>
    </w:p>
    <w:p w:rsidR="00EA05A0" w:rsidRDefault="003D0D4A" w:rsidP="00BD5967">
      <w:pPr>
        <w:rPr>
          <w:rFonts w:ascii="Arial" w:hAnsi="Arial" w:cs="Arial"/>
          <w:lang w:val="en-GB"/>
        </w:rPr>
      </w:pPr>
      <w:r w:rsidRPr="003D0D4A">
        <w:rPr>
          <w:rFonts w:ascii="Arial" w:hAnsi="Arial" w:cs="Arial"/>
          <w:lang w:val="en-GB"/>
        </w:rPr>
        <w:t>We assume that bathymetric lines (including shore</w:t>
      </w:r>
      <w:r w:rsidR="00EA05A0">
        <w:rPr>
          <w:rFonts w:ascii="Arial" w:hAnsi="Arial" w:cs="Arial"/>
          <w:lang w:val="en-GB"/>
        </w:rPr>
        <w:t xml:space="preserve">line) are straight and parallel; </w:t>
      </w:r>
      <w:r w:rsidRPr="00EA05A0">
        <w:rPr>
          <w:rFonts w:ascii="Arial" w:hAnsi="Arial" w:cs="Arial"/>
          <w:lang w:val="en-GB"/>
        </w:rPr>
        <w:t xml:space="preserve">x and </w:t>
      </w:r>
      <w:r w:rsidR="00BD5967" w:rsidRPr="00EA05A0">
        <w:rPr>
          <w:rFonts w:ascii="Arial" w:hAnsi="Arial" w:cs="Arial"/>
          <w:lang w:val="en-GB"/>
        </w:rPr>
        <w:t xml:space="preserve"> y </w:t>
      </w:r>
      <w:r w:rsidR="00EA05A0">
        <w:rPr>
          <w:rFonts w:ascii="Arial" w:hAnsi="Arial" w:cs="Arial"/>
          <w:lang w:val="en-GB"/>
        </w:rPr>
        <w:t xml:space="preserve">are </w:t>
      </w:r>
      <w:r w:rsidRPr="00EA05A0">
        <w:rPr>
          <w:rFonts w:ascii="Arial" w:hAnsi="Arial" w:cs="Arial"/>
          <w:lang w:val="en-GB"/>
        </w:rPr>
        <w:t xml:space="preserve">respectively normal </w:t>
      </w:r>
      <w:r w:rsidR="00EA05A0">
        <w:rPr>
          <w:rFonts w:ascii="Arial" w:hAnsi="Arial" w:cs="Arial"/>
          <w:lang w:val="en-GB"/>
        </w:rPr>
        <w:t xml:space="preserve">(oriented towards it( </w:t>
      </w:r>
      <w:r w:rsidRPr="00EA05A0">
        <w:rPr>
          <w:rFonts w:ascii="Arial" w:hAnsi="Arial" w:cs="Arial"/>
          <w:lang w:val="en-GB"/>
        </w:rPr>
        <w:t xml:space="preserve">and parallel the coast, </w:t>
      </w:r>
      <w:r w:rsidR="00EA05A0">
        <w:rPr>
          <w:rFonts w:ascii="Arial" w:hAnsi="Arial" w:cs="Arial"/>
          <w:lang w:val="en-GB"/>
        </w:rPr>
        <w:t xml:space="preserve">and </w:t>
      </w:r>
      <w:r w:rsidRPr="00EA05A0">
        <w:rPr>
          <w:rFonts w:ascii="Arial" w:hAnsi="Arial" w:cs="Arial"/>
          <w:lang w:val="en-GB"/>
        </w:rPr>
        <w:t xml:space="preserve">a wave system </w:t>
      </w:r>
      <w:r w:rsidR="00EA05A0">
        <w:rPr>
          <w:rFonts w:ascii="Arial" w:hAnsi="Arial" w:cs="Arial"/>
          <w:lang w:val="en-GB"/>
        </w:rPr>
        <w:t xml:space="preserve">propagates </w:t>
      </w:r>
      <w:r w:rsidRPr="00EA05A0">
        <w:rPr>
          <w:rFonts w:ascii="Arial" w:hAnsi="Arial" w:cs="Arial"/>
          <w:lang w:val="en-GB"/>
        </w:rPr>
        <w:t xml:space="preserve"> with </w:t>
      </w:r>
      <w:r w:rsidR="00BD5967" w:rsidRPr="003D0D4A">
        <w:rPr>
          <w:rFonts w:ascii="Arial" w:hAnsi="Arial" w:cs="Arial"/>
          <w:lang w:val="en-GB"/>
        </w:rPr>
        <w:t>a</w:t>
      </w:r>
      <w:r w:rsidRPr="003D0D4A">
        <w:rPr>
          <w:rFonts w:ascii="Arial" w:hAnsi="Arial" w:cs="Arial"/>
          <w:lang w:val="en-GB"/>
        </w:rPr>
        <w:t>ngle</w:t>
      </w:r>
      <w:r w:rsidR="00BD5967" w:rsidRPr="003D0D4A">
        <w:rPr>
          <w:rFonts w:ascii="Arial" w:hAnsi="Arial" w:cs="Arial"/>
          <w:lang w:val="en-GB"/>
        </w:rPr>
        <w:t xml:space="preserve"> </w:t>
      </w:r>
      <w:r w:rsidR="004F2558">
        <w:rPr>
          <w:rFonts w:ascii="Arial" w:hAnsi="Arial" w:cs="Arial"/>
          <w:lang w:val="en-GB"/>
        </w:rPr>
        <w:t xml:space="preserve">gamma </w:t>
      </w:r>
      <w:r w:rsidRPr="003D0D4A">
        <w:rPr>
          <w:rFonts w:ascii="Arial" w:hAnsi="Arial" w:cs="Arial"/>
          <w:lang w:val="en-GB"/>
        </w:rPr>
        <w:t xml:space="preserve"> </w:t>
      </w:r>
      <w:r w:rsidR="00EA05A0">
        <w:rPr>
          <w:rFonts w:ascii="Arial" w:hAnsi="Arial" w:cs="Arial"/>
          <w:lang w:val="en-GB"/>
        </w:rPr>
        <w:t xml:space="preserve">wrt </w:t>
      </w:r>
      <w:r w:rsidRPr="003D0D4A">
        <w:rPr>
          <w:rFonts w:ascii="Arial" w:hAnsi="Arial" w:cs="Arial"/>
          <w:lang w:val="en-GB"/>
        </w:rPr>
        <w:t xml:space="preserve"> </w:t>
      </w:r>
      <w:r w:rsidR="00EA05A0">
        <w:rPr>
          <w:rFonts w:ascii="Arial" w:hAnsi="Arial" w:cs="Arial"/>
          <w:lang w:val="en-GB"/>
        </w:rPr>
        <w:t xml:space="preserve">x. </w:t>
      </w:r>
    </w:p>
    <w:p w:rsidR="00EA05A0" w:rsidRPr="00EA05A0" w:rsidRDefault="003D0D4A" w:rsidP="00BD5967">
      <w:pPr>
        <w:rPr>
          <w:rFonts w:ascii="Arial" w:hAnsi="Arial" w:cs="Arial"/>
          <w:lang w:val="en-GB"/>
        </w:rPr>
      </w:pPr>
      <w:r w:rsidRPr="00EA05A0">
        <w:rPr>
          <w:rFonts w:ascii="Arial" w:hAnsi="Arial" w:cs="Arial"/>
          <w:lang w:val="en-GB"/>
        </w:rPr>
        <w:t xml:space="preserve">A longshore current  is </w:t>
      </w:r>
      <w:r w:rsidR="00EA05A0" w:rsidRPr="00EA05A0">
        <w:rPr>
          <w:rFonts w:ascii="Arial" w:hAnsi="Arial" w:cs="Arial"/>
          <w:lang w:val="en-GB"/>
        </w:rPr>
        <w:t xml:space="preserve">thus generated </w:t>
      </w:r>
      <w:r w:rsidR="00EA05A0">
        <w:rPr>
          <w:rFonts w:ascii="Arial" w:hAnsi="Arial" w:cs="Arial"/>
          <w:lang w:val="en-GB"/>
        </w:rPr>
        <w:t xml:space="preserve">along y </w:t>
      </w:r>
      <w:r w:rsidR="00EA05A0" w:rsidRPr="00EA05A0">
        <w:rPr>
          <w:rFonts w:ascii="Arial" w:hAnsi="Arial" w:cs="Arial"/>
          <w:lang w:val="en-GB"/>
        </w:rPr>
        <w:t xml:space="preserve">due to the </w:t>
      </w:r>
      <w:r w:rsidR="004F2558">
        <w:rPr>
          <w:rFonts w:ascii="Arial" w:hAnsi="Arial" w:cs="Arial"/>
          <w:lang w:val="en-GB"/>
        </w:rPr>
        <w:t>bal</w:t>
      </w:r>
      <w:r w:rsidR="003E1BC8">
        <w:rPr>
          <w:rFonts w:ascii="Arial" w:hAnsi="Arial" w:cs="Arial"/>
          <w:lang w:val="en-GB"/>
        </w:rPr>
        <w:t>a</w:t>
      </w:r>
      <w:r w:rsidR="004F2558">
        <w:rPr>
          <w:rFonts w:ascii="Arial" w:hAnsi="Arial" w:cs="Arial"/>
          <w:lang w:val="en-GB"/>
        </w:rPr>
        <w:t>nce betw</w:t>
      </w:r>
      <w:r w:rsidR="003E1BC8">
        <w:rPr>
          <w:rFonts w:ascii="Arial" w:hAnsi="Arial" w:cs="Arial"/>
          <w:lang w:val="en-GB"/>
        </w:rPr>
        <w:t>een</w:t>
      </w:r>
      <w:r w:rsidR="004F2558">
        <w:rPr>
          <w:rFonts w:ascii="Arial" w:hAnsi="Arial" w:cs="Arial"/>
          <w:lang w:val="en-GB"/>
        </w:rPr>
        <w:t xml:space="preserve"> </w:t>
      </w:r>
      <w:r w:rsidR="003E1BC8">
        <w:rPr>
          <w:rFonts w:ascii="Arial" w:hAnsi="Arial" w:cs="Arial"/>
          <w:lang w:val="en-GB"/>
        </w:rPr>
        <w:t xml:space="preserve">the </w:t>
      </w:r>
      <w:r w:rsidR="00EA05A0" w:rsidRPr="00EA05A0">
        <w:rPr>
          <w:rFonts w:ascii="Arial" w:hAnsi="Arial" w:cs="Arial"/>
          <w:lang w:val="en-GB"/>
        </w:rPr>
        <w:t>variation of the radiation stresse</w:t>
      </w:r>
      <w:r w:rsidR="00EA05A0">
        <w:rPr>
          <w:rFonts w:ascii="Arial" w:hAnsi="Arial" w:cs="Arial"/>
          <w:lang w:val="en-GB"/>
        </w:rPr>
        <w:t>s</w:t>
      </w:r>
      <w:r w:rsidR="00EA05A0" w:rsidRPr="00EA05A0">
        <w:rPr>
          <w:rFonts w:ascii="Arial" w:hAnsi="Arial" w:cs="Arial"/>
          <w:lang w:val="en-GB"/>
        </w:rPr>
        <w:t xml:space="preserve"> along </w:t>
      </w:r>
      <w:r w:rsidR="00EA05A0">
        <w:rPr>
          <w:rFonts w:ascii="Arial" w:hAnsi="Arial" w:cs="Arial"/>
          <w:lang w:val="en-GB"/>
        </w:rPr>
        <w:t>x</w:t>
      </w:r>
      <w:r w:rsidR="00EA05A0" w:rsidRPr="00EA05A0">
        <w:rPr>
          <w:rFonts w:ascii="Arial" w:hAnsi="Arial" w:cs="Arial"/>
          <w:lang w:val="en-GB"/>
        </w:rPr>
        <w:t xml:space="preserve">  and the b</w:t>
      </w:r>
      <w:r w:rsidR="004F2558">
        <w:rPr>
          <w:rFonts w:ascii="Arial" w:hAnsi="Arial" w:cs="Arial"/>
          <w:lang w:val="en-GB"/>
        </w:rPr>
        <w:t>ed shear</w:t>
      </w:r>
      <w:r w:rsidR="00EA05A0" w:rsidRPr="00EA05A0">
        <w:rPr>
          <w:rFonts w:ascii="Arial" w:hAnsi="Arial" w:cs="Arial"/>
          <w:lang w:val="en-GB"/>
        </w:rPr>
        <w:t xml:space="preserve"> stress </w:t>
      </w:r>
    </w:p>
    <w:p w:rsidR="00BD5967" w:rsidRPr="00503A18" w:rsidRDefault="00EA05A0" w:rsidP="00BD5967">
      <w:pPr>
        <w:rPr>
          <w:rFonts w:ascii="Arial" w:hAnsi="Arial" w:cs="Arial"/>
          <w:color w:val="000000"/>
          <w:lang w:val="en-GB"/>
        </w:rPr>
      </w:pPr>
      <w:r w:rsidRPr="00503A18">
        <w:rPr>
          <w:rFonts w:ascii="Arial" w:hAnsi="Arial" w:cs="Arial"/>
          <w:lang w:val="en-GB"/>
        </w:rPr>
        <w:t xml:space="preserve"> </w:t>
      </w:r>
      <w:r w:rsidRPr="00503A18">
        <w:rPr>
          <w:rFonts w:ascii="Arial" w:hAnsi="Arial" w:cs="Arial"/>
          <w:u w:val="single"/>
          <w:lang w:val="en-GB"/>
        </w:rPr>
        <w:t xml:space="preserve">The gradient of </w:t>
      </w:r>
      <w:r w:rsidR="00BD5967" w:rsidRPr="00503A18">
        <w:rPr>
          <w:rFonts w:ascii="Arial" w:hAnsi="Arial" w:cs="Arial"/>
          <w:lang w:val="en-GB"/>
        </w:rPr>
        <w:t xml:space="preserve"> radiation stress </w:t>
      </w:r>
      <w:r w:rsidRPr="00503A18">
        <w:rPr>
          <w:rFonts w:ascii="Arial" w:hAnsi="Arial" w:cs="Arial"/>
          <w:lang w:val="en-GB"/>
        </w:rPr>
        <w:t xml:space="preserve">Sxy gives raise to a force </w:t>
      </w:r>
      <w:r w:rsidR="00BD5967" w:rsidRPr="00503A18">
        <w:rPr>
          <w:rFonts w:ascii="Arial" w:hAnsi="Arial" w:cs="Arial"/>
          <w:lang w:val="en-GB"/>
        </w:rPr>
        <w:t xml:space="preserve">Fy </w:t>
      </w:r>
      <w:r w:rsidR="00503A18" w:rsidRPr="00503A18">
        <w:rPr>
          <w:rFonts w:ascii="Arial" w:hAnsi="Arial" w:cs="Arial"/>
          <w:lang w:val="en-GB"/>
        </w:rPr>
        <w:t>along y; assuming a control volume wit</w:t>
      </w:r>
      <w:r w:rsidR="00503A18">
        <w:rPr>
          <w:rFonts w:ascii="Arial" w:hAnsi="Arial" w:cs="Arial"/>
          <w:lang w:val="en-GB"/>
        </w:rPr>
        <w:t>h</w:t>
      </w:r>
      <w:r w:rsidR="00503A18" w:rsidRPr="00503A18">
        <w:rPr>
          <w:rFonts w:ascii="Arial" w:hAnsi="Arial" w:cs="Arial"/>
          <w:lang w:val="en-GB"/>
        </w:rPr>
        <w:t xml:space="preserve"> a rectangular</w:t>
      </w:r>
      <w:r w:rsidR="00503A18">
        <w:rPr>
          <w:rFonts w:ascii="Arial" w:hAnsi="Arial" w:cs="Arial"/>
          <w:lang w:val="en-GB"/>
        </w:rPr>
        <w:t xml:space="preserve"> </w:t>
      </w:r>
      <w:r w:rsidR="00503A18" w:rsidRPr="00503A18">
        <w:rPr>
          <w:rFonts w:ascii="Arial" w:hAnsi="Arial" w:cs="Arial"/>
          <w:lang w:val="en-GB"/>
        </w:rPr>
        <w:t xml:space="preserve">base </w:t>
      </w:r>
      <w:r w:rsidR="00BD5967" w:rsidRPr="00CC7982">
        <w:rPr>
          <w:rFonts w:ascii="Arial" w:hAnsi="Arial" w:cs="Arial"/>
          <w:color w:val="000000"/>
          <w:position w:val="-6"/>
        </w:rPr>
        <w:object w:dxaOrig="3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pt;height:14pt" o:ole="">
            <v:imagedata r:id="rId27" o:title=""/>
          </v:shape>
          <o:OLEObject Type="Embed" ProgID="Equation.3" ShapeID="_x0000_i1025" DrawAspect="Content" ObjectID="_1553234568" r:id="rId28"/>
        </w:object>
      </w:r>
      <w:r w:rsidR="00503A18">
        <w:rPr>
          <w:rFonts w:ascii="Arial" w:hAnsi="Arial" w:cs="Arial"/>
          <w:color w:val="000000"/>
          <w:lang w:val="en-GB"/>
        </w:rPr>
        <w:t xml:space="preserve">a unit length along y an depth </w:t>
      </w:r>
      <w:r w:rsidR="00BD5967" w:rsidRPr="00503A18">
        <w:rPr>
          <w:rFonts w:ascii="Arial" w:hAnsi="Arial" w:cs="Arial"/>
          <w:color w:val="000000"/>
          <w:lang w:val="en-GB"/>
        </w:rPr>
        <w:t xml:space="preserve">d, </w:t>
      </w:r>
      <w:r w:rsidR="00503A18">
        <w:rPr>
          <w:rFonts w:ascii="Arial" w:hAnsi="Arial" w:cs="Arial"/>
          <w:color w:val="000000"/>
          <w:lang w:val="en-GB"/>
        </w:rPr>
        <w:t>thus:</w:t>
      </w:r>
    </w:p>
    <w:p w:rsidR="00BD5967" w:rsidRPr="009B6051" w:rsidRDefault="00BD5967" w:rsidP="00BD5967">
      <w:pPr>
        <w:rPr>
          <w:rFonts w:ascii="Arial" w:hAnsi="Arial" w:cs="Arial"/>
          <w:color w:val="000000"/>
        </w:rPr>
      </w:pPr>
      <w:r w:rsidRPr="00503A18">
        <w:rPr>
          <w:rFonts w:ascii="Arial" w:hAnsi="Arial" w:cs="Arial"/>
          <w:color w:val="000000"/>
          <w:lang w:val="en-GB"/>
        </w:rPr>
        <w:t xml:space="preserve"> </w:t>
      </w:r>
      <w:r w:rsidRPr="009B6051">
        <w:rPr>
          <w:rFonts w:ascii="Arial" w:hAnsi="Arial" w:cs="Arial"/>
          <w:color w:val="000000"/>
          <w:position w:val="-24"/>
        </w:rPr>
        <w:object w:dxaOrig="2200" w:dyaOrig="620">
          <v:shape id="_x0000_i1026" type="#_x0000_t75" style="width:141pt;height:40pt" o:ole="">
            <v:imagedata r:id="rId29" o:title=""/>
          </v:shape>
          <o:OLEObject Type="Embed" ProgID="Equation.3" ShapeID="_x0000_i1026" DrawAspect="Content" ObjectID="_1553234569" r:id="rId30"/>
        </w:object>
      </w:r>
    </w:p>
    <w:p w:rsidR="00BD5967" w:rsidRPr="002854FA" w:rsidRDefault="002854FA" w:rsidP="00BD5967">
      <w:pPr>
        <w:rPr>
          <w:rFonts w:ascii="Arial" w:hAnsi="Arial" w:cs="Arial"/>
          <w:color w:val="000000"/>
          <w:lang w:val="en-GB"/>
        </w:rPr>
      </w:pPr>
      <w:r w:rsidRPr="002854FA">
        <w:rPr>
          <w:rFonts w:ascii="Arial" w:hAnsi="Arial" w:cs="Arial"/>
          <w:color w:val="000000"/>
          <w:lang w:val="en-GB"/>
        </w:rPr>
        <w:t xml:space="preserve">In stationary conditions Fy is balanced the by </w:t>
      </w:r>
      <w:r>
        <w:rPr>
          <w:rFonts w:ascii="Arial" w:hAnsi="Arial" w:cs="Arial"/>
          <w:color w:val="000000"/>
          <w:lang w:val="en-GB"/>
        </w:rPr>
        <w:t xml:space="preserve">the bed shear </w:t>
      </w:r>
      <w:r w:rsidRPr="002854FA">
        <w:rPr>
          <w:rFonts w:ascii="Arial" w:hAnsi="Arial" w:cs="Arial"/>
          <w:color w:val="000000"/>
          <w:lang w:val="en-GB"/>
        </w:rPr>
        <w:t xml:space="preserve">tress </w:t>
      </w:r>
      <w:r w:rsidR="00BD5967" w:rsidRPr="00B31873">
        <w:rPr>
          <w:rFonts w:ascii="Calibri" w:hAnsi="Calibri" w:cs="Arial"/>
          <w:color w:val="000000"/>
          <w:szCs w:val="28"/>
        </w:rPr>
        <w:t>τ</w:t>
      </w:r>
      <w:r w:rsidR="00BD5967" w:rsidRPr="002854FA">
        <w:rPr>
          <w:rFonts w:ascii="Calibri" w:hAnsi="Calibri" w:cs="Arial"/>
          <w:color w:val="000000"/>
          <w:szCs w:val="28"/>
          <w:vertAlign w:val="subscript"/>
          <w:lang w:val="en-GB"/>
        </w:rPr>
        <w:t xml:space="preserve">y </w:t>
      </w:r>
      <w:r w:rsidR="00BD5967" w:rsidRPr="00B31873">
        <w:rPr>
          <w:rFonts w:ascii="Arial" w:hAnsi="Arial" w:cs="Arial"/>
          <w:color w:val="000000"/>
        </w:rPr>
        <w:t>Δ</w:t>
      </w:r>
      <w:r w:rsidR="00BD5967" w:rsidRPr="002854FA">
        <w:rPr>
          <w:rFonts w:ascii="Arial" w:hAnsi="Arial" w:cs="Arial"/>
          <w:color w:val="000000"/>
          <w:lang w:val="en-GB"/>
        </w:rPr>
        <w:t xml:space="preserve">x. </w:t>
      </w:r>
      <w:r w:rsidRPr="002854FA">
        <w:rPr>
          <w:rFonts w:ascii="Arial" w:hAnsi="Arial" w:cs="Arial"/>
          <w:color w:val="000000"/>
          <w:lang w:val="en-GB"/>
        </w:rPr>
        <w:t xml:space="preserve"> The velocity is directed towards </w:t>
      </w:r>
      <w:r w:rsidR="00BD5967" w:rsidRPr="002854FA">
        <w:rPr>
          <w:rFonts w:ascii="Arial" w:hAnsi="Arial" w:cs="Arial"/>
          <w:color w:val="000000"/>
          <w:lang w:val="en-GB"/>
        </w:rPr>
        <w:t xml:space="preserve"> y</w:t>
      </w:r>
      <w:r w:rsidRPr="002854FA">
        <w:rPr>
          <w:rFonts w:ascii="Arial" w:hAnsi="Arial" w:cs="Arial"/>
          <w:color w:val="000000"/>
          <w:lang w:val="en-GB"/>
        </w:rPr>
        <w:t>, and induces a bed shear stress</w:t>
      </w:r>
      <w:r w:rsidR="00BD5967" w:rsidRPr="002854FA">
        <w:rPr>
          <w:rFonts w:ascii="Arial" w:hAnsi="Arial" w:cs="Arial"/>
          <w:color w:val="000000"/>
          <w:lang w:val="en-GB"/>
        </w:rPr>
        <w:t xml:space="preserve"> </w:t>
      </w:r>
      <w:r w:rsidR="00BD5967" w:rsidRPr="009B6051">
        <w:rPr>
          <w:rFonts w:ascii="Calibri" w:hAnsi="Calibri" w:cs="Arial"/>
          <w:color w:val="000000"/>
          <w:szCs w:val="28"/>
        </w:rPr>
        <w:t>τ</w:t>
      </w:r>
      <w:r w:rsidR="00BD5967" w:rsidRPr="002854FA">
        <w:rPr>
          <w:rFonts w:ascii="Calibri" w:hAnsi="Calibri" w:cs="Arial"/>
          <w:color w:val="000000"/>
          <w:szCs w:val="28"/>
          <w:vertAlign w:val="subscript"/>
          <w:lang w:val="en-GB"/>
        </w:rPr>
        <w:t>y</w:t>
      </w:r>
      <w:r w:rsidR="00BD5967" w:rsidRPr="002854FA">
        <w:rPr>
          <w:rFonts w:ascii="Calibri" w:hAnsi="Calibri" w:cs="Arial"/>
          <w:color w:val="000000"/>
          <w:lang w:val="en-GB"/>
        </w:rPr>
        <w:t xml:space="preserve">   </w:t>
      </w:r>
      <w:r>
        <w:rPr>
          <w:rFonts w:ascii="Arial" w:hAnsi="Arial" w:cs="Arial"/>
          <w:color w:val="000000"/>
          <w:lang w:val="en-GB"/>
        </w:rPr>
        <w:t>give</w:t>
      </w:r>
      <w:r w:rsidR="00FC2EA5">
        <w:rPr>
          <w:rFonts w:ascii="Arial" w:hAnsi="Arial" w:cs="Arial"/>
          <w:color w:val="000000"/>
          <w:lang w:val="en-GB"/>
        </w:rPr>
        <w:t>n</w:t>
      </w:r>
      <w:r>
        <w:rPr>
          <w:rFonts w:ascii="Arial" w:hAnsi="Arial" w:cs="Arial"/>
          <w:color w:val="000000"/>
          <w:lang w:val="en-GB"/>
        </w:rPr>
        <w:t xml:space="preserve"> by </w:t>
      </w:r>
      <w:r w:rsidR="00BD5967">
        <w:rPr>
          <w:rStyle w:val="Rimandonotaapidipagina"/>
          <w:rFonts w:ascii="Arial" w:hAnsi="Arial" w:cs="Arial"/>
          <w:color w:val="000000"/>
        </w:rPr>
        <w:footnoteReference w:id="1"/>
      </w:r>
      <w:r w:rsidR="00BD5967" w:rsidRPr="002854FA">
        <w:rPr>
          <w:rFonts w:ascii="Arial" w:hAnsi="Arial" w:cs="Arial"/>
          <w:color w:val="000000"/>
          <w:lang w:val="en-GB"/>
        </w:rPr>
        <w:t>:</w:t>
      </w:r>
    </w:p>
    <w:p w:rsidR="00BD5967" w:rsidRPr="009B6051" w:rsidRDefault="00BD5967" w:rsidP="00BD5967">
      <w:pPr>
        <w:rPr>
          <w:rFonts w:ascii="Arial" w:hAnsi="Arial" w:cs="Arial"/>
          <w:color w:val="000000"/>
        </w:rPr>
      </w:pPr>
      <w:r w:rsidRPr="009B6051">
        <w:rPr>
          <w:rFonts w:ascii="Arial" w:hAnsi="Arial" w:cs="Arial"/>
          <w:color w:val="000000"/>
          <w:position w:val="-24"/>
        </w:rPr>
        <w:object w:dxaOrig="1160" w:dyaOrig="700">
          <v:shape id="_x0000_i1027" type="#_x0000_t75" style="width:65.5pt;height:40pt" o:ole="">
            <v:imagedata r:id="rId31" o:title=""/>
          </v:shape>
          <o:OLEObject Type="Embed" ProgID="Equation.3" ShapeID="_x0000_i1027" DrawAspect="Content" ObjectID="_1553234570" r:id="rId32"/>
        </w:object>
      </w:r>
    </w:p>
    <w:p w:rsidR="00BD5967" w:rsidRDefault="002854FA" w:rsidP="00BD5967">
      <w:r>
        <w:rPr>
          <w:rFonts w:ascii="Arial" w:hAnsi="Arial" w:cs="Arial"/>
          <w:color w:val="000000"/>
        </w:rPr>
        <w:t xml:space="preserve">Since </w:t>
      </w:r>
      <w:r w:rsidR="00BD5967">
        <w:rPr>
          <w:rFonts w:ascii="Calibri" w:hAnsi="Calibri" w:cs="Arial"/>
          <w:color w:val="000000"/>
          <w:szCs w:val="28"/>
        </w:rPr>
        <w:t xml:space="preserve"> </w:t>
      </w:r>
      <w:r w:rsidR="00BD5967" w:rsidRPr="009B6051">
        <w:rPr>
          <w:rFonts w:ascii="Arial" w:hAnsi="Arial" w:cs="Arial"/>
          <w:color w:val="000000"/>
          <w:position w:val="-24"/>
        </w:rPr>
        <w:object w:dxaOrig="3040" w:dyaOrig="700">
          <v:shape id="_x0000_i1028" type="#_x0000_t75" style="width:187.5pt;height:43pt" o:ole="">
            <v:imagedata r:id="rId33" o:title=""/>
          </v:shape>
          <o:OLEObject Type="Embed" ProgID="Equation.3" ShapeID="_x0000_i1028" DrawAspect="Content" ObjectID="_1553234571" r:id="rId34"/>
        </w:object>
      </w:r>
      <w:r w:rsidR="00BD5967">
        <w:t xml:space="preserve">        </w:t>
      </w:r>
    </w:p>
    <w:p w:rsidR="00BD5967" w:rsidRDefault="002854FA" w:rsidP="00BD5967">
      <w:pPr>
        <w:jc w:val="both"/>
        <w:rPr>
          <w:rFonts w:ascii="Arial" w:hAnsi="Arial" w:cs="Arial"/>
          <w:color w:val="000000"/>
        </w:rPr>
      </w:pPr>
      <w:r>
        <w:rPr>
          <w:rFonts w:ascii="Arial" w:hAnsi="Arial" w:cs="Arial"/>
          <w:color w:val="000000"/>
        </w:rPr>
        <w:t xml:space="preserve">Follows </w:t>
      </w:r>
    </w:p>
    <w:p w:rsidR="00BD5967" w:rsidRPr="009F2616" w:rsidRDefault="00BD5967" w:rsidP="00BD5967">
      <w:pPr>
        <w:jc w:val="both"/>
        <w:rPr>
          <w:rFonts w:ascii="Arial" w:hAnsi="Arial" w:cs="Arial"/>
          <w:color w:val="000000"/>
        </w:rPr>
      </w:pPr>
    </w:p>
    <w:p w:rsidR="00BD5967" w:rsidRPr="009F2616" w:rsidRDefault="00BD5967" w:rsidP="00BD5967">
      <w:pPr>
        <w:pStyle w:val="Corpotesto"/>
      </w:pPr>
      <w:r w:rsidRPr="009F2616">
        <w:rPr>
          <w:rFonts w:ascii="Arial" w:hAnsi="Arial" w:cs="Arial"/>
          <w:color w:val="000000"/>
          <w:position w:val="-28"/>
        </w:rPr>
        <w:object w:dxaOrig="1520" w:dyaOrig="660">
          <v:shape id="_x0000_i1029" type="#_x0000_t75" style="width:111pt;height:48.5pt" o:ole="">
            <v:imagedata r:id="rId35" o:title=""/>
          </v:shape>
          <o:OLEObject Type="Embed" ProgID="Equation.3" ShapeID="_x0000_i1029" DrawAspect="Content" ObjectID="_1553234572" r:id="rId36"/>
        </w:object>
      </w:r>
    </w:p>
    <w:p w:rsidR="00BD5967" w:rsidRPr="004F2558" w:rsidRDefault="002854FA" w:rsidP="00BD5967">
      <w:pPr>
        <w:pStyle w:val="Corpotesto"/>
        <w:rPr>
          <w:highlight w:val="cyan"/>
          <w:lang w:val="en-GB"/>
        </w:rPr>
      </w:pPr>
      <w:r w:rsidRPr="004F2558">
        <w:rPr>
          <w:rFonts w:ascii="Arial" w:hAnsi="Arial" w:cs="Arial"/>
          <w:color w:val="000000"/>
          <w:highlight w:val="cyan"/>
          <w:lang w:val="en-GB"/>
        </w:rPr>
        <w:t xml:space="preserve">To the limit for </w:t>
      </w:r>
      <w:r w:rsidR="00BD5967" w:rsidRPr="004F2558">
        <w:rPr>
          <w:rFonts w:ascii="Arial" w:hAnsi="Arial" w:cs="Arial"/>
          <w:color w:val="000000"/>
          <w:highlight w:val="cyan"/>
          <w:lang w:val="en-GB"/>
        </w:rPr>
        <w:t xml:space="preserve"> </w:t>
      </w:r>
      <w:r w:rsidR="00BD5967" w:rsidRPr="00BF0007">
        <w:rPr>
          <w:rFonts w:ascii="Arial" w:hAnsi="Arial" w:cs="Arial"/>
          <w:color w:val="000000"/>
          <w:position w:val="-6"/>
          <w:highlight w:val="cyan"/>
        </w:rPr>
        <w:object w:dxaOrig="800" w:dyaOrig="279">
          <v:shape id="_x0000_i1030" type="#_x0000_t75" style="width:40.5pt;height:14pt" o:ole="">
            <v:imagedata r:id="rId37" o:title=""/>
          </v:shape>
          <o:OLEObject Type="Embed" ProgID="Equation.3" ShapeID="_x0000_i1030" DrawAspect="Content" ObjectID="_1553234573" r:id="rId38"/>
        </w:object>
      </w:r>
    </w:p>
    <w:p w:rsidR="00BD5967" w:rsidRPr="004F2558" w:rsidRDefault="00BD5967" w:rsidP="00BD5967">
      <w:pPr>
        <w:rPr>
          <w:rFonts w:ascii="Arial" w:hAnsi="Arial" w:cs="Arial"/>
          <w:color w:val="000000"/>
          <w:lang w:val="en-GB"/>
        </w:rPr>
      </w:pPr>
      <w:r w:rsidRPr="00BF0007">
        <w:rPr>
          <w:rFonts w:ascii="Arial" w:hAnsi="Arial" w:cs="Arial"/>
          <w:color w:val="000000"/>
          <w:position w:val="-24"/>
          <w:highlight w:val="cyan"/>
        </w:rPr>
        <w:object w:dxaOrig="1180" w:dyaOrig="700">
          <v:shape id="_x0000_i1031" type="#_x0000_t75" style="width:59.5pt;height:35pt" o:ole="">
            <v:imagedata r:id="rId39" o:title=""/>
          </v:shape>
          <o:OLEObject Type="Embed" ProgID="Equation.3" ShapeID="_x0000_i1031" DrawAspect="Content" ObjectID="_1553234574" r:id="rId40"/>
        </w:object>
      </w:r>
      <w:r w:rsidRPr="004F2558">
        <w:rPr>
          <w:rFonts w:ascii="Arial" w:hAnsi="Arial" w:cs="Arial"/>
          <w:color w:val="000000"/>
          <w:highlight w:val="cyan"/>
          <w:lang w:val="en-GB"/>
        </w:rPr>
        <w:t xml:space="preserve">= </w:t>
      </w:r>
      <w:r w:rsidRPr="00BF0007">
        <w:rPr>
          <w:rFonts w:ascii="Arial" w:hAnsi="Arial" w:cs="Arial"/>
          <w:color w:val="000000"/>
          <w:position w:val="-24"/>
          <w:highlight w:val="cyan"/>
        </w:rPr>
        <w:object w:dxaOrig="560" w:dyaOrig="620">
          <v:shape id="_x0000_i1032" type="#_x0000_t75" style="width:27.5pt;height:31.5pt" o:ole="">
            <v:imagedata r:id="rId41" o:title=""/>
          </v:shape>
          <o:OLEObject Type="Embed" ProgID="Equation.3" ShapeID="_x0000_i1032" DrawAspect="Content" ObjectID="_1553234575" r:id="rId42"/>
        </w:object>
      </w:r>
    </w:p>
    <w:p w:rsidR="00BD5967" w:rsidRPr="004F2558" w:rsidRDefault="002854FA" w:rsidP="00BD5967">
      <w:pPr>
        <w:rPr>
          <w:rFonts w:ascii="Arial" w:hAnsi="Arial" w:cs="Arial"/>
          <w:lang w:val="en-GB"/>
        </w:rPr>
      </w:pPr>
      <w:r w:rsidRPr="004F2558">
        <w:rPr>
          <w:rFonts w:ascii="Arial" w:hAnsi="Arial" w:cs="Arial"/>
          <w:lang w:val="en-GB"/>
        </w:rPr>
        <w:t>Since, as stated above</w:t>
      </w:r>
    </w:p>
    <w:p w:rsidR="00BD5967" w:rsidRPr="004F2558" w:rsidRDefault="00BD5967" w:rsidP="00BD5967">
      <w:pPr>
        <w:pStyle w:val="Corpotesto"/>
        <w:rPr>
          <w:lang w:val="en-GB"/>
        </w:rPr>
      </w:pPr>
    </w:p>
    <w:p w:rsidR="00BD5967" w:rsidRPr="004F2558" w:rsidRDefault="0021118C" w:rsidP="00BD5967">
      <w:pPr>
        <w:rPr>
          <w:rFonts w:ascii="Arial" w:hAnsi="Arial" w:cs="Arial"/>
          <w:lang w:val="en-GB"/>
        </w:rPr>
      </w:pPr>
      <w:r w:rsidRPr="00E43438">
        <w:rPr>
          <w:rFonts w:ascii="Arial" w:hAnsi="Arial" w:cs="Arial"/>
          <w:position w:val="-28"/>
        </w:rPr>
        <w:object w:dxaOrig="5679" w:dyaOrig="680">
          <v:shape id="_x0000_i1033" type="#_x0000_t75" style="width:277.5pt;height:33pt" o:ole="">
            <v:imagedata r:id="rId43" o:title=""/>
          </v:shape>
          <o:OLEObject Type="Embed" ProgID="Equation.3" ShapeID="_x0000_i1033" DrawAspect="Content" ObjectID="_1553234576" r:id="rId44"/>
        </w:object>
      </w:r>
      <w:r w:rsidR="00BD5967" w:rsidRPr="004F2558">
        <w:rPr>
          <w:rFonts w:ascii="Arial" w:hAnsi="Arial" w:cs="Arial"/>
          <w:lang w:val="en-GB"/>
        </w:rPr>
        <w:t xml:space="preserve"> </w:t>
      </w:r>
    </w:p>
    <w:p w:rsidR="00BD5967" w:rsidRPr="004F2558" w:rsidRDefault="00BD5967" w:rsidP="00BD5967">
      <w:pPr>
        <w:rPr>
          <w:rFonts w:ascii="Arial" w:hAnsi="Arial" w:cs="Arial"/>
          <w:lang w:val="en-GB"/>
        </w:rPr>
      </w:pPr>
    </w:p>
    <w:p w:rsidR="002854FA" w:rsidRPr="002854FA" w:rsidRDefault="00BD5967" w:rsidP="00BD5967">
      <w:pPr>
        <w:rPr>
          <w:rFonts w:ascii="Arial" w:hAnsi="Arial" w:cs="Arial"/>
          <w:i/>
          <w:lang w:val="en-GB"/>
        </w:rPr>
      </w:pPr>
      <w:r w:rsidRPr="002854FA">
        <w:rPr>
          <w:rFonts w:ascii="Arial" w:hAnsi="Arial" w:cs="Arial"/>
          <w:i/>
          <w:lang w:val="en-GB"/>
        </w:rPr>
        <w:t>V</w:t>
      </w:r>
      <w:r w:rsidRPr="002854FA">
        <w:rPr>
          <w:rFonts w:ascii="Arial" w:hAnsi="Arial" w:cs="Arial"/>
          <w:i/>
          <w:vertAlign w:val="subscript"/>
          <w:lang w:val="en-GB"/>
        </w:rPr>
        <w:t>y</w:t>
      </w:r>
      <w:r w:rsidRPr="002854FA">
        <w:rPr>
          <w:rFonts w:ascii="Arial" w:hAnsi="Arial" w:cs="Arial"/>
          <w:i/>
          <w:lang w:val="en-GB"/>
        </w:rPr>
        <w:t>(x)</w:t>
      </w:r>
      <w:r w:rsidR="00E17BE3">
        <w:rPr>
          <w:rFonts w:ascii="Arial" w:hAnsi="Arial" w:cs="Arial"/>
          <w:i/>
          <w:lang w:val="en-GB"/>
        </w:rPr>
        <w:t xml:space="preserve"> </w:t>
      </w:r>
      <w:r w:rsidRPr="002854FA">
        <w:rPr>
          <w:rFonts w:ascii="Arial" w:hAnsi="Arial" w:cs="Arial"/>
          <w:i/>
          <w:lang w:val="en-GB"/>
        </w:rPr>
        <w:t xml:space="preserve"> </w:t>
      </w:r>
      <w:r w:rsidR="002854FA" w:rsidRPr="002854FA">
        <w:rPr>
          <w:rFonts w:ascii="Arial" w:hAnsi="Arial" w:cs="Arial"/>
          <w:i/>
          <w:lang w:val="en-GB"/>
        </w:rPr>
        <w:t>can be easily numerically computed</w:t>
      </w:r>
      <w:r w:rsidR="002854FA">
        <w:rPr>
          <w:rFonts w:ascii="Arial" w:hAnsi="Arial" w:cs="Arial"/>
          <w:i/>
          <w:lang w:val="en-GB"/>
        </w:rPr>
        <w:t xml:space="preserve"> (see exercises)</w:t>
      </w:r>
    </w:p>
    <w:p w:rsidR="00BC4BBF" w:rsidRPr="00AB6FCA" w:rsidRDefault="00BC4BBF" w:rsidP="00BD5967">
      <w:pPr>
        <w:rPr>
          <w:rFonts w:ascii="Arial" w:hAnsi="Arial" w:cs="Arial"/>
          <w:lang w:val="en-GB"/>
        </w:rPr>
      </w:pPr>
    </w:p>
    <w:p w:rsidR="00BD5967" w:rsidRPr="00351DFC" w:rsidRDefault="00BD5967" w:rsidP="00BD5967">
      <w:pPr>
        <w:rPr>
          <w:rFonts w:ascii="Arial" w:hAnsi="Arial" w:cs="Arial"/>
        </w:rPr>
      </w:pPr>
      <w:r>
        <w:rPr>
          <w:rFonts w:ascii="Arial" w:hAnsi="Arial" w:cs="Arial"/>
          <w:noProof/>
          <w:lang w:val="en-GB" w:eastAsia="en-GB"/>
        </w:rPr>
        <w:lastRenderedPageBreak/>
        <w:drawing>
          <wp:inline distT="0" distB="0" distL="0" distR="0" wp14:anchorId="569EA5CB" wp14:editId="1F4B2E58">
            <wp:extent cx="4220845" cy="2267585"/>
            <wp:effectExtent l="0" t="0" r="8255"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20845" cy="2267585"/>
                    </a:xfrm>
                    <a:prstGeom prst="rect">
                      <a:avLst/>
                    </a:prstGeom>
                    <a:noFill/>
                    <a:ln>
                      <a:noFill/>
                    </a:ln>
                  </pic:spPr>
                </pic:pic>
              </a:graphicData>
            </a:graphic>
          </wp:inline>
        </w:drawing>
      </w:r>
    </w:p>
    <w:p w:rsidR="00BD5967" w:rsidRPr="00351DFC" w:rsidRDefault="00BD5967" w:rsidP="00BD5967">
      <w:pPr>
        <w:rPr>
          <w:rFonts w:ascii="Arial" w:hAnsi="Arial" w:cs="Arial"/>
        </w:rPr>
      </w:pPr>
      <w:r>
        <w:rPr>
          <w:rFonts w:ascii="Arial" w:hAnsi="Arial" w:cs="Arial"/>
          <w:noProof/>
          <w:lang w:val="en-GB" w:eastAsia="en-GB"/>
        </w:rPr>
        <w:drawing>
          <wp:inline distT="0" distB="0" distL="0" distR="0" wp14:anchorId="223DB864" wp14:editId="34D7A6AD">
            <wp:extent cx="3688078" cy="2289657"/>
            <wp:effectExtent l="0" t="0" r="8255"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88125" cy="2289686"/>
                    </a:xfrm>
                    <a:prstGeom prst="rect">
                      <a:avLst/>
                    </a:prstGeom>
                    <a:noFill/>
                    <a:ln>
                      <a:noFill/>
                    </a:ln>
                  </pic:spPr>
                </pic:pic>
              </a:graphicData>
            </a:graphic>
          </wp:inline>
        </w:drawing>
      </w:r>
    </w:p>
    <w:p w:rsidR="00BD5967" w:rsidRPr="00351DFC" w:rsidRDefault="00BD5967" w:rsidP="00BD5967">
      <w:pPr>
        <w:rPr>
          <w:rFonts w:ascii="Arial" w:hAnsi="Arial" w:cs="Arial"/>
        </w:rPr>
      </w:pPr>
    </w:p>
    <w:p w:rsidR="003056A5" w:rsidRPr="00351DFC" w:rsidRDefault="003056A5" w:rsidP="003056A5">
      <w:pPr>
        <w:rPr>
          <w:rFonts w:ascii="Arial" w:hAnsi="Arial" w:cs="Arial"/>
        </w:rPr>
      </w:pPr>
    </w:p>
    <w:p w:rsidR="003056A5" w:rsidRPr="003056A5" w:rsidRDefault="003056A5" w:rsidP="003056A5">
      <w:pPr>
        <w:pStyle w:val="Corpotesto"/>
        <w:rPr>
          <w:rFonts w:ascii="Arial" w:hAnsi="Arial" w:cs="Arial"/>
          <w:lang w:val="en-GB"/>
        </w:rPr>
      </w:pPr>
      <w:r w:rsidRPr="00B235E9">
        <w:rPr>
          <w:rFonts w:ascii="Arial" w:hAnsi="Arial" w:cs="Arial"/>
          <w:highlight w:val="cyan"/>
          <w:lang w:val="en-GB"/>
        </w:rPr>
        <w:t>This very simple model – which can be assumed valid only on the lee side of the breaking line – provides a tool to evaluate the longshore transport distribution along the y direction i.e. through the perpendicular to the cost; this can be done by fitting the velocity Vx(y) to some of the available formulas</w:t>
      </w:r>
      <w:r w:rsidRPr="003056A5">
        <w:rPr>
          <w:rFonts w:ascii="Arial" w:hAnsi="Arial" w:cs="Arial"/>
          <w:lang w:val="en-GB"/>
        </w:rPr>
        <w:t xml:space="preserve"> </w:t>
      </w:r>
      <w:r w:rsidR="00B235E9">
        <w:rPr>
          <w:rFonts w:ascii="Arial" w:hAnsi="Arial" w:cs="Arial"/>
          <w:lang w:val="en-GB"/>
        </w:rPr>
        <w:t xml:space="preserve"> </w:t>
      </w:r>
      <w:r w:rsidRPr="003056A5">
        <w:rPr>
          <w:rFonts w:ascii="Arial" w:hAnsi="Arial" w:cs="Arial"/>
          <w:lang w:val="en-GB"/>
        </w:rPr>
        <w:t xml:space="preserve"> </w:t>
      </w:r>
    </w:p>
    <w:p w:rsidR="003056A5" w:rsidRPr="00FC2EA5" w:rsidRDefault="003056A5" w:rsidP="003056A5">
      <w:pPr>
        <w:pStyle w:val="Corpotesto"/>
        <w:rPr>
          <w:rFonts w:ascii="Arial" w:hAnsi="Arial" w:cs="Arial"/>
          <w:lang w:val="en-GB"/>
        </w:rPr>
      </w:pPr>
    </w:p>
    <w:p w:rsidR="003056A5" w:rsidRPr="00FC2EA5" w:rsidRDefault="003056A5" w:rsidP="003056A5">
      <w:pPr>
        <w:pStyle w:val="Corpotesto"/>
        <w:rPr>
          <w:rFonts w:ascii="Arial" w:hAnsi="Arial" w:cs="Arial"/>
          <w:lang w:val="en-GB"/>
        </w:rPr>
      </w:pPr>
    </w:p>
    <w:p w:rsidR="00BD5967" w:rsidRPr="00BC4BBF" w:rsidRDefault="00BD5967" w:rsidP="00BD5967">
      <w:pPr>
        <w:pStyle w:val="Corpotesto"/>
        <w:rPr>
          <w:lang w:val="en-GB"/>
        </w:rPr>
      </w:pPr>
    </w:p>
    <w:p w:rsidR="009F0137" w:rsidRPr="00BC4BBF" w:rsidRDefault="009F0137" w:rsidP="000810B7">
      <w:pPr>
        <w:jc w:val="both"/>
        <w:rPr>
          <w:rFonts w:ascii="Arial" w:hAnsi="Arial" w:cs="Arial"/>
          <w:lang w:val="en-GB"/>
        </w:rPr>
      </w:pPr>
    </w:p>
    <w:p w:rsidR="00BD5967" w:rsidRPr="00BC4BBF" w:rsidRDefault="00BD5967" w:rsidP="000810B7">
      <w:pPr>
        <w:jc w:val="both"/>
        <w:rPr>
          <w:rFonts w:ascii="Arial" w:hAnsi="Arial" w:cs="Arial"/>
          <w:b/>
          <w:bCs/>
          <w:lang w:val="en-GB"/>
        </w:rPr>
      </w:pPr>
    </w:p>
    <w:p w:rsidR="00BD5967" w:rsidRPr="00BC4BBF" w:rsidRDefault="00BD5967" w:rsidP="000810B7">
      <w:pPr>
        <w:jc w:val="both"/>
        <w:rPr>
          <w:rFonts w:ascii="Arial" w:hAnsi="Arial" w:cs="Arial"/>
          <w:b/>
          <w:bCs/>
          <w:lang w:val="en-GB"/>
        </w:rPr>
      </w:pPr>
    </w:p>
    <w:p w:rsidR="009F0137" w:rsidRPr="00976620" w:rsidRDefault="00DC33E6" w:rsidP="000810B7">
      <w:pPr>
        <w:jc w:val="both"/>
        <w:rPr>
          <w:rFonts w:ascii="Arial" w:hAnsi="Arial" w:cs="Arial"/>
          <w:b/>
          <w:bCs/>
        </w:rPr>
      </w:pPr>
      <w:r>
        <w:rPr>
          <w:rFonts w:ascii="Arial" w:hAnsi="Arial" w:cs="Arial"/>
          <w:b/>
          <w:bCs/>
        </w:rPr>
        <w:t>Long</w:t>
      </w:r>
      <w:r w:rsidR="00B235E9">
        <w:rPr>
          <w:rFonts w:ascii="Arial" w:hAnsi="Arial" w:cs="Arial"/>
          <w:b/>
          <w:bCs/>
        </w:rPr>
        <w:t>shore</w:t>
      </w:r>
      <w:r>
        <w:rPr>
          <w:rFonts w:ascii="Arial" w:hAnsi="Arial" w:cs="Arial"/>
          <w:b/>
          <w:bCs/>
        </w:rPr>
        <w:t>-drift</w:t>
      </w:r>
      <w:r w:rsidR="009F0137" w:rsidRPr="00976620">
        <w:rPr>
          <w:rFonts w:ascii="Arial" w:hAnsi="Arial" w:cs="Arial"/>
          <w:b/>
          <w:bCs/>
        </w:rPr>
        <w:t xml:space="preserve"> (</w:t>
      </w:r>
      <w:r>
        <w:rPr>
          <w:rFonts w:ascii="Arial" w:hAnsi="Arial" w:cs="Arial"/>
          <w:b/>
          <w:bCs/>
        </w:rPr>
        <w:t>sediment transport)</w:t>
      </w:r>
      <w:r w:rsidR="009F0137" w:rsidRPr="00976620">
        <w:rPr>
          <w:rFonts w:ascii="Arial" w:hAnsi="Arial" w:cs="Arial"/>
          <w:b/>
          <w:bCs/>
        </w:rPr>
        <w:t>)</w:t>
      </w:r>
    </w:p>
    <w:p w:rsidR="009F0137" w:rsidRPr="00976620" w:rsidRDefault="009F0137" w:rsidP="000810B7">
      <w:pPr>
        <w:jc w:val="both"/>
        <w:rPr>
          <w:rFonts w:ascii="Arial" w:hAnsi="Arial" w:cs="Arial"/>
        </w:rPr>
      </w:pPr>
    </w:p>
    <w:p w:rsidR="00133302" w:rsidRDefault="00133302" w:rsidP="000810B7">
      <w:pPr>
        <w:tabs>
          <w:tab w:val="left" w:pos="891"/>
        </w:tabs>
        <w:jc w:val="both"/>
        <w:rPr>
          <w:rFonts w:ascii="Arial" w:hAnsi="Arial" w:cs="Arial"/>
          <w:lang w:val="en-GB"/>
        </w:rPr>
      </w:pPr>
      <w:r w:rsidRPr="00133302">
        <w:rPr>
          <w:rFonts w:ascii="Arial" w:hAnsi="Arial" w:cs="Arial"/>
          <w:lang w:val="en-GB"/>
        </w:rPr>
        <w:t>In principle, longshore sediment transport coul</w:t>
      </w:r>
      <w:r>
        <w:rPr>
          <w:rFonts w:ascii="Arial" w:hAnsi="Arial" w:cs="Arial"/>
          <w:lang w:val="en-GB"/>
        </w:rPr>
        <w:t>d</w:t>
      </w:r>
      <w:r w:rsidRPr="00133302">
        <w:rPr>
          <w:rFonts w:ascii="Arial" w:hAnsi="Arial" w:cs="Arial"/>
          <w:lang w:val="en-GB"/>
        </w:rPr>
        <w:t xml:space="preserve"> be studied by considering the solution of the longsho</w:t>
      </w:r>
      <w:r>
        <w:rPr>
          <w:rFonts w:ascii="Arial" w:hAnsi="Arial" w:cs="Arial"/>
          <w:lang w:val="en-GB"/>
        </w:rPr>
        <w:t xml:space="preserve">re current reported above, and by introducing the relevant formula for suspension and/or sea bed transport. </w:t>
      </w:r>
    </w:p>
    <w:p w:rsidR="00133302" w:rsidRDefault="00B235E9" w:rsidP="000810B7">
      <w:pPr>
        <w:tabs>
          <w:tab w:val="left" w:pos="891"/>
        </w:tabs>
        <w:jc w:val="both"/>
        <w:rPr>
          <w:rFonts w:ascii="Arial" w:hAnsi="Arial" w:cs="Arial"/>
          <w:lang w:val="en-GB"/>
        </w:rPr>
      </w:pPr>
      <w:r>
        <w:rPr>
          <w:rFonts w:ascii="Arial" w:hAnsi="Arial" w:cs="Arial"/>
          <w:lang w:val="en-GB"/>
        </w:rPr>
        <w:t>However</w:t>
      </w:r>
      <w:r w:rsidR="00133302">
        <w:rPr>
          <w:rFonts w:ascii="Arial" w:hAnsi="Arial" w:cs="Arial"/>
          <w:lang w:val="en-GB"/>
        </w:rPr>
        <w:t xml:space="preserve"> , the best way to analyse this phenomenon is to consider it as the result of two distinct processes: the br</w:t>
      </w:r>
      <w:r>
        <w:rPr>
          <w:rFonts w:ascii="Arial" w:hAnsi="Arial" w:cs="Arial"/>
          <w:lang w:val="en-GB"/>
        </w:rPr>
        <w:t>e</w:t>
      </w:r>
      <w:r w:rsidR="00133302">
        <w:rPr>
          <w:rFonts w:ascii="Arial" w:hAnsi="Arial" w:cs="Arial"/>
          <w:lang w:val="en-GB"/>
        </w:rPr>
        <w:t>aking of the waves, which brings the sediment into suspension e and the transport which is due to the longshore current.</w:t>
      </w:r>
    </w:p>
    <w:p w:rsidR="00133302" w:rsidRDefault="00133302" w:rsidP="000810B7">
      <w:pPr>
        <w:tabs>
          <w:tab w:val="left" w:pos="891"/>
        </w:tabs>
        <w:jc w:val="both"/>
        <w:rPr>
          <w:rFonts w:ascii="Arial" w:hAnsi="Arial" w:cs="Arial"/>
          <w:lang w:val="en-GB"/>
        </w:rPr>
      </w:pPr>
      <w:r>
        <w:rPr>
          <w:rFonts w:ascii="Arial" w:hAnsi="Arial" w:cs="Arial"/>
          <w:lang w:val="en-GB"/>
        </w:rPr>
        <w:t xml:space="preserve">As a consequence, it can be expected that </w:t>
      </w:r>
      <w:r w:rsidR="00AD6C39">
        <w:rPr>
          <w:rFonts w:ascii="Arial" w:hAnsi="Arial" w:cs="Arial"/>
          <w:lang w:val="en-GB"/>
        </w:rPr>
        <w:t xml:space="preserve">the driving process should be the  energy entering the shallow water </w:t>
      </w:r>
      <w:r>
        <w:rPr>
          <w:rFonts w:ascii="Arial" w:hAnsi="Arial" w:cs="Arial"/>
          <w:lang w:val="en-GB"/>
        </w:rPr>
        <w:t xml:space="preserve"> </w:t>
      </w:r>
      <w:r w:rsidR="008D57A5">
        <w:rPr>
          <w:rFonts w:ascii="Arial" w:hAnsi="Arial" w:cs="Arial"/>
          <w:lang w:val="en-GB"/>
        </w:rPr>
        <w:t>zone along the shoreline;  we already considered the momentum flux  when we examined the radiation stresses, so it can be expected that the energy flux should be quite similar, except that – also for dimensional reasons-  it should be multiplied by the wave group velocity Cg. Since the latter is in shallow water proportional to the square root of the depth, we end up with  formulas for Ql – longshore flux of sediment- which look like the following:</w:t>
      </w:r>
    </w:p>
    <w:p w:rsidR="008D57A5" w:rsidRDefault="008D57A5" w:rsidP="008D57A5">
      <w:pPr>
        <w:tabs>
          <w:tab w:val="left" w:pos="891"/>
        </w:tabs>
        <w:jc w:val="both"/>
        <w:rPr>
          <w:rFonts w:ascii="Arial" w:hAnsi="Arial" w:cs="Arial"/>
          <w:lang w:val="en-GB"/>
        </w:rPr>
      </w:pPr>
    </w:p>
    <w:p w:rsidR="008D57A5" w:rsidRPr="001B4F75" w:rsidRDefault="008D57A5" w:rsidP="008D57A5">
      <w:pPr>
        <w:tabs>
          <w:tab w:val="left" w:pos="891"/>
        </w:tabs>
        <w:jc w:val="both"/>
        <w:rPr>
          <w:rFonts w:ascii="Arial" w:hAnsi="Arial" w:cs="Arial"/>
          <w:lang w:val="en-GB"/>
        </w:rPr>
      </w:pPr>
      <w:r w:rsidRPr="001B4F75">
        <w:rPr>
          <w:rFonts w:ascii="Arial" w:hAnsi="Arial" w:cs="Arial"/>
          <w:lang w:val="en-GB"/>
        </w:rPr>
        <w:t>Q</w:t>
      </w:r>
      <w:r>
        <w:rPr>
          <w:rFonts w:ascii="Arial" w:hAnsi="Arial" w:cs="Arial"/>
          <w:lang w:val="en-GB"/>
        </w:rPr>
        <w:t xml:space="preserve">l </w:t>
      </w:r>
      <w:r w:rsidRPr="00FC40A5">
        <w:rPr>
          <w:rFonts w:ascii="Arial" w:hAnsi="Arial" w:cs="Arial"/>
          <w:lang w:val="en-GB"/>
        </w:rPr>
        <w:t>=</w:t>
      </w:r>
      <w:r>
        <w:rPr>
          <w:rFonts w:ascii="Arial" w:hAnsi="Arial" w:cs="Arial"/>
          <w:lang w:val="en-GB"/>
        </w:rPr>
        <w:t xml:space="preserve"> K</w:t>
      </w:r>
      <w:r w:rsidRPr="008D57A5">
        <w:rPr>
          <w:rFonts w:ascii="Arial" w:hAnsi="Arial" w:cs="Arial"/>
          <w:vertAlign w:val="subscript"/>
          <w:lang w:val="en-GB"/>
        </w:rPr>
        <w:t>cal</w:t>
      </w:r>
      <w:r w:rsidRPr="00FC40A5">
        <w:rPr>
          <w:rFonts w:ascii="Arial" w:hAnsi="Arial" w:cs="Arial"/>
          <w:lang w:val="en-GB"/>
        </w:rPr>
        <w:t xml:space="preserve"> </w:t>
      </w:r>
      <w:r>
        <w:rPr>
          <w:rFonts w:ascii="Arial" w:hAnsi="Arial" w:cs="Arial"/>
          <w:color w:val="000000" w:themeColor="text1"/>
          <w:lang w:val="en-GB"/>
        </w:rPr>
        <w:t xml:space="preserve"> </w:t>
      </w:r>
      <w:r w:rsidRPr="001B4F75">
        <w:rPr>
          <w:rFonts w:ascii="Arial" w:hAnsi="Arial" w:cs="Arial"/>
          <w:lang w:val="en-GB"/>
        </w:rPr>
        <w:t xml:space="preserve"> H</w:t>
      </w:r>
      <w:r w:rsidRPr="001B4F75">
        <w:rPr>
          <w:rFonts w:ascii="Arial" w:hAnsi="Arial" w:cs="Arial"/>
          <w:vertAlign w:val="subscript"/>
          <w:lang w:val="en-GB"/>
        </w:rPr>
        <w:t>sb</w:t>
      </w:r>
      <w:r w:rsidRPr="001B4F75">
        <w:rPr>
          <w:rFonts w:ascii="Arial" w:hAnsi="Arial" w:cs="Arial"/>
          <w:lang w:val="en-GB"/>
        </w:rPr>
        <w:t xml:space="preserve">^(5/2) * sen(2 </w:t>
      </w:r>
      <w:r w:rsidRPr="008D6865">
        <w:rPr>
          <w:rFonts w:ascii="Arial" w:hAnsi="Arial" w:cs="Arial"/>
        </w:rPr>
        <w:t>α</w:t>
      </w:r>
      <w:r w:rsidRPr="00A8755D">
        <w:rPr>
          <w:rFonts w:ascii="Arial" w:hAnsi="Arial" w:cs="Arial"/>
          <w:vertAlign w:val="subscript"/>
          <w:lang w:val="en-GB"/>
        </w:rPr>
        <w:t>b</w:t>
      </w:r>
      <w:r w:rsidRPr="001B4F75">
        <w:rPr>
          <w:rFonts w:ascii="Arial" w:hAnsi="Arial" w:cs="Arial"/>
          <w:lang w:val="en-GB"/>
        </w:rPr>
        <w:t xml:space="preserve">)   </w:t>
      </w:r>
    </w:p>
    <w:p w:rsidR="008D57A5" w:rsidRPr="00133302" w:rsidRDefault="008D57A5" w:rsidP="000810B7">
      <w:pPr>
        <w:tabs>
          <w:tab w:val="left" w:pos="891"/>
        </w:tabs>
        <w:jc w:val="both"/>
        <w:rPr>
          <w:rFonts w:ascii="Arial" w:hAnsi="Arial" w:cs="Arial"/>
          <w:lang w:val="en-GB"/>
        </w:rPr>
      </w:pPr>
    </w:p>
    <w:p w:rsidR="008D57A5" w:rsidRDefault="00970F30" w:rsidP="008D57A5">
      <w:pPr>
        <w:tabs>
          <w:tab w:val="left" w:pos="891"/>
        </w:tabs>
        <w:jc w:val="both"/>
        <w:rPr>
          <w:rFonts w:ascii="Arial" w:hAnsi="Arial" w:cs="Arial"/>
          <w:lang w:val="en-GB"/>
        </w:rPr>
      </w:pPr>
      <w:r>
        <w:rPr>
          <w:rFonts w:ascii="Arial" w:hAnsi="Arial" w:cs="Arial"/>
          <w:lang w:val="en-GB"/>
        </w:rPr>
        <w:t xml:space="preserve">And </w:t>
      </w:r>
      <w:r w:rsidR="008D57A5">
        <w:rPr>
          <w:rFonts w:ascii="Arial" w:hAnsi="Arial" w:cs="Arial"/>
          <w:lang w:val="en-GB"/>
        </w:rPr>
        <w:t>indeed, most formulas look like that one</w:t>
      </w:r>
      <w:r w:rsidR="00B72718" w:rsidRPr="008D57A5">
        <w:rPr>
          <w:rFonts w:ascii="Arial" w:hAnsi="Arial" w:cs="Arial"/>
          <w:lang w:val="en-GB"/>
        </w:rPr>
        <w:t xml:space="preserve">, </w:t>
      </w:r>
      <w:r w:rsidR="008D57A5" w:rsidRPr="008D57A5">
        <w:rPr>
          <w:rFonts w:ascii="Arial" w:hAnsi="Arial" w:cs="Arial"/>
          <w:lang w:val="en-GB"/>
        </w:rPr>
        <w:t xml:space="preserve">which is known as </w:t>
      </w:r>
      <w:r w:rsidR="00B72718" w:rsidRPr="008D57A5">
        <w:rPr>
          <w:rFonts w:ascii="Arial" w:hAnsi="Arial" w:cs="Arial"/>
          <w:lang w:val="en-GB"/>
        </w:rPr>
        <w:t>"CERC"</w:t>
      </w:r>
      <w:r w:rsidR="008D57A5">
        <w:rPr>
          <w:rFonts w:ascii="Arial" w:hAnsi="Arial" w:cs="Arial"/>
          <w:lang w:val="en-GB"/>
        </w:rPr>
        <w:t xml:space="preserve"> formulas.</w:t>
      </w:r>
    </w:p>
    <w:p w:rsidR="009F0137" w:rsidRPr="00970F30" w:rsidRDefault="008D57A5" w:rsidP="000810B7">
      <w:pPr>
        <w:tabs>
          <w:tab w:val="left" w:pos="891"/>
        </w:tabs>
        <w:jc w:val="both"/>
        <w:rPr>
          <w:rFonts w:ascii="Arial" w:hAnsi="Arial" w:cs="Arial"/>
          <w:i/>
          <w:lang w:val="en-GB"/>
        </w:rPr>
      </w:pPr>
      <w:r>
        <w:rPr>
          <w:rFonts w:ascii="Arial" w:hAnsi="Arial" w:cs="Arial"/>
          <w:lang w:val="en-GB"/>
        </w:rPr>
        <w:t>Please</w:t>
      </w:r>
      <w:r w:rsidR="00957939">
        <w:rPr>
          <w:rFonts w:ascii="Arial" w:hAnsi="Arial" w:cs="Arial"/>
          <w:lang w:val="en-GB"/>
        </w:rPr>
        <w:t xml:space="preserve"> note that  K</w:t>
      </w:r>
      <w:r w:rsidR="00957939" w:rsidRPr="00957939">
        <w:rPr>
          <w:rFonts w:ascii="Arial" w:hAnsi="Arial" w:cs="Arial"/>
          <w:vertAlign w:val="subscript"/>
          <w:lang w:val="en-GB"/>
        </w:rPr>
        <w:t>cal</w:t>
      </w:r>
      <w:r w:rsidR="00957939">
        <w:rPr>
          <w:rFonts w:ascii="Arial" w:hAnsi="Arial" w:cs="Arial"/>
          <w:vertAlign w:val="subscript"/>
          <w:lang w:val="en-GB"/>
        </w:rPr>
        <w:t xml:space="preserve"> </w:t>
      </w:r>
      <w:r w:rsidR="00957939">
        <w:rPr>
          <w:rFonts w:ascii="Arial" w:hAnsi="Arial" w:cs="Arial"/>
          <w:lang w:val="en-GB"/>
        </w:rPr>
        <w:t xml:space="preserve">is a calibration coefficient, which has to be determined on the basis of the available </w:t>
      </w:r>
      <w:r w:rsidR="00957939" w:rsidRPr="00970F30">
        <w:rPr>
          <w:rFonts w:ascii="Arial" w:hAnsi="Arial" w:cs="Arial"/>
          <w:i/>
          <w:lang w:val="en-GB"/>
        </w:rPr>
        <w:t xml:space="preserve">data (an example will be given as </w:t>
      </w:r>
      <w:r w:rsidR="00970F30">
        <w:rPr>
          <w:rFonts w:ascii="Arial" w:hAnsi="Arial" w:cs="Arial"/>
          <w:i/>
          <w:lang w:val="en-GB"/>
        </w:rPr>
        <w:t xml:space="preserve">an </w:t>
      </w:r>
      <w:r w:rsidR="00957939" w:rsidRPr="00970F30">
        <w:rPr>
          <w:rFonts w:ascii="Arial" w:hAnsi="Arial" w:cs="Arial"/>
          <w:i/>
          <w:lang w:val="en-GB"/>
        </w:rPr>
        <w:t>exercise )</w:t>
      </w:r>
    </w:p>
    <w:p w:rsidR="009F0137" w:rsidRDefault="009F0137" w:rsidP="000810B7">
      <w:pPr>
        <w:tabs>
          <w:tab w:val="left" w:pos="891"/>
        </w:tabs>
        <w:jc w:val="both"/>
        <w:rPr>
          <w:rFonts w:ascii="Arial" w:hAnsi="Arial" w:cs="Arial"/>
          <w:lang w:val="en-GB"/>
        </w:rPr>
      </w:pPr>
    </w:p>
    <w:p w:rsidR="00970F30" w:rsidRDefault="00970F30" w:rsidP="00E00D59">
      <w:pPr>
        <w:tabs>
          <w:tab w:val="left" w:pos="440"/>
        </w:tabs>
        <w:spacing w:line="360" w:lineRule="auto"/>
        <w:rPr>
          <w:rFonts w:ascii="Arial" w:hAnsi="Arial" w:cs="Arial"/>
          <w:lang w:val="en-GB"/>
        </w:rPr>
      </w:pPr>
      <w:r>
        <w:rPr>
          <w:rFonts w:ascii="Arial" w:hAnsi="Arial" w:cs="Arial"/>
          <w:lang w:val="en-GB"/>
        </w:rPr>
        <w:lastRenderedPageBreak/>
        <w:t xml:space="preserve">The following discussion </w:t>
      </w:r>
      <w:r w:rsidR="00C27EBC">
        <w:rPr>
          <w:rFonts w:ascii="Arial" w:hAnsi="Arial" w:cs="Arial"/>
          <w:lang w:val="en-GB"/>
        </w:rPr>
        <w:t xml:space="preserve">provides a few examples of CERC-like formulas, which often take into account physical paramteres such as the sand grain size D50, the porosity p, the ratio between the gravity of the sediment </w:t>
      </w:r>
      <w:r w:rsidR="00E00D59">
        <w:rPr>
          <w:rFonts w:ascii="Arial" w:hAnsi="Arial" w:cs="Arial"/>
          <w:lang w:val="en-GB"/>
        </w:rPr>
        <w:t xml:space="preserve">and the gravity of water </w:t>
      </w:r>
      <w:r w:rsidR="00E00D59" w:rsidRPr="00E00D59">
        <w:rPr>
          <w:rFonts w:ascii="Arial" w:hAnsi="Arial" w:cs="Arial"/>
          <w:color w:val="000000" w:themeColor="text1"/>
          <w:lang w:val="en-GB"/>
        </w:rPr>
        <w:t xml:space="preserve"> s=  </w:t>
      </w:r>
      <w:r w:rsidR="00E00D59" w:rsidRPr="00B41B4A">
        <w:rPr>
          <w:rFonts w:ascii="Arial" w:hAnsi="Arial" w:cs="Arial"/>
          <w:color w:val="000000" w:themeColor="text1"/>
        </w:rPr>
        <w:t>ρ</w:t>
      </w:r>
      <w:r w:rsidR="00E00D59" w:rsidRPr="00E00D59">
        <w:rPr>
          <w:rFonts w:ascii="Arial" w:hAnsi="Arial" w:cs="Arial"/>
          <w:color w:val="000000" w:themeColor="text1"/>
          <w:vertAlign w:val="subscript"/>
          <w:lang w:val="en-GB"/>
        </w:rPr>
        <w:t>s</w:t>
      </w:r>
      <w:r w:rsidR="00E00D59" w:rsidRPr="00E00D59">
        <w:rPr>
          <w:rFonts w:ascii="Arial" w:hAnsi="Arial" w:cs="Arial"/>
          <w:color w:val="000000" w:themeColor="text1"/>
          <w:lang w:val="en-GB"/>
        </w:rPr>
        <w:t xml:space="preserve"> /  </w:t>
      </w:r>
      <w:r w:rsidR="00E00D59" w:rsidRPr="00B41B4A">
        <w:rPr>
          <w:rFonts w:ascii="Arial" w:hAnsi="Arial" w:cs="Arial"/>
          <w:color w:val="000000" w:themeColor="text1"/>
        </w:rPr>
        <w:t>ρ</w:t>
      </w:r>
      <w:r w:rsidR="00E00D59" w:rsidRPr="00E00D59">
        <w:rPr>
          <w:rFonts w:ascii="Arial" w:hAnsi="Arial" w:cs="Arial"/>
          <w:color w:val="000000" w:themeColor="text1"/>
          <w:vertAlign w:val="subscript"/>
          <w:lang w:val="en-GB"/>
        </w:rPr>
        <w:t>w</w:t>
      </w:r>
      <w:r w:rsidR="00E00D59">
        <w:rPr>
          <w:rFonts w:ascii="Arial" w:hAnsi="Arial" w:cs="Arial"/>
          <w:color w:val="000000" w:themeColor="text1"/>
          <w:vertAlign w:val="subscript"/>
          <w:lang w:val="en-GB"/>
        </w:rPr>
        <w:t xml:space="preserve"> </w:t>
      </w:r>
      <w:r w:rsidR="00C27EBC">
        <w:rPr>
          <w:rFonts w:ascii="Arial" w:hAnsi="Arial" w:cs="Arial"/>
          <w:lang w:val="en-GB"/>
        </w:rPr>
        <w:t xml:space="preserve">etc </w:t>
      </w:r>
      <w:r>
        <w:rPr>
          <w:rFonts w:ascii="Arial" w:hAnsi="Arial" w:cs="Arial"/>
          <w:lang w:val="en-GB"/>
        </w:rPr>
        <w:t xml:space="preserve"> </w:t>
      </w:r>
    </w:p>
    <w:p w:rsidR="00FC40A5" w:rsidRPr="00AB761C" w:rsidRDefault="00E00D59" w:rsidP="00FC40A5">
      <w:pPr>
        <w:tabs>
          <w:tab w:val="left" w:pos="891"/>
        </w:tabs>
        <w:jc w:val="both"/>
        <w:rPr>
          <w:rFonts w:ascii="Arial" w:hAnsi="Arial" w:cs="Arial"/>
          <w:lang w:val="en-GB"/>
        </w:rPr>
      </w:pPr>
      <w:r>
        <w:rPr>
          <w:rFonts w:ascii="Arial" w:hAnsi="Arial" w:cs="Arial"/>
          <w:lang w:val="en-GB"/>
        </w:rPr>
        <w:t xml:space="preserve">The formulas need </w:t>
      </w:r>
      <w:r w:rsidRPr="00E00D59">
        <w:rPr>
          <w:rFonts w:ascii="Arial" w:hAnsi="Arial" w:cs="Arial"/>
          <w:u w:val="single"/>
          <w:lang w:val="en-GB"/>
        </w:rPr>
        <w:t>not</w:t>
      </w:r>
      <w:r>
        <w:rPr>
          <w:rFonts w:ascii="Arial" w:hAnsi="Arial" w:cs="Arial"/>
          <w:lang w:val="en-GB"/>
        </w:rPr>
        <w:t xml:space="preserve"> be learned by heart, but their structure must be fully understood and remembered: dependence on H</w:t>
      </w:r>
      <w:r w:rsidRPr="00E00D59">
        <w:rPr>
          <w:rFonts w:ascii="Arial" w:hAnsi="Arial" w:cs="Arial"/>
          <w:vertAlign w:val="superscript"/>
          <w:lang w:val="en-GB"/>
        </w:rPr>
        <w:t>2.5</w:t>
      </w:r>
      <w:r>
        <w:rPr>
          <w:rFonts w:ascii="Arial" w:hAnsi="Arial" w:cs="Arial"/>
          <w:vertAlign w:val="superscript"/>
          <w:lang w:val="en-GB"/>
        </w:rPr>
        <w:t xml:space="preserve">  </w:t>
      </w:r>
      <w:r>
        <w:rPr>
          <w:rFonts w:ascii="Arial" w:hAnsi="Arial" w:cs="Arial"/>
          <w:lang w:val="en-GB"/>
        </w:rPr>
        <w:t xml:space="preserve">and   dependence on </w:t>
      </w:r>
      <w:r w:rsidRPr="00E00D59">
        <w:rPr>
          <w:rFonts w:ascii="Arial" w:hAnsi="Arial" w:cs="Arial"/>
          <w:u w:val="single"/>
          <w:lang w:val="en-GB"/>
        </w:rPr>
        <w:t>twice</w:t>
      </w:r>
      <w:r>
        <w:rPr>
          <w:rFonts w:ascii="Arial" w:hAnsi="Arial" w:cs="Arial"/>
          <w:u w:val="single"/>
          <w:lang w:val="en-GB"/>
        </w:rPr>
        <w:t xml:space="preserve"> the breaking angle , </w:t>
      </w:r>
    </w:p>
    <w:p w:rsidR="009F0137" w:rsidRPr="007B2C8E" w:rsidRDefault="009F0137" w:rsidP="001B4F75">
      <w:pPr>
        <w:tabs>
          <w:tab w:val="left" w:pos="891"/>
        </w:tabs>
        <w:jc w:val="both"/>
        <w:rPr>
          <w:rFonts w:ascii="Arial" w:hAnsi="Arial" w:cs="Arial"/>
          <w:color w:val="17365D" w:themeColor="text2" w:themeShade="BF"/>
          <w:lang w:val="en-GB"/>
        </w:rPr>
      </w:pPr>
    </w:p>
    <w:p w:rsidR="00C263D4" w:rsidRPr="007B2C8E" w:rsidRDefault="00C263D4" w:rsidP="001B4F75">
      <w:pPr>
        <w:tabs>
          <w:tab w:val="left" w:pos="891"/>
        </w:tabs>
        <w:jc w:val="both"/>
        <w:rPr>
          <w:rFonts w:ascii="Arial" w:hAnsi="Arial" w:cs="Arial"/>
          <w:color w:val="000000" w:themeColor="text1"/>
          <w:lang w:val="en-GB"/>
        </w:rPr>
      </w:pPr>
    </w:p>
    <w:p w:rsidR="009F0137" w:rsidRPr="007B2C8E" w:rsidRDefault="009F0137" w:rsidP="001B4F75">
      <w:pPr>
        <w:tabs>
          <w:tab w:val="left" w:pos="891"/>
        </w:tabs>
        <w:jc w:val="both"/>
        <w:rPr>
          <w:rFonts w:ascii="Arial" w:hAnsi="Arial" w:cs="Arial"/>
          <w:lang w:val="en-GB"/>
        </w:rPr>
      </w:pPr>
    </w:p>
    <w:p w:rsidR="009F0137" w:rsidRDefault="009F0137" w:rsidP="001B4F75">
      <w:pPr>
        <w:pStyle w:val="NormaleWeb"/>
        <w:spacing w:before="0" w:after="0"/>
        <w:jc w:val="both"/>
        <w:rPr>
          <w:rFonts w:ascii="Arial" w:hAnsi="Arial" w:cs="Arial"/>
        </w:rPr>
      </w:pPr>
      <w:r>
        <w:rPr>
          <w:rFonts w:ascii="Arial" w:hAnsi="Arial" w:cs="Arial"/>
        </w:rPr>
        <w:t>..</w:t>
      </w:r>
      <w:r w:rsidR="00C94B20" w:rsidRPr="00984609">
        <w:rPr>
          <w:rFonts w:ascii="Arial" w:hAnsi="Arial" w:cs="Arial"/>
          <w:noProof/>
          <w:highlight w:val="cyan"/>
          <w:lang w:val="en-GB" w:eastAsia="en-GB"/>
        </w:rPr>
        <w:drawing>
          <wp:inline distT="0" distB="0" distL="0" distR="0" wp14:anchorId="653FABA6" wp14:editId="56A8E3C8">
            <wp:extent cx="3752850" cy="5457190"/>
            <wp:effectExtent l="57150" t="0" r="57150" b="105410"/>
            <wp:docPr id="2" name="Immagine 4" descr="CERCdSouls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CERCdSoulsby.jpg"/>
                    <pic:cNvPicPr>
                      <a:picLocks noChangeAspect="1" noChangeArrowheads="1"/>
                    </pic:cNvPicPr>
                  </pic:nvPicPr>
                  <pic:blipFill>
                    <a:blip r:embed="rId47"/>
                    <a:srcRect/>
                    <a:stretch>
                      <a:fillRect/>
                    </a:stretch>
                  </pic:blipFill>
                  <pic:spPr bwMode="auto">
                    <a:xfrm>
                      <a:off x="0" y="0"/>
                      <a:ext cx="3752850" cy="5457190"/>
                    </a:xfrm>
                    <a:prstGeom prst="rect">
                      <a:avLst/>
                    </a:prstGeom>
                    <a:noFill/>
                    <a:ln w="9525">
                      <a:noFill/>
                      <a:miter lim="800000"/>
                      <a:headEnd/>
                      <a:tailEnd/>
                    </a:ln>
                    <a:effectLst>
                      <a:outerShdw blurRad="50800" dist="50800" dir="5400000" algn="ctr" rotWithShape="0">
                        <a:schemeClr val="tx2">
                          <a:lumMod val="40000"/>
                          <a:lumOff val="60000"/>
                        </a:schemeClr>
                      </a:outerShdw>
                    </a:effectLst>
                  </pic:spPr>
                </pic:pic>
              </a:graphicData>
            </a:graphic>
          </wp:inline>
        </w:drawing>
      </w:r>
    </w:p>
    <w:p w:rsidR="00FC40A5" w:rsidRDefault="00FC40A5" w:rsidP="001B4F75">
      <w:pPr>
        <w:pStyle w:val="NormaleWeb"/>
        <w:spacing w:before="0" w:after="0"/>
        <w:jc w:val="both"/>
        <w:rPr>
          <w:rFonts w:ascii="Arial" w:hAnsi="Arial" w:cs="Arial"/>
        </w:rPr>
      </w:pPr>
    </w:p>
    <w:p w:rsidR="00B41B4A" w:rsidRPr="00B41B4A" w:rsidRDefault="00B41B4A" w:rsidP="00B41B4A">
      <w:pPr>
        <w:tabs>
          <w:tab w:val="left" w:pos="440"/>
        </w:tabs>
        <w:spacing w:line="360" w:lineRule="auto"/>
        <w:rPr>
          <w:rFonts w:ascii="Arial" w:hAnsi="Arial" w:cs="Arial"/>
          <w:color w:val="000000" w:themeColor="text1"/>
        </w:rPr>
      </w:pPr>
    </w:p>
    <w:p w:rsidR="00E00D59" w:rsidRPr="005B413E" w:rsidRDefault="00E00D59" w:rsidP="00E00D59">
      <w:pPr>
        <w:rPr>
          <w:rFonts w:ascii="Arial" w:hAnsi="Arial" w:cs="Arial"/>
          <w:lang w:val="en-GB"/>
        </w:rPr>
      </w:pPr>
    </w:p>
    <w:p w:rsidR="00FC40A5" w:rsidRPr="00FD558C" w:rsidRDefault="00FC40A5" w:rsidP="00B41B4A">
      <w:pPr>
        <w:tabs>
          <w:tab w:val="left" w:pos="440"/>
        </w:tabs>
        <w:spacing w:line="360" w:lineRule="auto"/>
        <w:rPr>
          <w:rFonts w:ascii="Arial" w:hAnsi="Arial" w:cs="Arial"/>
          <w:color w:val="000000" w:themeColor="text1"/>
          <w:lang w:val="en-GB"/>
        </w:rPr>
      </w:pPr>
    </w:p>
    <w:p w:rsidR="00FC40A5" w:rsidRPr="00FD558C" w:rsidRDefault="00FC40A5" w:rsidP="00B41B4A">
      <w:pPr>
        <w:tabs>
          <w:tab w:val="left" w:pos="440"/>
        </w:tabs>
        <w:spacing w:line="360" w:lineRule="auto"/>
        <w:rPr>
          <w:rFonts w:ascii="Arial" w:hAnsi="Arial" w:cs="Arial"/>
          <w:color w:val="000000" w:themeColor="text1"/>
          <w:lang w:val="en-GB"/>
        </w:rPr>
      </w:pPr>
    </w:p>
    <w:p w:rsidR="009F0137" w:rsidRDefault="00FC40A5" w:rsidP="001B4F75">
      <w:pPr>
        <w:pStyle w:val="NormaleWeb"/>
        <w:spacing w:before="0" w:after="0"/>
        <w:jc w:val="both"/>
        <w:rPr>
          <w:rFonts w:ascii="Arial" w:hAnsi="Arial" w:cs="Arial"/>
        </w:rPr>
      </w:pPr>
      <w:r>
        <w:rPr>
          <w:rFonts w:ascii="Arial" w:hAnsi="Arial" w:cs="Arial"/>
          <w:noProof/>
          <w:lang w:val="en-GB" w:eastAsia="en-GB"/>
        </w:rPr>
        <w:lastRenderedPageBreak/>
        <w:drawing>
          <wp:inline distT="0" distB="0" distL="0" distR="0">
            <wp:extent cx="5759450" cy="2910940"/>
            <wp:effectExtent l="57150" t="0" r="50800" b="118110"/>
            <wp:docPr id="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srcRect/>
                    <a:stretch>
                      <a:fillRect/>
                    </a:stretch>
                  </pic:blipFill>
                  <pic:spPr bwMode="auto">
                    <a:xfrm>
                      <a:off x="0" y="0"/>
                      <a:ext cx="5759450" cy="2910940"/>
                    </a:xfrm>
                    <a:prstGeom prst="rect">
                      <a:avLst/>
                    </a:prstGeom>
                    <a:solidFill>
                      <a:schemeClr val="tx2">
                        <a:lumMod val="40000"/>
                        <a:lumOff val="60000"/>
                      </a:schemeClr>
                    </a:solidFill>
                    <a:ln w="9525">
                      <a:noFill/>
                      <a:miter lim="800000"/>
                      <a:headEnd/>
                      <a:tailEnd/>
                    </a:ln>
                    <a:effectLst>
                      <a:outerShdw blurRad="50800" dist="50800" dir="5400000" algn="ctr" rotWithShape="0">
                        <a:schemeClr val="tx2">
                          <a:lumMod val="40000"/>
                          <a:lumOff val="60000"/>
                        </a:schemeClr>
                      </a:outerShdw>
                    </a:effectLst>
                  </pic:spPr>
                </pic:pic>
              </a:graphicData>
            </a:graphic>
          </wp:inline>
        </w:drawing>
      </w:r>
    </w:p>
    <w:p w:rsidR="00B41B4A" w:rsidRDefault="00B41B4A" w:rsidP="000810B7">
      <w:pPr>
        <w:tabs>
          <w:tab w:val="left" w:pos="891"/>
        </w:tabs>
        <w:jc w:val="both"/>
        <w:rPr>
          <w:rFonts w:ascii="Arial" w:hAnsi="Arial" w:cs="Arial"/>
        </w:rPr>
      </w:pPr>
    </w:p>
    <w:p w:rsidR="00EE21D5" w:rsidRDefault="00EE21D5" w:rsidP="000810B7">
      <w:pPr>
        <w:tabs>
          <w:tab w:val="left" w:pos="891"/>
        </w:tabs>
        <w:jc w:val="both"/>
        <w:rPr>
          <w:rFonts w:ascii="Arial" w:hAnsi="Arial" w:cs="Arial"/>
        </w:rPr>
      </w:pPr>
    </w:p>
    <w:p w:rsidR="00E00D59" w:rsidRPr="00C27EBC" w:rsidRDefault="00E00D59" w:rsidP="00E00D59">
      <w:pPr>
        <w:tabs>
          <w:tab w:val="left" w:pos="440"/>
        </w:tabs>
        <w:spacing w:line="360" w:lineRule="auto"/>
        <w:rPr>
          <w:rFonts w:ascii="Arial" w:hAnsi="Arial" w:cs="Arial"/>
          <w:lang w:val="en-GB"/>
        </w:rPr>
      </w:pPr>
      <w:r>
        <w:rPr>
          <w:rFonts w:ascii="Arial" w:hAnsi="Arial" w:cs="Arial"/>
          <w:lang w:val="en-GB"/>
        </w:rPr>
        <w:t xml:space="preserve"> </w:t>
      </w:r>
      <w:r>
        <w:rPr>
          <w:rFonts w:ascii="Arial" w:hAnsi="Arial" w:cs="Arial"/>
          <w:color w:val="000000" w:themeColor="text1"/>
          <w:highlight w:val="cyan"/>
          <w:lang w:val="en-GB"/>
        </w:rPr>
        <w:t xml:space="preserve">More information on </w:t>
      </w:r>
      <w:r w:rsidRPr="00984609">
        <w:rPr>
          <w:rFonts w:ascii="Arial" w:hAnsi="Arial" w:cs="Arial"/>
          <w:color w:val="000000" w:themeColor="text1"/>
          <w:highlight w:val="cyan"/>
          <w:lang w:val="en-GB"/>
        </w:rPr>
        <w:t xml:space="preserve"> </w:t>
      </w:r>
      <w:r w:rsidRPr="00C27EBC">
        <w:rPr>
          <w:rFonts w:ascii="Arial" w:hAnsi="Arial" w:cs="Arial"/>
          <w:lang w:val="en-GB"/>
        </w:rPr>
        <w:t xml:space="preserve"> “Dynamics of marine sands” – R. Soulsby, Hr Wallingford-Thomas Telford Publications”,  </w:t>
      </w:r>
      <w:r>
        <w:rPr>
          <w:rFonts w:ascii="Arial" w:hAnsi="Arial" w:cs="Arial"/>
          <w:lang w:val="en-GB"/>
        </w:rPr>
        <w:t xml:space="preserve">which also reports </w:t>
      </w:r>
      <w:r w:rsidRPr="00C27EBC">
        <w:rPr>
          <w:rFonts w:ascii="Arial" w:hAnsi="Arial" w:cs="Arial"/>
          <w:lang w:val="en-GB"/>
        </w:rPr>
        <w:t>a</w:t>
      </w:r>
      <w:r>
        <w:rPr>
          <w:rFonts w:ascii="Arial" w:hAnsi="Arial" w:cs="Arial"/>
          <w:lang w:val="en-GB"/>
        </w:rPr>
        <w:t xml:space="preserve"> very </w:t>
      </w:r>
      <w:r w:rsidRPr="00C27EBC">
        <w:rPr>
          <w:rFonts w:ascii="Arial" w:hAnsi="Arial" w:cs="Arial"/>
          <w:lang w:val="en-GB"/>
        </w:rPr>
        <w:t xml:space="preserve"> useful formula, page 195 </w:t>
      </w:r>
    </w:p>
    <w:p w:rsidR="00C27EBC" w:rsidRPr="00E00D59" w:rsidRDefault="00C27EBC" w:rsidP="00C27EBC">
      <w:pPr>
        <w:rPr>
          <w:rFonts w:ascii="Arial" w:hAnsi="Arial" w:cs="Arial"/>
          <w:lang w:val="en-GB"/>
        </w:rPr>
      </w:pPr>
    </w:p>
    <w:p w:rsidR="00C27EBC" w:rsidRPr="00E00D59" w:rsidRDefault="00C27EBC" w:rsidP="00C27EBC">
      <w:pPr>
        <w:rPr>
          <w:rFonts w:ascii="Arial" w:hAnsi="Arial" w:cs="Arial"/>
          <w:lang w:val="en-GB"/>
        </w:rPr>
      </w:pPr>
    </w:p>
    <w:p w:rsidR="00EE21D5" w:rsidRPr="005B413E" w:rsidRDefault="00EE21D5" w:rsidP="000810B7">
      <w:pPr>
        <w:tabs>
          <w:tab w:val="left" w:pos="891"/>
        </w:tabs>
        <w:jc w:val="both"/>
        <w:rPr>
          <w:rFonts w:ascii="Arial" w:hAnsi="Arial" w:cs="Arial"/>
          <w:lang w:val="en-GB"/>
        </w:rPr>
      </w:pPr>
    </w:p>
    <w:p w:rsidR="003B5C31" w:rsidRDefault="00BE07C6" w:rsidP="00976620">
      <w:pPr>
        <w:rPr>
          <w:rFonts w:ascii="Arial" w:hAnsi="Arial" w:cs="Arial"/>
          <w:b/>
          <w:color w:val="000000" w:themeColor="text1"/>
        </w:rPr>
      </w:pPr>
      <w:r>
        <w:rPr>
          <w:rFonts w:ascii="Arial" w:hAnsi="Arial" w:cs="Arial"/>
          <w:b/>
          <w:color w:val="000000" w:themeColor="text1"/>
        </w:rPr>
        <w:t>One line models</w:t>
      </w:r>
    </w:p>
    <w:p w:rsidR="00976620" w:rsidRPr="00F55840" w:rsidRDefault="00976620" w:rsidP="00976620">
      <w:pPr>
        <w:rPr>
          <w:rFonts w:ascii="Arial" w:hAnsi="Arial" w:cs="Arial"/>
          <w:b/>
          <w:color w:val="000000" w:themeColor="text1"/>
        </w:rPr>
      </w:pPr>
    </w:p>
    <w:p w:rsidR="000810B7" w:rsidRDefault="000810B7" w:rsidP="000810B7">
      <w:pPr>
        <w:tabs>
          <w:tab w:val="left" w:pos="440"/>
        </w:tabs>
        <w:jc w:val="both"/>
        <w:rPr>
          <w:rFonts w:ascii="Arial" w:hAnsi="Arial" w:cs="Arial"/>
          <w:color w:val="000000" w:themeColor="text1"/>
        </w:rPr>
      </w:pPr>
    </w:p>
    <w:p w:rsidR="003B5C31" w:rsidRDefault="003B5C31" w:rsidP="000810B7">
      <w:pPr>
        <w:tabs>
          <w:tab w:val="left" w:pos="440"/>
        </w:tabs>
        <w:jc w:val="both"/>
        <w:rPr>
          <w:rFonts w:ascii="Arial" w:hAnsi="Arial" w:cs="Arial"/>
          <w:color w:val="000000" w:themeColor="text1"/>
        </w:rPr>
      </w:pPr>
      <w:r w:rsidRPr="000D02BD">
        <w:rPr>
          <w:rFonts w:ascii="Arial" w:hAnsi="Arial" w:cs="Arial"/>
          <w:noProof/>
          <w:color w:val="000000" w:themeColor="text1"/>
          <w:lang w:val="en-GB" w:eastAsia="en-GB"/>
        </w:rPr>
        <w:drawing>
          <wp:inline distT="0" distB="0" distL="0" distR="0">
            <wp:extent cx="2560027" cy="1453662"/>
            <wp:effectExtent l="19050" t="0" r="0" b="0"/>
            <wp:docPr id="4" name="Immagine 3" descr="figura 8"/>
            <wp:cNvGraphicFramePr/>
            <a:graphic xmlns:a="http://schemas.openxmlformats.org/drawingml/2006/main">
              <a:graphicData uri="http://schemas.openxmlformats.org/drawingml/2006/picture">
                <pic:pic xmlns:pic="http://schemas.openxmlformats.org/drawingml/2006/picture">
                  <pic:nvPicPr>
                    <pic:cNvPr id="2056" name="Picture 8" descr="figura 8"/>
                    <pic:cNvPicPr>
                      <a:picLocks noChangeAspect="1" noChangeArrowheads="1"/>
                    </pic:cNvPicPr>
                  </pic:nvPicPr>
                  <pic:blipFill>
                    <a:blip r:embed="rId49"/>
                    <a:srcRect l="6964" t="13171" r="5798" b="11424"/>
                    <a:stretch>
                      <a:fillRect/>
                    </a:stretch>
                  </pic:blipFill>
                  <pic:spPr bwMode="auto">
                    <a:xfrm>
                      <a:off x="0" y="0"/>
                      <a:ext cx="2560864" cy="1454137"/>
                    </a:xfrm>
                    <a:prstGeom prst="rect">
                      <a:avLst/>
                    </a:prstGeom>
                    <a:noFill/>
                    <a:ln w="9525">
                      <a:noFill/>
                      <a:miter lim="800000"/>
                      <a:headEnd/>
                      <a:tailEnd/>
                    </a:ln>
                  </pic:spPr>
                </pic:pic>
              </a:graphicData>
            </a:graphic>
          </wp:inline>
        </w:drawing>
      </w:r>
    </w:p>
    <w:p w:rsidR="003B5C31" w:rsidRDefault="003B5C31" w:rsidP="003B5C31">
      <w:pPr>
        <w:tabs>
          <w:tab w:val="left" w:pos="440"/>
        </w:tabs>
        <w:spacing w:line="360" w:lineRule="auto"/>
        <w:rPr>
          <w:rFonts w:ascii="Arial" w:hAnsi="Arial" w:cs="Arial"/>
          <w:color w:val="000000" w:themeColor="text1"/>
        </w:rPr>
      </w:pPr>
    </w:p>
    <w:p w:rsidR="003B5C31" w:rsidRDefault="003B5C31" w:rsidP="003B5C31">
      <w:pPr>
        <w:tabs>
          <w:tab w:val="left" w:pos="440"/>
        </w:tabs>
        <w:spacing w:line="360" w:lineRule="auto"/>
        <w:rPr>
          <w:rFonts w:ascii="Arial" w:hAnsi="Arial" w:cs="Arial"/>
          <w:color w:val="000000" w:themeColor="text1"/>
        </w:rPr>
      </w:pPr>
    </w:p>
    <w:p w:rsidR="003B5C31" w:rsidRPr="00AF08F1" w:rsidRDefault="00AF08F1" w:rsidP="000810B7">
      <w:pPr>
        <w:tabs>
          <w:tab w:val="left" w:pos="440"/>
        </w:tabs>
        <w:jc w:val="both"/>
        <w:rPr>
          <w:rFonts w:ascii="Arial" w:hAnsi="Arial" w:cs="Arial"/>
          <w:color w:val="000000" w:themeColor="text1"/>
          <w:lang w:val="en-GB"/>
        </w:rPr>
      </w:pPr>
      <w:r w:rsidRPr="00AF08F1">
        <w:rPr>
          <w:rFonts w:ascii="Arial" w:hAnsi="Arial" w:cs="Arial"/>
          <w:color w:val="000000" w:themeColor="text1"/>
          <w:lang w:val="en-GB"/>
        </w:rPr>
        <w:t xml:space="preserve"> </w:t>
      </w:r>
      <w:r w:rsidR="003B5C31" w:rsidRPr="00AF08F1">
        <w:rPr>
          <w:rFonts w:ascii="Arial" w:hAnsi="Arial" w:cs="Arial"/>
          <w:color w:val="000000" w:themeColor="text1"/>
          <w:lang w:val="en-GB"/>
        </w:rPr>
        <w:t xml:space="preserve"> Q</w:t>
      </w:r>
      <w:r w:rsidR="003B5C31" w:rsidRPr="00AF08F1">
        <w:rPr>
          <w:rFonts w:ascii="Arial" w:hAnsi="Arial" w:cs="Arial"/>
          <w:color w:val="000000" w:themeColor="text1"/>
          <w:vertAlign w:val="subscript"/>
          <w:lang w:val="en-GB"/>
        </w:rPr>
        <w:t>lin</w:t>
      </w:r>
      <w:r w:rsidRPr="00AF08F1">
        <w:rPr>
          <w:rFonts w:ascii="Arial" w:hAnsi="Arial" w:cs="Arial"/>
          <w:color w:val="000000" w:themeColor="text1"/>
          <w:lang w:val="en-GB"/>
        </w:rPr>
        <w:t xml:space="preserve"> is the longshore sediment drift flux entering the control volum</w:t>
      </w:r>
      <w:r w:rsidR="00A15A2C">
        <w:rPr>
          <w:rFonts w:ascii="Arial" w:hAnsi="Arial" w:cs="Arial"/>
          <w:color w:val="000000" w:themeColor="text1"/>
          <w:lang w:val="en-GB"/>
        </w:rPr>
        <w:t>e</w:t>
      </w:r>
      <w:r w:rsidRPr="00AF08F1">
        <w:rPr>
          <w:rFonts w:ascii="Arial" w:hAnsi="Arial" w:cs="Arial"/>
          <w:color w:val="000000" w:themeColor="text1"/>
          <w:lang w:val="en-GB"/>
        </w:rPr>
        <w:t xml:space="preserve">, </w:t>
      </w:r>
      <w:r w:rsidR="003B5C31" w:rsidRPr="00AF08F1">
        <w:rPr>
          <w:rFonts w:ascii="Arial" w:hAnsi="Arial" w:cs="Arial"/>
          <w:color w:val="000000" w:themeColor="text1"/>
          <w:lang w:val="en-GB"/>
        </w:rPr>
        <w:t>Q</w:t>
      </w:r>
      <w:r w:rsidR="003B5C31" w:rsidRPr="00AF08F1">
        <w:rPr>
          <w:rFonts w:ascii="Arial" w:hAnsi="Arial" w:cs="Arial"/>
          <w:color w:val="000000" w:themeColor="text1"/>
          <w:vertAlign w:val="subscript"/>
          <w:lang w:val="en-GB"/>
        </w:rPr>
        <w:t>lout</w:t>
      </w:r>
      <w:r w:rsidR="003B5C31" w:rsidRPr="00AF08F1">
        <w:rPr>
          <w:rFonts w:ascii="Arial" w:hAnsi="Arial" w:cs="Arial"/>
          <w:color w:val="000000" w:themeColor="text1"/>
          <w:lang w:val="en-GB"/>
        </w:rPr>
        <w:t xml:space="preserve"> </w:t>
      </w:r>
      <w:r w:rsidRPr="00AF08F1">
        <w:rPr>
          <w:rFonts w:ascii="Arial" w:hAnsi="Arial" w:cs="Arial"/>
          <w:color w:val="000000" w:themeColor="text1"/>
          <w:lang w:val="en-GB"/>
        </w:rPr>
        <w:t xml:space="preserve">the output flux, so the net increase or decrease </w:t>
      </w:r>
      <w:r w:rsidR="003B5C31" w:rsidRPr="00AF08F1">
        <w:rPr>
          <w:rFonts w:ascii="Arial" w:hAnsi="Arial" w:cs="Arial"/>
          <w:color w:val="000000" w:themeColor="text1"/>
          <w:lang w:val="en-GB"/>
        </w:rPr>
        <w:t xml:space="preserve"> </w:t>
      </w:r>
      <w:r>
        <w:rPr>
          <w:rFonts w:ascii="Arial" w:hAnsi="Arial" w:cs="Arial"/>
          <w:color w:val="000000" w:themeColor="text1"/>
          <w:lang w:val="en-GB"/>
        </w:rPr>
        <w:t xml:space="preserve"> of the sediment volume </w:t>
      </w:r>
      <w:r w:rsidR="003B5C31" w:rsidRPr="00AF08F1">
        <w:rPr>
          <w:rFonts w:ascii="Arial" w:hAnsi="Arial" w:cs="Arial"/>
          <w:color w:val="000000" w:themeColor="text1"/>
          <w:lang w:val="en-GB"/>
        </w:rPr>
        <w:t xml:space="preserve"> </w:t>
      </w:r>
      <w:r w:rsidR="003B5C31">
        <w:rPr>
          <w:rFonts w:ascii="Arial" w:hAnsi="Arial" w:cs="Arial"/>
          <w:color w:val="000000" w:themeColor="text1"/>
        </w:rPr>
        <w:t>Δ</w:t>
      </w:r>
      <w:r w:rsidR="003B5C31" w:rsidRPr="00AF08F1">
        <w:rPr>
          <w:rFonts w:ascii="Arial" w:hAnsi="Arial" w:cs="Arial"/>
          <w:color w:val="000000" w:themeColor="text1"/>
          <w:lang w:val="en-GB"/>
        </w:rPr>
        <w:t xml:space="preserve">V </w:t>
      </w:r>
      <w:r>
        <w:rPr>
          <w:rFonts w:ascii="Arial" w:hAnsi="Arial" w:cs="Arial"/>
          <w:color w:val="000000" w:themeColor="text1"/>
          <w:lang w:val="en-GB"/>
        </w:rPr>
        <w:t xml:space="preserve">within </w:t>
      </w:r>
      <w:r w:rsidR="003B5C31" w:rsidRPr="00AF08F1">
        <w:rPr>
          <w:rFonts w:ascii="Arial" w:hAnsi="Arial" w:cs="Arial"/>
          <w:color w:val="000000" w:themeColor="text1"/>
          <w:lang w:val="en-GB"/>
        </w:rPr>
        <w:t xml:space="preserve"> </w:t>
      </w:r>
      <w:r>
        <w:rPr>
          <w:rFonts w:ascii="Arial" w:hAnsi="Arial" w:cs="Arial"/>
          <w:color w:val="000000" w:themeColor="text1"/>
          <w:lang w:val="en-GB"/>
        </w:rPr>
        <w:t xml:space="preserve">time interval </w:t>
      </w:r>
      <w:r w:rsidR="003B5C31">
        <w:rPr>
          <w:rFonts w:ascii="Arial" w:hAnsi="Arial" w:cs="Arial"/>
          <w:color w:val="000000" w:themeColor="text1"/>
        </w:rPr>
        <w:t>Δ</w:t>
      </w:r>
      <w:r w:rsidR="003B5C31" w:rsidRPr="00AF08F1">
        <w:rPr>
          <w:rFonts w:ascii="Arial" w:hAnsi="Arial" w:cs="Arial"/>
          <w:color w:val="000000" w:themeColor="text1"/>
          <w:lang w:val="en-GB"/>
        </w:rPr>
        <w:t xml:space="preserve">t </w:t>
      </w:r>
      <w:r>
        <w:rPr>
          <w:rFonts w:ascii="Arial" w:hAnsi="Arial" w:cs="Arial"/>
          <w:color w:val="000000" w:themeColor="text1"/>
          <w:lang w:val="en-GB"/>
        </w:rPr>
        <w:t xml:space="preserve">is provided by </w:t>
      </w:r>
    </w:p>
    <w:p w:rsidR="003B5C31" w:rsidRPr="00AF08F1" w:rsidRDefault="003B5C31" w:rsidP="000810B7">
      <w:pPr>
        <w:tabs>
          <w:tab w:val="left" w:pos="440"/>
        </w:tabs>
        <w:jc w:val="both"/>
        <w:rPr>
          <w:rFonts w:ascii="Arial" w:hAnsi="Arial" w:cs="Arial"/>
          <w:color w:val="000000" w:themeColor="text1"/>
          <w:lang w:val="en-GB"/>
        </w:rPr>
      </w:pPr>
    </w:p>
    <w:p w:rsidR="003B5C31" w:rsidRDefault="003B5C31" w:rsidP="000810B7">
      <w:pPr>
        <w:tabs>
          <w:tab w:val="left" w:pos="440"/>
        </w:tabs>
        <w:jc w:val="both"/>
        <w:rPr>
          <w:position w:val="-12"/>
        </w:rPr>
      </w:pPr>
      <w:r w:rsidRPr="00157F03">
        <w:rPr>
          <w:position w:val="-12"/>
        </w:rPr>
        <w:object w:dxaOrig="2020" w:dyaOrig="360">
          <v:shape id="_x0000_i1034" type="#_x0000_t75" style="width:100.8pt;height:17.7pt" o:ole="" o:allowoverlap="f">
            <v:imagedata r:id="rId50" o:title=""/>
          </v:shape>
          <o:OLEObject Type="Embed" ProgID="Equation.3" ShapeID="_x0000_i1034" DrawAspect="Content" ObjectID="_1553234577" r:id="rId51"/>
        </w:object>
      </w:r>
    </w:p>
    <w:p w:rsidR="000810B7" w:rsidRDefault="000810B7" w:rsidP="000810B7">
      <w:pPr>
        <w:tabs>
          <w:tab w:val="left" w:pos="440"/>
        </w:tabs>
        <w:jc w:val="both"/>
        <w:rPr>
          <w:rFonts w:ascii="Arial" w:hAnsi="Arial" w:cs="Arial"/>
          <w:color w:val="000000" w:themeColor="text1"/>
        </w:rPr>
      </w:pPr>
    </w:p>
    <w:p w:rsidR="00BE07C6" w:rsidRPr="00AF08F1" w:rsidRDefault="003B5C31" w:rsidP="000810B7">
      <w:pPr>
        <w:tabs>
          <w:tab w:val="left" w:pos="440"/>
        </w:tabs>
        <w:jc w:val="both"/>
        <w:rPr>
          <w:rFonts w:ascii="Arial" w:hAnsi="Arial" w:cs="Arial"/>
          <w:color w:val="000000" w:themeColor="text1"/>
          <w:lang w:val="en-GB"/>
        </w:rPr>
      </w:pPr>
      <w:r w:rsidRPr="00BE07C6">
        <w:rPr>
          <w:rFonts w:ascii="Arial" w:hAnsi="Arial" w:cs="Arial"/>
          <w:color w:val="000000" w:themeColor="text1"/>
        </w:rPr>
        <w:t>Δξ</w:t>
      </w:r>
      <w:r w:rsidRPr="00AF08F1">
        <w:rPr>
          <w:rFonts w:ascii="Arial" w:hAnsi="Arial" w:cs="Arial"/>
          <w:color w:val="000000" w:themeColor="text1"/>
          <w:lang w:val="en-GB"/>
        </w:rPr>
        <w:t xml:space="preserve"> </w:t>
      </w:r>
      <w:r w:rsidR="00AF08F1" w:rsidRPr="00AF08F1">
        <w:rPr>
          <w:rFonts w:ascii="Arial" w:hAnsi="Arial" w:cs="Arial"/>
          <w:color w:val="000000" w:themeColor="text1"/>
          <w:lang w:val="en-GB"/>
        </w:rPr>
        <w:t xml:space="preserve">is the </w:t>
      </w:r>
      <w:r w:rsidRPr="00AF08F1">
        <w:rPr>
          <w:rFonts w:ascii="Arial" w:hAnsi="Arial" w:cs="Arial"/>
          <w:color w:val="000000" w:themeColor="text1"/>
          <w:lang w:val="en-GB"/>
        </w:rPr>
        <w:t xml:space="preserve"> offshore - inshore </w:t>
      </w:r>
      <w:r w:rsidR="00AF08F1" w:rsidRPr="00AF08F1">
        <w:rPr>
          <w:rFonts w:ascii="Arial" w:hAnsi="Arial" w:cs="Arial"/>
          <w:color w:val="000000" w:themeColor="text1"/>
          <w:lang w:val="en-GB"/>
        </w:rPr>
        <w:t xml:space="preserve">change of the shoreline during the interval </w:t>
      </w:r>
      <w:r w:rsidRPr="00BE07C6">
        <w:rPr>
          <w:rFonts w:ascii="Arial" w:hAnsi="Arial" w:cs="Arial"/>
          <w:color w:val="000000" w:themeColor="text1"/>
        </w:rPr>
        <w:t>Δ</w:t>
      </w:r>
      <w:r w:rsidRPr="00AF08F1">
        <w:rPr>
          <w:rFonts w:ascii="Arial" w:hAnsi="Arial" w:cs="Arial"/>
          <w:color w:val="000000" w:themeColor="text1"/>
          <w:lang w:val="en-GB"/>
        </w:rPr>
        <w:t xml:space="preserve">t, </w:t>
      </w:r>
    </w:p>
    <w:p w:rsidR="003B5C31" w:rsidRPr="00BE07C6" w:rsidRDefault="00AF08F1" w:rsidP="000810B7">
      <w:pPr>
        <w:tabs>
          <w:tab w:val="left" w:pos="440"/>
        </w:tabs>
        <w:jc w:val="both"/>
      </w:pPr>
      <w:r w:rsidRPr="00BE07C6">
        <w:rPr>
          <w:position w:val="-10"/>
        </w:rPr>
        <w:object w:dxaOrig="1600" w:dyaOrig="320">
          <v:shape id="_x0000_i1035" type="#_x0000_t75" style="width:79.75pt;height:16.6pt" o:ole="">
            <v:imagedata r:id="rId52" o:title=""/>
          </v:shape>
          <o:OLEObject Type="Embed" ProgID="Equation.3" ShapeID="_x0000_i1035" DrawAspect="Content" ObjectID="_1553234578" r:id="rId53"/>
        </w:object>
      </w:r>
    </w:p>
    <w:p w:rsidR="00E02600" w:rsidRDefault="00AF08F1" w:rsidP="00E02600">
      <w:pPr>
        <w:autoSpaceDE w:val="0"/>
        <w:autoSpaceDN w:val="0"/>
        <w:adjustRightInd w:val="0"/>
        <w:rPr>
          <w:rFonts w:ascii="Arial" w:hAnsi="Arial" w:cs="Arial"/>
          <w:lang w:val="en-GB"/>
        </w:rPr>
      </w:pPr>
      <w:r w:rsidRPr="00E02600">
        <w:rPr>
          <w:rFonts w:ascii="Arial" w:hAnsi="Arial" w:cs="Arial"/>
          <w:color w:val="000000" w:themeColor="text1"/>
          <w:lang w:val="en-GB"/>
        </w:rPr>
        <w:t xml:space="preserve"> </w:t>
      </w:r>
      <w:r w:rsidR="003B5C31" w:rsidRPr="00E02600">
        <w:rPr>
          <w:rFonts w:ascii="Arial" w:hAnsi="Arial" w:cs="Arial"/>
          <w:color w:val="000000" w:themeColor="text1"/>
          <w:lang w:val="en-GB"/>
        </w:rPr>
        <w:t xml:space="preserve"> </w:t>
      </w:r>
      <w:r w:rsidR="005A0973" w:rsidRPr="00E02600">
        <w:rPr>
          <w:rFonts w:ascii="Arial" w:hAnsi="Arial" w:cs="Arial"/>
          <w:lang w:val="en-GB"/>
        </w:rPr>
        <w:t xml:space="preserve">d  </w:t>
      </w:r>
      <w:r w:rsidRPr="00E02600">
        <w:rPr>
          <w:rFonts w:ascii="Arial" w:hAnsi="Arial" w:cs="Arial"/>
          <w:lang w:val="en-GB"/>
        </w:rPr>
        <w:t xml:space="preserve">is </w:t>
      </w:r>
      <w:r w:rsidR="003B5C31" w:rsidRPr="00E02600">
        <w:rPr>
          <w:rFonts w:ascii="Arial" w:hAnsi="Arial" w:cs="Arial"/>
          <w:lang w:val="en-GB"/>
        </w:rPr>
        <w:t xml:space="preserve"> </w:t>
      </w:r>
      <w:r w:rsidR="00E02600" w:rsidRPr="00E02600">
        <w:rPr>
          <w:rFonts w:ascii="Arial" w:hAnsi="Arial" w:cs="Arial"/>
          <w:lang w:val="en-GB"/>
        </w:rPr>
        <w:t>maximum depth  of the cross section where the wave action is felt and therefore the sediment transport is present and relevant</w:t>
      </w:r>
      <w:r w:rsidR="00E02600">
        <w:rPr>
          <w:rFonts w:ascii="Arial" w:hAnsi="Arial" w:cs="Arial"/>
          <w:b/>
          <w:color w:val="000000" w:themeColor="text1"/>
          <w:lang w:val="en-GB"/>
        </w:rPr>
        <w:t xml:space="preserve">. </w:t>
      </w:r>
      <w:r w:rsidR="00E02600">
        <w:rPr>
          <w:rFonts w:ascii="Arial" w:hAnsi="Arial" w:cs="Arial"/>
          <w:color w:val="000000" w:themeColor="text1"/>
          <w:lang w:val="en-GB"/>
        </w:rPr>
        <w:t xml:space="preserve"> </w:t>
      </w:r>
      <w:r w:rsidR="00E02600" w:rsidRPr="00E02600">
        <w:rPr>
          <w:rFonts w:ascii="Arial" w:hAnsi="Arial" w:cs="Arial"/>
          <w:lang w:val="en-GB"/>
        </w:rPr>
        <w:t xml:space="preserve"> </w:t>
      </w:r>
      <w:r w:rsidR="00E02600">
        <w:rPr>
          <w:rFonts w:ascii="Arial" w:hAnsi="Arial" w:cs="Arial"/>
          <w:lang w:val="en-GB"/>
        </w:rPr>
        <w:t xml:space="preserve">It can be thought of as the </w:t>
      </w:r>
      <w:r w:rsidR="00705E6F" w:rsidRPr="00E02600">
        <w:rPr>
          <w:rFonts w:ascii="Arial" w:hAnsi="Arial" w:cs="Arial"/>
          <w:color w:val="000000" w:themeColor="text1"/>
          <w:lang w:val="en-GB"/>
        </w:rPr>
        <w:t xml:space="preserve">  </w:t>
      </w:r>
      <w:r w:rsidR="00E02600">
        <w:rPr>
          <w:rFonts w:ascii="Arial" w:hAnsi="Arial" w:cs="Arial"/>
          <w:b/>
          <w:color w:val="000000" w:themeColor="text1"/>
          <w:lang w:val="en-GB"/>
        </w:rPr>
        <w:t xml:space="preserve"> closure depth </w:t>
      </w:r>
      <w:r w:rsidR="00705E6F" w:rsidRPr="00E02600">
        <w:rPr>
          <w:rFonts w:ascii="Arial" w:hAnsi="Arial" w:cs="Arial"/>
          <w:color w:val="000000" w:themeColor="text1"/>
          <w:lang w:val="en-GB"/>
        </w:rPr>
        <w:t xml:space="preserve"> </w:t>
      </w:r>
      <w:r w:rsidR="00F05FBD" w:rsidRPr="00E02600">
        <w:rPr>
          <w:rFonts w:ascii="Arial" w:hAnsi="Arial" w:cs="Arial"/>
          <w:color w:val="000000" w:themeColor="text1"/>
          <w:lang w:val="en-GB"/>
        </w:rPr>
        <w:t xml:space="preserve"> </w:t>
      </w:r>
      <w:r w:rsidR="00705E6F" w:rsidRPr="00E02600">
        <w:rPr>
          <w:rFonts w:ascii="Arial" w:hAnsi="Arial" w:cs="Arial"/>
          <w:b/>
          <w:color w:val="000000" w:themeColor="text1"/>
          <w:lang w:val="en-GB"/>
        </w:rPr>
        <w:t>h</w:t>
      </w:r>
      <w:r w:rsidR="00705E6F" w:rsidRPr="00E02600">
        <w:rPr>
          <w:rFonts w:ascii="Arial" w:hAnsi="Arial" w:cs="Arial"/>
          <w:b/>
          <w:color w:val="000000" w:themeColor="text1"/>
          <w:vertAlign w:val="subscript"/>
          <w:lang w:val="en-GB"/>
        </w:rPr>
        <w:t>c</w:t>
      </w:r>
      <w:r w:rsidR="00E02600">
        <w:rPr>
          <w:rFonts w:ascii="Arial" w:hAnsi="Arial" w:cs="Arial"/>
          <w:color w:val="000000" w:themeColor="text1"/>
          <w:lang w:val="en-GB"/>
        </w:rPr>
        <w:t xml:space="preserve"> ; i.e</w:t>
      </w:r>
      <w:r w:rsidR="00E02600" w:rsidRPr="00E02600">
        <w:rPr>
          <w:rFonts w:ascii="Arial" w:hAnsi="Arial" w:cs="Arial"/>
          <w:lang w:val="en-GB"/>
        </w:rPr>
        <w:t xml:space="preserve"> the</w:t>
      </w:r>
      <w:r w:rsidR="00E02600">
        <w:rPr>
          <w:rFonts w:ascii="Arial" w:hAnsi="Arial" w:cs="Arial"/>
          <w:lang w:val="en-GB"/>
        </w:rPr>
        <w:t xml:space="preserve"> outer</w:t>
      </w:r>
      <w:r w:rsidR="00E02600" w:rsidRPr="00E02600">
        <w:rPr>
          <w:rFonts w:ascii="Arial" w:hAnsi="Arial" w:cs="Arial"/>
          <w:lang w:val="en-GB"/>
        </w:rPr>
        <w:t xml:space="preserve"> seaward limit of sediment transport due to</w:t>
      </w:r>
      <w:r w:rsidR="00E02600">
        <w:rPr>
          <w:rFonts w:ascii="Arial" w:hAnsi="Arial" w:cs="Arial"/>
          <w:lang w:val="en-GB"/>
        </w:rPr>
        <w:t xml:space="preserve"> </w:t>
      </w:r>
      <w:r w:rsidR="00E02600" w:rsidRPr="00E02600">
        <w:rPr>
          <w:rFonts w:ascii="Arial" w:hAnsi="Arial" w:cs="Arial"/>
          <w:lang w:val="en-GB"/>
        </w:rPr>
        <w:t xml:space="preserve"> beach profile changes </w:t>
      </w:r>
      <w:r w:rsidR="00E02600">
        <w:rPr>
          <w:rFonts w:ascii="Arial" w:hAnsi="Arial" w:cs="Arial"/>
          <w:lang w:val="en-GB"/>
        </w:rPr>
        <w:t>– a value defined  by the average climate (see above)</w:t>
      </w:r>
    </w:p>
    <w:p w:rsidR="003B5C31" w:rsidRDefault="00E02600" w:rsidP="00E02600">
      <w:pPr>
        <w:autoSpaceDE w:val="0"/>
        <w:autoSpaceDN w:val="0"/>
        <w:adjustRightInd w:val="0"/>
        <w:rPr>
          <w:rFonts w:ascii="Arial" w:hAnsi="Arial" w:cs="Arial"/>
          <w:color w:val="000000" w:themeColor="text1"/>
          <w:lang w:val="en-GB"/>
        </w:rPr>
      </w:pPr>
      <w:r w:rsidRPr="00E02600">
        <w:rPr>
          <w:rFonts w:ascii="Arial" w:hAnsi="Arial" w:cs="Arial"/>
          <w:lang w:val="en-GB"/>
        </w:rPr>
        <w:t xml:space="preserve">Or else we can assume </w:t>
      </w:r>
      <w:r w:rsidR="00BE07C6" w:rsidRPr="00E02600">
        <w:rPr>
          <w:rFonts w:ascii="Arial" w:hAnsi="Arial" w:cs="Arial"/>
          <w:color w:val="000000" w:themeColor="text1"/>
          <w:lang w:val="en-GB"/>
        </w:rPr>
        <w:t xml:space="preserve"> </w:t>
      </w:r>
      <w:r w:rsidR="003B5C31" w:rsidRPr="00E02600">
        <w:rPr>
          <w:rFonts w:ascii="Arial" w:hAnsi="Arial" w:cs="Arial"/>
          <w:color w:val="000000" w:themeColor="text1"/>
          <w:lang w:val="en-GB"/>
        </w:rPr>
        <w:t xml:space="preserve"> </w:t>
      </w:r>
      <w:r w:rsidR="003B5C31" w:rsidRPr="00E02600">
        <w:rPr>
          <w:rFonts w:ascii="Arial" w:hAnsi="Arial" w:cs="Arial"/>
          <w:b/>
          <w:color w:val="000000" w:themeColor="text1"/>
          <w:lang w:val="en-GB"/>
        </w:rPr>
        <w:t>d=h</w:t>
      </w:r>
      <w:r w:rsidR="003B5C31" w:rsidRPr="00E02600">
        <w:rPr>
          <w:rFonts w:ascii="Arial" w:hAnsi="Arial" w:cs="Arial"/>
          <w:b/>
          <w:color w:val="000000" w:themeColor="text1"/>
          <w:vertAlign w:val="subscript"/>
          <w:lang w:val="en-GB"/>
        </w:rPr>
        <w:t>b</w:t>
      </w:r>
      <w:r w:rsidR="003B5C31" w:rsidRPr="00E02600">
        <w:rPr>
          <w:rFonts w:ascii="Arial" w:hAnsi="Arial" w:cs="Arial"/>
          <w:color w:val="000000" w:themeColor="text1"/>
          <w:lang w:val="en-GB"/>
        </w:rPr>
        <w:t xml:space="preserve"> </w:t>
      </w:r>
      <w:r w:rsidRPr="00E02600">
        <w:rPr>
          <w:rFonts w:ascii="Arial" w:hAnsi="Arial" w:cs="Arial"/>
          <w:color w:val="000000" w:themeColor="text1"/>
          <w:lang w:val="en-GB"/>
        </w:rPr>
        <w:t>i.e.the breaking depth for each particular sea state</w:t>
      </w:r>
    </w:p>
    <w:p w:rsidR="00E02600" w:rsidRPr="00E02600" w:rsidRDefault="00E02600" w:rsidP="00E02600">
      <w:pPr>
        <w:autoSpaceDE w:val="0"/>
        <w:autoSpaceDN w:val="0"/>
        <w:adjustRightInd w:val="0"/>
        <w:rPr>
          <w:rFonts w:ascii="Arial" w:hAnsi="Arial" w:cs="Arial"/>
          <w:b/>
          <w:color w:val="000000" w:themeColor="text1"/>
          <w:lang w:val="en-GB"/>
        </w:rPr>
      </w:pPr>
    </w:p>
    <w:p w:rsidR="00E02600" w:rsidRPr="00A15A2C" w:rsidRDefault="00E02600" w:rsidP="000810B7">
      <w:pPr>
        <w:tabs>
          <w:tab w:val="left" w:pos="440"/>
        </w:tabs>
        <w:jc w:val="both"/>
        <w:rPr>
          <w:rFonts w:ascii="Arial" w:hAnsi="Arial" w:cs="Arial"/>
          <w:color w:val="000000" w:themeColor="text1"/>
          <w:highlight w:val="cyan"/>
          <w:lang w:val="en-GB"/>
        </w:rPr>
      </w:pPr>
      <w:r w:rsidRPr="00A15A2C">
        <w:rPr>
          <w:rFonts w:ascii="Arial" w:hAnsi="Arial" w:cs="Arial"/>
          <w:color w:val="000000" w:themeColor="text1"/>
          <w:highlight w:val="cyan"/>
          <w:lang w:val="en-GB"/>
        </w:rPr>
        <w:t>Also, it reasonable to assume that also part of the subaerial beach should be involved in the process</w:t>
      </w:r>
      <w:r w:rsidR="00984609" w:rsidRPr="00A15A2C">
        <w:rPr>
          <w:rFonts w:ascii="Arial" w:hAnsi="Arial" w:cs="Arial"/>
          <w:color w:val="000000" w:themeColor="text1"/>
          <w:highlight w:val="cyan"/>
          <w:lang w:val="en-GB"/>
        </w:rPr>
        <w:t xml:space="preserve">; </w:t>
      </w:r>
      <w:r w:rsidRPr="00A15A2C">
        <w:rPr>
          <w:rFonts w:ascii="Arial" w:hAnsi="Arial" w:cs="Arial"/>
          <w:color w:val="000000" w:themeColor="text1"/>
          <w:highlight w:val="cyan"/>
          <w:lang w:val="en-GB"/>
        </w:rPr>
        <w:t xml:space="preserve">so we have </w:t>
      </w:r>
      <w:r w:rsidR="00984609" w:rsidRPr="00A15A2C">
        <w:rPr>
          <w:rFonts w:ascii="Arial" w:hAnsi="Arial" w:cs="Arial"/>
          <w:color w:val="000000" w:themeColor="text1"/>
          <w:highlight w:val="cyan"/>
          <w:lang w:val="en-GB"/>
        </w:rPr>
        <w:t xml:space="preserve"> </w:t>
      </w:r>
    </w:p>
    <w:p w:rsidR="00984609" w:rsidRPr="00E02600" w:rsidRDefault="00984609" w:rsidP="000810B7">
      <w:pPr>
        <w:tabs>
          <w:tab w:val="left" w:pos="440"/>
        </w:tabs>
        <w:jc w:val="both"/>
        <w:rPr>
          <w:rFonts w:ascii="Arial" w:hAnsi="Arial" w:cs="Arial"/>
          <w:color w:val="000000" w:themeColor="text1"/>
          <w:lang w:val="en-GB"/>
        </w:rPr>
      </w:pPr>
      <w:r w:rsidRPr="00A15A2C">
        <w:rPr>
          <w:rFonts w:ascii="Arial" w:hAnsi="Arial" w:cs="Arial"/>
          <w:b/>
          <w:color w:val="000000" w:themeColor="text1"/>
          <w:highlight w:val="cyan"/>
          <w:lang w:val="en-GB"/>
        </w:rPr>
        <w:t>d= h</w:t>
      </w:r>
      <w:r w:rsidRPr="00A15A2C">
        <w:rPr>
          <w:rFonts w:ascii="Arial" w:hAnsi="Arial" w:cs="Arial"/>
          <w:b/>
          <w:color w:val="000000" w:themeColor="text1"/>
          <w:highlight w:val="cyan"/>
          <w:vertAlign w:val="subscript"/>
          <w:lang w:val="en-GB"/>
        </w:rPr>
        <w:t>c</w:t>
      </w:r>
      <w:r w:rsidRPr="00A15A2C">
        <w:rPr>
          <w:rFonts w:ascii="Arial" w:hAnsi="Arial" w:cs="Arial"/>
          <w:b/>
          <w:color w:val="000000" w:themeColor="text1"/>
          <w:highlight w:val="cyan"/>
          <w:lang w:val="en-GB"/>
        </w:rPr>
        <w:t xml:space="preserve"> + h</w:t>
      </w:r>
      <w:r w:rsidRPr="00A15A2C">
        <w:rPr>
          <w:rFonts w:ascii="Arial" w:hAnsi="Arial" w:cs="Arial"/>
          <w:b/>
          <w:color w:val="000000" w:themeColor="text1"/>
          <w:highlight w:val="cyan"/>
          <w:vertAlign w:val="subscript"/>
          <w:lang w:val="en-GB"/>
        </w:rPr>
        <w:t>b</w:t>
      </w:r>
      <w:r w:rsidR="00A15A2C" w:rsidRPr="00A15A2C">
        <w:rPr>
          <w:rFonts w:ascii="Arial" w:hAnsi="Arial" w:cs="Arial"/>
          <w:b/>
          <w:color w:val="000000" w:themeColor="text1"/>
          <w:highlight w:val="cyan"/>
          <w:vertAlign w:val="subscript"/>
          <w:lang w:val="en-GB"/>
        </w:rPr>
        <w:t>erm</w:t>
      </w:r>
      <w:r w:rsidRPr="00A15A2C">
        <w:rPr>
          <w:rFonts w:ascii="Arial" w:hAnsi="Arial" w:cs="Arial"/>
          <w:color w:val="000000" w:themeColor="text1"/>
          <w:highlight w:val="cyan"/>
          <w:lang w:val="en-GB"/>
        </w:rPr>
        <w:t xml:space="preserve"> , </w:t>
      </w:r>
      <w:r w:rsidR="00E02600" w:rsidRPr="00A15A2C">
        <w:rPr>
          <w:rFonts w:ascii="Arial" w:hAnsi="Arial" w:cs="Arial"/>
          <w:color w:val="000000" w:themeColor="text1"/>
          <w:highlight w:val="cyan"/>
          <w:lang w:val="en-GB"/>
        </w:rPr>
        <w:t xml:space="preserve"> </w:t>
      </w:r>
      <w:r w:rsidR="00A15A2C" w:rsidRPr="00A15A2C">
        <w:rPr>
          <w:rFonts w:ascii="Arial" w:hAnsi="Arial" w:cs="Arial"/>
          <w:color w:val="000000" w:themeColor="text1"/>
          <w:highlight w:val="cyan"/>
          <w:lang w:val="en-GB"/>
        </w:rPr>
        <w:t xml:space="preserve"> </w:t>
      </w:r>
      <w:r w:rsidRPr="00A15A2C">
        <w:rPr>
          <w:rFonts w:ascii="Arial" w:hAnsi="Arial" w:cs="Arial"/>
          <w:b/>
          <w:color w:val="000000" w:themeColor="text1"/>
          <w:highlight w:val="cyan"/>
          <w:lang w:val="en-GB"/>
        </w:rPr>
        <w:t>h</w:t>
      </w:r>
      <w:r w:rsidRPr="00A15A2C">
        <w:rPr>
          <w:rFonts w:ascii="Arial" w:hAnsi="Arial" w:cs="Arial"/>
          <w:b/>
          <w:color w:val="000000" w:themeColor="text1"/>
          <w:highlight w:val="cyan"/>
          <w:vertAlign w:val="subscript"/>
          <w:lang w:val="en-GB"/>
        </w:rPr>
        <w:t>b</w:t>
      </w:r>
      <w:r w:rsidR="00A15A2C" w:rsidRPr="00A15A2C">
        <w:rPr>
          <w:rFonts w:ascii="Arial" w:hAnsi="Arial" w:cs="Arial"/>
          <w:b/>
          <w:color w:val="000000" w:themeColor="text1"/>
          <w:highlight w:val="cyan"/>
          <w:vertAlign w:val="subscript"/>
          <w:lang w:val="en-GB"/>
        </w:rPr>
        <w:t>erm</w:t>
      </w:r>
      <w:r w:rsidRPr="00A15A2C">
        <w:rPr>
          <w:rFonts w:ascii="Arial" w:hAnsi="Arial" w:cs="Arial"/>
          <w:color w:val="000000" w:themeColor="text1"/>
          <w:highlight w:val="cyan"/>
          <w:lang w:val="en-GB"/>
        </w:rPr>
        <w:t xml:space="preserve"> </w:t>
      </w:r>
      <w:r w:rsidR="00E02600" w:rsidRPr="00A15A2C">
        <w:rPr>
          <w:rFonts w:ascii="Arial" w:hAnsi="Arial" w:cs="Arial"/>
          <w:color w:val="000000" w:themeColor="text1"/>
          <w:highlight w:val="cyan"/>
          <w:lang w:val="en-GB"/>
        </w:rPr>
        <w:t>being the berm height</w:t>
      </w:r>
    </w:p>
    <w:p w:rsidR="00705E6F" w:rsidRPr="00E02600" w:rsidRDefault="00E02600" w:rsidP="00705E6F">
      <w:pPr>
        <w:tabs>
          <w:tab w:val="left" w:pos="440"/>
        </w:tabs>
        <w:jc w:val="both"/>
        <w:rPr>
          <w:rFonts w:ascii="Arial" w:hAnsi="Arial" w:cs="Arial"/>
          <w:color w:val="000000" w:themeColor="text1"/>
          <w:lang w:val="en-GB"/>
        </w:rPr>
      </w:pPr>
      <w:r>
        <w:rPr>
          <w:rFonts w:ascii="Arial" w:hAnsi="Arial" w:cs="Arial"/>
          <w:color w:val="000000" w:themeColor="text1"/>
          <w:lang w:val="en-GB"/>
        </w:rPr>
        <w:lastRenderedPageBreak/>
        <w:t>The area of the cross section change is given by</w:t>
      </w:r>
      <w:r w:rsidR="00AD55E6">
        <w:rPr>
          <w:rFonts w:ascii="Arial" w:hAnsi="Arial" w:cs="Arial"/>
          <w:color w:val="000000" w:themeColor="text1"/>
          <w:lang w:val="en-GB"/>
        </w:rPr>
        <w:t xml:space="preserve"> </w:t>
      </w:r>
      <w:r>
        <w:rPr>
          <w:rFonts w:ascii="Arial" w:hAnsi="Arial" w:cs="Arial"/>
          <w:color w:val="000000" w:themeColor="text1"/>
          <w:lang w:val="en-GB"/>
        </w:rPr>
        <w:t>Δ</w:t>
      </w:r>
      <w:r w:rsidR="00AD55E6">
        <w:rPr>
          <w:rFonts w:ascii="Arial" w:hAnsi="Arial" w:cs="Arial"/>
          <w:color w:val="000000" w:themeColor="text1"/>
          <w:lang w:val="en-GB"/>
        </w:rPr>
        <w:t>σ</w:t>
      </w:r>
      <w:r>
        <w:rPr>
          <w:rFonts w:ascii="Arial" w:hAnsi="Arial" w:cs="Arial"/>
          <w:color w:val="000000" w:themeColor="text1"/>
          <w:lang w:val="en-GB"/>
        </w:rPr>
        <w:t xml:space="preserve"> </w:t>
      </w:r>
      <w:r w:rsidRPr="00E02600">
        <w:rPr>
          <w:rFonts w:ascii="Arial" w:hAnsi="Arial" w:cs="Arial"/>
          <w:color w:val="000000" w:themeColor="text1"/>
          <w:lang w:val="en-GB"/>
        </w:rPr>
        <w:t>:</w:t>
      </w:r>
      <w:r w:rsidR="00705E6F" w:rsidRPr="00E02600">
        <w:rPr>
          <w:rFonts w:ascii="Arial" w:hAnsi="Arial" w:cs="Arial"/>
          <w:color w:val="000000" w:themeColor="text1"/>
          <w:lang w:val="en-GB"/>
        </w:rPr>
        <w:t xml:space="preserve">  </w:t>
      </w:r>
      <w:r w:rsidR="00705E6F" w:rsidRPr="00BE07C6">
        <w:rPr>
          <w:position w:val="-10"/>
        </w:rPr>
        <w:object w:dxaOrig="620" w:dyaOrig="320">
          <v:shape id="_x0000_i1036" type="#_x0000_t75" style="width:31pt;height:16.6pt" o:ole="">
            <v:imagedata r:id="rId54" o:title=""/>
          </v:shape>
          <o:OLEObject Type="Embed" ProgID="Equation.3" ShapeID="_x0000_i1036" DrawAspect="Content" ObjectID="_1553234579" r:id="rId55"/>
        </w:object>
      </w:r>
      <w:r w:rsidR="00705E6F" w:rsidRPr="00E02600">
        <w:rPr>
          <w:rFonts w:ascii="Arial" w:hAnsi="Arial" w:cs="Arial"/>
          <w:b/>
          <w:color w:val="000000" w:themeColor="text1"/>
          <w:lang w:val="en-GB"/>
        </w:rPr>
        <w:t xml:space="preserve"> </w:t>
      </w:r>
      <w:r w:rsidR="00705E6F" w:rsidRPr="00E02600">
        <w:rPr>
          <w:rFonts w:ascii="Arial" w:hAnsi="Arial" w:cs="Arial"/>
          <w:color w:val="000000" w:themeColor="text1"/>
          <w:lang w:val="en-GB"/>
        </w:rPr>
        <w:t xml:space="preserve"> </w:t>
      </w:r>
      <w:r w:rsidRPr="00BE07C6">
        <w:rPr>
          <w:rStyle w:val="Rimandonotaapidipagina"/>
          <w:rFonts w:ascii="Arial" w:hAnsi="Arial" w:cs="Arial"/>
          <w:color w:val="000000" w:themeColor="text1"/>
        </w:rPr>
        <w:footnoteReference w:id="2"/>
      </w:r>
    </w:p>
    <w:p w:rsidR="003B5C31" w:rsidRPr="00A15A2C" w:rsidRDefault="00A15A2C" w:rsidP="000810B7">
      <w:pPr>
        <w:tabs>
          <w:tab w:val="left" w:pos="440"/>
        </w:tabs>
        <w:jc w:val="both"/>
        <w:rPr>
          <w:rFonts w:ascii="Arial" w:hAnsi="Arial" w:cs="Arial"/>
          <w:color w:val="000000" w:themeColor="text1"/>
          <w:lang w:val="en-GB"/>
        </w:rPr>
      </w:pPr>
      <w:r w:rsidRPr="00A15A2C">
        <w:rPr>
          <w:rFonts w:ascii="Arial" w:hAnsi="Arial" w:cs="Arial"/>
          <w:color w:val="000000" w:themeColor="text1"/>
          <w:lang w:val="en-GB"/>
        </w:rPr>
        <w:t>By combining the equations above</w:t>
      </w:r>
      <w:r w:rsidR="00AD55E6">
        <w:rPr>
          <w:rStyle w:val="Rimandonotaapidipagina"/>
          <w:rFonts w:ascii="Arial" w:hAnsi="Arial" w:cs="Arial"/>
          <w:color w:val="000000" w:themeColor="text1"/>
        </w:rPr>
        <w:footnoteReference w:id="3"/>
      </w:r>
      <w:r w:rsidR="003B5C31" w:rsidRPr="00A15A2C">
        <w:rPr>
          <w:rFonts w:ascii="Arial" w:hAnsi="Arial" w:cs="Arial"/>
          <w:color w:val="000000" w:themeColor="text1"/>
          <w:lang w:val="en-GB"/>
        </w:rPr>
        <w:t xml:space="preserve">: </w:t>
      </w:r>
    </w:p>
    <w:p w:rsidR="003B5C31" w:rsidRDefault="003B5C31" w:rsidP="000810B7">
      <w:pPr>
        <w:tabs>
          <w:tab w:val="left" w:pos="440"/>
        </w:tabs>
        <w:jc w:val="both"/>
      </w:pPr>
      <w:r w:rsidRPr="00A15A2C">
        <w:rPr>
          <w:rFonts w:ascii="Arial" w:hAnsi="Arial" w:cs="Arial"/>
          <w:color w:val="000000" w:themeColor="text1"/>
          <w:lang w:val="en-GB"/>
        </w:rPr>
        <w:tab/>
        <w:t xml:space="preserve"> </w:t>
      </w:r>
      <w:r w:rsidRPr="00BE07C6">
        <w:rPr>
          <w:position w:val="-28"/>
        </w:rPr>
        <w:object w:dxaOrig="2200" w:dyaOrig="660">
          <v:shape id="_x0000_i1037" type="#_x0000_t75" style="width:109.65pt;height:33.25pt;mso-position-vertical:absolute" o:ole="" o:allowoverlap="f">
            <v:imagedata r:id="rId56" o:title=""/>
          </v:shape>
          <o:OLEObject Type="Embed" ProgID="Equation.3" ShapeID="_x0000_i1037" DrawAspect="Content" ObjectID="_1553234580" r:id="rId57"/>
        </w:object>
      </w:r>
    </w:p>
    <w:p w:rsidR="00A15A2C" w:rsidRDefault="00AD55E6" w:rsidP="00AD55E6">
      <w:pPr>
        <w:tabs>
          <w:tab w:val="left" w:pos="440"/>
        </w:tabs>
        <w:jc w:val="both"/>
        <w:rPr>
          <w:rFonts w:ascii="Arial" w:hAnsi="Arial" w:cs="Arial"/>
          <w:color w:val="000000" w:themeColor="text1"/>
          <w:lang w:val="en-GB"/>
        </w:rPr>
      </w:pPr>
      <w:r w:rsidRPr="00AD55E6">
        <w:rPr>
          <w:rFonts w:ascii="Arial" w:hAnsi="Arial" w:cs="Arial"/>
          <w:color w:val="000000" w:themeColor="text1"/>
          <w:lang w:val="en-GB"/>
        </w:rPr>
        <w:t xml:space="preserve"> Qin an Q</w:t>
      </w:r>
      <w:r w:rsidRPr="00AD55E6">
        <w:rPr>
          <w:rFonts w:ascii="Arial" w:hAnsi="Arial" w:cs="Arial"/>
          <w:color w:val="000000" w:themeColor="text1"/>
          <w:vertAlign w:val="subscript"/>
          <w:lang w:val="en-GB"/>
        </w:rPr>
        <w:t>out</w:t>
      </w:r>
      <w:r w:rsidRPr="00AD55E6">
        <w:rPr>
          <w:rFonts w:ascii="Arial" w:hAnsi="Arial" w:cs="Arial"/>
          <w:color w:val="000000" w:themeColor="text1"/>
          <w:lang w:val="en-GB"/>
        </w:rPr>
        <w:t xml:space="preserve"> have to be computed with one of the CERC-like formulas discussed elsewhere. </w:t>
      </w:r>
      <w:r>
        <w:rPr>
          <w:rFonts w:ascii="Arial" w:hAnsi="Arial" w:cs="Arial"/>
          <w:color w:val="000000" w:themeColor="text1"/>
          <w:lang w:val="en-GB"/>
        </w:rPr>
        <w:t xml:space="preserve"> The equation can be numerically integrated, and it becomes the core of the widely diffused “one line model” .</w:t>
      </w:r>
    </w:p>
    <w:p w:rsidR="00A15A2C" w:rsidRDefault="00A15A2C" w:rsidP="00AD55E6">
      <w:pPr>
        <w:tabs>
          <w:tab w:val="left" w:pos="440"/>
        </w:tabs>
        <w:jc w:val="both"/>
        <w:rPr>
          <w:rFonts w:ascii="Arial" w:hAnsi="Arial" w:cs="Arial"/>
          <w:color w:val="000000" w:themeColor="text1"/>
          <w:lang w:val="en-GB"/>
        </w:rPr>
      </w:pPr>
      <w:r>
        <w:rPr>
          <w:rFonts w:ascii="Arial" w:hAnsi="Arial" w:cs="Arial"/>
          <w:color w:val="000000" w:themeColor="text1"/>
          <w:lang w:val="en-GB"/>
        </w:rPr>
        <w:t>Additional sinks and sources can be adddes, such as rivers sediment input, or sesdiment traps suach as groins, breakwaters, piers headland etc.</w:t>
      </w:r>
    </w:p>
    <w:p w:rsidR="00AD55E6" w:rsidRPr="00AD55E6" w:rsidRDefault="00AD55E6" w:rsidP="00AD55E6">
      <w:pPr>
        <w:tabs>
          <w:tab w:val="left" w:pos="440"/>
        </w:tabs>
        <w:jc w:val="both"/>
        <w:rPr>
          <w:rFonts w:ascii="Arial" w:hAnsi="Arial" w:cs="Arial"/>
          <w:color w:val="000000" w:themeColor="text1"/>
          <w:lang w:val="en-GB"/>
        </w:rPr>
      </w:pPr>
      <w:r>
        <w:rPr>
          <w:rFonts w:ascii="Arial" w:hAnsi="Arial" w:cs="Arial"/>
          <w:color w:val="000000" w:themeColor="text1"/>
          <w:lang w:val="en-GB"/>
        </w:rPr>
        <w:t xml:space="preserve"> In the following, an example.</w:t>
      </w:r>
    </w:p>
    <w:p w:rsidR="00AD55E6" w:rsidRPr="00AD55E6" w:rsidRDefault="00AD55E6" w:rsidP="00AD55E6">
      <w:pPr>
        <w:tabs>
          <w:tab w:val="left" w:pos="440"/>
        </w:tabs>
        <w:jc w:val="both"/>
        <w:rPr>
          <w:rFonts w:ascii="Arial" w:hAnsi="Arial" w:cs="Arial"/>
          <w:color w:val="000000" w:themeColor="text1"/>
          <w:lang w:val="en-GB"/>
        </w:rPr>
      </w:pPr>
      <w:r w:rsidRPr="00AD55E6">
        <w:rPr>
          <w:rFonts w:ascii="Arial" w:hAnsi="Arial" w:cs="Arial"/>
          <w:color w:val="000000" w:themeColor="text1"/>
          <w:lang w:val="en-GB"/>
        </w:rPr>
        <w:t xml:space="preserve"> </w:t>
      </w:r>
    </w:p>
    <w:p w:rsidR="003B5C31" w:rsidRDefault="00F10CAB" w:rsidP="000810B7">
      <w:pPr>
        <w:tabs>
          <w:tab w:val="left" w:pos="440"/>
        </w:tabs>
        <w:jc w:val="both"/>
        <w:rPr>
          <w:rFonts w:ascii="Arial" w:hAnsi="Arial" w:cs="Arial"/>
          <w:color w:val="000000" w:themeColor="text1"/>
        </w:rPr>
      </w:pPr>
      <w:r w:rsidRPr="00E34DE6">
        <w:rPr>
          <w:rFonts w:ascii="Arial" w:hAnsi="Arial" w:cs="Arial"/>
        </w:rPr>
        <w:object w:dxaOrig="5325" w:dyaOrig="7455">
          <v:shape id="_x0000_i1038" type="#_x0000_t75" style="width:274.7pt;height:364.45pt" o:ole="">
            <v:imagedata r:id="rId58" o:title=""/>
          </v:shape>
          <o:OLEObject Type="Embed" ProgID="AutoCAD.Drawing.16" ShapeID="_x0000_i1038" DrawAspect="Content" ObjectID="_1553234581" r:id="rId59"/>
        </w:object>
      </w:r>
    </w:p>
    <w:p w:rsidR="009F0137" w:rsidRDefault="009F0137" w:rsidP="004E1027">
      <w:pPr>
        <w:pStyle w:val="NormaleWeb"/>
        <w:spacing w:before="0" w:after="0"/>
        <w:jc w:val="both"/>
        <w:rPr>
          <w:rFonts w:ascii="Arial" w:hAnsi="Arial" w:cs="Arial"/>
          <w:sz w:val="18"/>
          <w:szCs w:val="18"/>
        </w:rPr>
      </w:pPr>
    </w:p>
    <w:p w:rsidR="003B5C31" w:rsidRPr="00AD55E6" w:rsidRDefault="00A15A2C" w:rsidP="00BE07C6">
      <w:pPr>
        <w:tabs>
          <w:tab w:val="left" w:pos="440"/>
        </w:tabs>
        <w:jc w:val="both"/>
        <w:rPr>
          <w:rFonts w:ascii="Arial" w:hAnsi="Arial" w:cs="Arial"/>
          <w:color w:val="000000" w:themeColor="text1"/>
          <w:sz w:val="16"/>
          <w:szCs w:val="16"/>
          <w:lang w:val="en-GB"/>
        </w:rPr>
      </w:pPr>
      <w:r>
        <w:rPr>
          <w:rFonts w:ascii="Arial" w:hAnsi="Arial" w:cs="Arial"/>
          <w:color w:val="000000" w:themeColor="text1"/>
          <w:sz w:val="16"/>
          <w:szCs w:val="16"/>
          <w:lang w:val="en-GB"/>
        </w:rPr>
        <w:t>Carla Faraci, University of Catania</w:t>
      </w:r>
      <w:r w:rsidR="00AD55E6">
        <w:rPr>
          <w:rFonts w:ascii="Arial" w:hAnsi="Arial" w:cs="Arial"/>
          <w:color w:val="000000" w:themeColor="text1"/>
          <w:sz w:val="16"/>
          <w:szCs w:val="16"/>
          <w:lang w:val="en-GB"/>
        </w:rPr>
        <w:t>,  for Trapani P</w:t>
      </w:r>
      <w:r w:rsidR="00BE07C6" w:rsidRPr="00AD55E6">
        <w:rPr>
          <w:rFonts w:ascii="Arial" w:hAnsi="Arial" w:cs="Arial"/>
          <w:color w:val="000000" w:themeColor="text1"/>
          <w:sz w:val="16"/>
          <w:szCs w:val="16"/>
          <w:lang w:val="en-GB"/>
        </w:rPr>
        <w:t>rovinc</w:t>
      </w:r>
      <w:r w:rsidR="00E116CC" w:rsidRPr="00AD55E6">
        <w:rPr>
          <w:rFonts w:ascii="Arial" w:hAnsi="Arial" w:cs="Arial"/>
          <w:color w:val="000000" w:themeColor="text1"/>
          <w:sz w:val="16"/>
          <w:szCs w:val="16"/>
          <w:lang w:val="en-GB"/>
        </w:rPr>
        <w:t>ial</w:t>
      </w:r>
      <w:r w:rsidR="00BE07C6" w:rsidRPr="00AD55E6">
        <w:rPr>
          <w:rFonts w:ascii="Arial" w:hAnsi="Arial" w:cs="Arial"/>
          <w:color w:val="000000" w:themeColor="text1"/>
          <w:sz w:val="16"/>
          <w:szCs w:val="16"/>
          <w:lang w:val="en-GB"/>
        </w:rPr>
        <w:t xml:space="preserve"> Authori</w:t>
      </w:r>
      <w:r w:rsidR="00E116CC" w:rsidRPr="00AD55E6">
        <w:rPr>
          <w:rFonts w:ascii="Arial" w:hAnsi="Arial" w:cs="Arial"/>
          <w:color w:val="000000" w:themeColor="text1"/>
          <w:sz w:val="16"/>
          <w:szCs w:val="16"/>
          <w:lang w:val="en-GB"/>
        </w:rPr>
        <w:t>ty</w:t>
      </w:r>
      <w:r w:rsidR="00BE07C6" w:rsidRPr="00AD55E6">
        <w:rPr>
          <w:rFonts w:ascii="Arial" w:hAnsi="Arial" w:cs="Arial"/>
          <w:color w:val="000000" w:themeColor="text1"/>
          <w:sz w:val="16"/>
          <w:szCs w:val="16"/>
          <w:lang w:val="en-GB"/>
        </w:rPr>
        <w:t xml:space="preserve"> </w:t>
      </w:r>
    </w:p>
    <w:p w:rsidR="003B5C31" w:rsidRPr="00AC10DA" w:rsidRDefault="003B5C31" w:rsidP="004E1027">
      <w:pPr>
        <w:pStyle w:val="NormaleWeb"/>
        <w:spacing w:before="0" w:after="0"/>
        <w:jc w:val="both"/>
        <w:rPr>
          <w:rFonts w:ascii="Arial" w:hAnsi="Arial" w:cs="Arial"/>
          <w:sz w:val="18"/>
          <w:szCs w:val="18"/>
          <w:lang w:val="en-GB"/>
        </w:rPr>
      </w:pPr>
    </w:p>
    <w:p w:rsidR="00BC11F0" w:rsidRDefault="00BE07C6" w:rsidP="00BC11F0">
      <w:pPr>
        <w:tabs>
          <w:tab w:val="left" w:pos="440"/>
        </w:tabs>
        <w:jc w:val="both"/>
        <w:rPr>
          <w:rFonts w:ascii="Arial" w:hAnsi="Arial" w:cs="Arial"/>
          <w:color w:val="000000" w:themeColor="text1"/>
          <w:lang w:val="en-GB"/>
        </w:rPr>
      </w:pPr>
      <w:r w:rsidRPr="00AC10DA">
        <w:rPr>
          <w:rFonts w:ascii="Arial" w:hAnsi="Arial" w:cs="Arial"/>
          <w:color w:val="000000" w:themeColor="text1"/>
          <w:lang w:val="en-GB"/>
        </w:rPr>
        <w:t xml:space="preserve"> </w:t>
      </w:r>
    </w:p>
    <w:p w:rsidR="00F10CAB" w:rsidRDefault="00F10CAB" w:rsidP="00BC11F0">
      <w:pPr>
        <w:tabs>
          <w:tab w:val="left" w:pos="440"/>
        </w:tabs>
        <w:jc w:val="both"/>
        <w:rPr>
          <w:rFonts w:ascii="Arial" w:hAnsi="Arial" w:cs="Arial"/>
          <w:color w:val="000000" w:themeColor="text1"/>
          <w:lang w:val="en-GB"/>
        </w:rPr>
      </w:pPr>
    </w:p>
    <w:p w:rsidR="00F10CAB" w:rsidRDefault="00F10CAB" w:rsidP="00BC11F0">
      <w:pPr>
        <w:tabs>
          <w:tab w:val="left" w:pos="440"/>
        </w:tabs>
        <w:jc w:val="both"/>
        <w:rPr>
          <w:rFonts w:ascii="Arial" w:hAnsi="Arial" w:cs="Arial"/>
          <w:color w:val="000000" w:themeColor="text1"/>
          <w:lang w:val="en-GB"/>
        </w:rPr>
      </w:pPr>
    </w:p>
    <w:p w:rsidR="00F10CAB" w:rsidRDefault="00F10CAB" w:rsidP="00BC11F0">
      <w:pPr>
        <w:tabs>
          <w:tab w:val="left" w:pos="440"/>
        </w:tabs>
        <w:jc w:val="both"/>
        <w:rPr>
          <w:rFonts w:ascii="Arial" w:hAnsi="Arial" w:cs="Arial"/>
          <w:color w:val="000000" w:themeColor="text1"/>
          <w:lang w:val="en-GB"/>
        </w:rPr>
      </w:pPr>
    </w:p>
    <w:p w:rsidR="00F10CAB" w:rsidRDefault="00F10CAB" w:rsidP="00BC11F0">
      <w:pPr>
        <w:tabs>
          <w:tab w:val="left" w:pos="440"/>
        </w:tabs>
        <w:jc w:val="both"/>
        <w:rPr>
          <w:rFonts w:ascii="Arial" w:hAnsi="Arial" w:cs="Arial"/>
          <w:color w:val="000000" w:themeColor="text1"/>
          <w:lang w:val="en-GB"/>
        </w:rPr>
      </w:pPr>
    </w:p>
    <w:p w:rsidR="00F10CAB" w:rsidRDefault="00F10CAB" w:rsidP="00BC11F0">
      <w:pPr>
        <w:tabs>
          <w:tab w:val="left" w:pos="440"/>
        </w:tabs>
        <w:jc w:val="both"/>
        <w:rPr>
          <w:rFonts w:ascii="Arial" w:hAnsi="Arial" w:cs="Arial"/>
          <w:color w:val="000000" w:themeColor="text1"/>
          <w:lang w:val="en-GB"/>
        </w:rPr>
      </w:pPr>
    </w:p>
    <w:p w:rsidR="00F10CAB" w:rsidRDefault="00F10CAB" w:rsidP="00BC11F0">
      <w:pPr>
        <w:tabs>
          <w:tab w:val="left" w:pos="440"/>
        </w:tabs>
        <w:jc w:val="both"/>
        <w:rPr>
          <w:rFonts w:ascii="Arial" w:hAnsi="Arial" w:cs="Arial"/>
          <w:color w:val="000000" w:themeColor="text1"/>
          <w:lang w:val="en-GB"/>
        </w:rPr>
      </w:pPr>
    </w:p>
    <w:p w:rsidR="00F10CAB" w:rsidRDefault="00F10CAB" w:rsidP="00BC11F0">
      <w:pPr>
        <w:tabs>
          <w:tab w:val="left" w:pos="440"/>
        </w:tabs>
        <w:jc w:val="both"/>
        <w:rPr>
          <w:rFonts w:ascii="Arial" w:hAnsi="Arial" w:cs="Arial"/>
          <w:color w:val="000000" w:themeColor="text1"/>
          <w:lang w:val="en-GB"/>
        </w:rPr>
      </w:pPr>
    </w:p>
    <w:p w:rsidR="00F10CAB" w:rsidRPr="00AC10DA" w:rsidRDefault="00F10CAB" w:rsidP="00BC11F0">
      <w:pPr>
        <w:tabs>
          <w:tab w:val="left" w:pos="440"/>
        </w:tabs>
        <w:jc w:val="both"/>
        <w:rPr>
          <w:rFonts w:ascii="Arial" w:hAnsi="Arial" w:cs="Arial"/>
          <w:color w:val="000000" w:themeColor="text1"/>
          <w:lang w:val="en-GB"/>
        </w:rPr>
      </w:pPr>
      <w:bookmarkStart w:id="0" w:name="_GoBack"/>
      <w:bookmarkEnd w:id="0"/>
    </w:p>
    <w:p w:rsidR="00A15A2C" w:rsidRPr="00AC10DA" w:rsidRDefault="00A15A2C" w:rsidP="00976620">
      <w:pPr>
        <w:pStyle w:val="NormaleWeb"/>
        <w:jc w:val="center"/>
        <w:rPr>
          <w:rFonts w:ascii="Arial" w:hAnsi="Arial" w:cs="Arial"/>
          <w:b/>
          <w:bCs/>
          <w:sz w:val="20"/>
          <w:szCs w:val="20"/>
          <w:lang w:val="en-GB"/>
        </w:rPr>
      </w:pPr>
    </w:p>
    <w:p w:rsidR="00AC10DA" w:rsidRDefault="00AC10DA" w:rsidP="00AC10DA">
      <w:pPr>
        <w:pStyle w:val="NormaleWeb"/>
        <w:jc w:val="center"/>
        <w:rPr>
          <w:rFonts w:ascii="Arial" w:hAnsi="Arial" w:cs="Arial"/>
          <w:b/>
          <w:bCs/>
          <w:sz w:val="20"/>
          <w:szCs w:val="20"/>
          <w:lang w:val="en-GB"/>
        </w:rPr>
      </w:pPr>
      <w:r w:rsidRPr="00AC10DA">
        <w:rPr>
          <w:rFonts w:ascii="Arial" w:hAnsi="Arial" w:cs="Arial"/>
          <w:b/>
          <w:bCs/>
          <w:sz w:val="20"/>
          <w:szCs w:val="20"/>
          <w:lang w:val="en-GB"/>
        </w:rPr>
        <w:lastRenderedPageBreak/>
        <w:t xml:space="preserve">Beach </w:t>
      </w:r>
      <w:r>
        <w:rPr>
          <w:rFonts w:ascii="Arial" w:hAnsi="Arial" w:cs="Arial"/>
          <w:b/>
          <w:bCs/>
          <w:sz w:val="20"/>
          <w:szCs w:val="20"/>
          <w:lang w:val="en-GB"/>
        </w:rPr>
        <w:t>Nourishment.</w:t>
      </w:r>
    </w:p>
    <w:p w:rsidR="00AC10DA" w:rsidRDefault="00AC10DA" w:rsidP="00AD55E6">
      <w:pPr>
        <w:pStyle w:val="NormaleWeb"/>
        <w:rPr>
          <w:rFonts w:ascii="Arial" w:hAnsi="Arial" w:cs="Arial"/>
          <w:b/>
          <w:bCs/>
          <w:sz w:val="20"/>
          <w:szCs w:val="20"/>
          <w:lang w:val="en-GB"/>
        </w:rPr>
      </w:pPr>
    </w:p>
    <w:p w:rsidR="0073533C" w:rsidRPr="0073533C" w:rsidRDefault="0073533C" w:rsidP="00AD55E6">
      <w:pPr>
        <w:pStyle w:val="NormaleWeb"/>
        <w:rPr>
          <w:rFonts w:ascii="Arial" w:hAnsi="Arial" w:cs="Arial"/>
          <w:bCs/>
          <w:sz w:val="20"/>
          <w:szCs w:val="20"/>
          <w:lang w:val="en-GB"/>
        </w:rPr>
      </w:pPr>
      <w:r w:rsidRPr="0073533C">
        <w:rPr>
          <w:rFonts w:ascii="Arial" w:hAnsi="Arial" w:cs="Arial"/>
          <w:bCs/>
          <w:sz w:val="20"/>
          <w:szCs w:val="20"/>
          <w:lang w:val="en-GB"/>
        </w:rPr>
        <w:t xml:space="preserve">Profile is assumed to adjusts to the standard Dean’ equilibrium profile: which gives different situation according to if the add material is coarser, similar or finer than the native sand. </w:t>
      </w:r>
    </w:p>
    <w:p w:rsidR="00AC10DA" w:rsidRPr="0073533C" w:rsidRDefault="0073533C" w:rsidP="00AD55E6">
      <w:pPr>
        <w:pStyle w:val="NormaleWeb"/>
        <w:rPr>
          <w:rFonts w:ascii="Arial" w:hAnsi="Arial" w:cs="Arial"/>
          <w:bCs/>
          <w:i/>
          <w:sz w:val="20"/>
          <w:szCs w:val="20"/>
          <w:lang w:val="en-GB"/>
        </w:rPr>
      </w:pPr>
      <w:r w:rsidRPr="0073533C">
        <w:rPr>
          <w:rFonts w:ascii="Arial" w:hAnsi="Arial" w:cs="Arial"/>
          <w:bCs/>
          <w:i/>
          <w:sz w:val="20"/>
          <w:szCs w:val="20"/>
          <w:lang w:val="en-GB"/>
        </w:rPr>
        <w:t>Determin</w:t>
      </w:r>
      <w:r w:rsidR="00A15A2C">
        <w:rPr>
          <w:rFonts w:ascii="Arial" w:hAnsi="Arial" w:cs="Arial"/>
          <w:bCs/>
          <w:i/>
          <w:sz w:val="20"/>
          <w:szCs w:val="20"/>
          <w:lang w:val="en-GB"/>
        </w:rPr>
        <w:t>e</w:t>
      </w:r>
      <w:r w:rsidRPr="0073533C">
        <w:rPr>
          <w:rFonts w:ascii="Arial" w:hAnsi="Arial" w:cs="Arial"/>
          <w:bCs/>
          <w:i/>
          <w:sz w:val="20"/>
          <w:szCs w:val="20"/>
          <w:lang w:val="en-GB"/>
        </w:rPr>
        <w:t xml:space="preserve">the amount  of  added fill material </w:t>
      </w:r>
      <w:r w:rsidR="00AC10DA" w:rsidRPr="0073533C">
        <w:rPr>
          <w:rFonts w:ascii="Arial" w:hAnsi="Arial" w:cs="Arial"/>
          <w:bCs/>
          <w:i/>
          <w:sz w:val="20"/>
          <w:szCs w:val="20"/>
          <w:lang w:val="en-GB"/>
        </w:rPr>
        <w:t xml:space="preserve"> </w:t>
      </w:r>
      <w:r w:rsidRPr="0073533C">
        <w:rPr>
          <w:rFonts w:ascii="Arial" w:hAnsi="Arial" w:cs="Arial"/>
          <w:bCs/>
          <w:i/>
          <w:sz w:val="20"/>
          <w:szCs w:val="20"/>
          <w:lang w:val="en-GB"/>
        </w:rPr>
        <w:t>under different hypotheses</w:t>
      </w:r>
    </w:p>
    <w:p w:rsidR="00AC10DA" w:rsidRDefault="00AC10DA" w:rsidP="00976620">
      <w:pPr>
        <w:pStyle w:val="NormaleWeb"/>
        <w:jc w:val="center"/>
        <w:rPr>
          <w:rFonts w:ascii="Arial" w:hAnsi="Arial" w:cs="Arial"/>
          <w:b/>
          <w:bCs/>
          <w:sz w:val="20"/>
          <w:szCs w:val="20"/>
          <w:lang w:val="en-GB"/>
        </w:rPr>
      </w:pPr>
      <w:r w:rsidRPr="00AC10DA">
        <w:rPr>
          <w:rFonts w:ascii="Arial" w:hAnsi="Arial" w:cs="Arial"/>
          <w:b/>
          <w:bCs/>
          <w:sz w:val="20"/>
          <w:szCs w:val="20"/>
          <w:lang w:val="en-GB"/>
        </w:rPr>
        <w:t xml:space="preserve"> </w:t>
      </w:r>
      <w:r>
        <w:rPr>
          <w:noProof/>
          <w:lang w:val="en-GB" w:eastAsia="en-GB"/>
        </w:rPr>
        <w:drawing>
          <wp:inline distT="0" distB="0" distL="0" distR="0">
            <wp:extent cx="2814982" cy="4146550"/>
            <wp:effectExtent l="0" t="0" r="4445" b="6350"/>
            <wp:docPr id="5" name="Immagine 5" descr="Risultati immagini per BEACH NOURISHMENT DEAN PRO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isultati immagini per BEACH NOURISHMENT DEAN PROFIL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22095" cy="4157028"/>
                    </a:xfrm>
                    <a:prstGeom prst="rect">
                      <a:avLst/>
                    </a:prstGeom>
                    <a:noFill/>
                    <a:ln>
                      <a:noFill/>
                    </a:ln>
                  </pic:spPr>
                </pic:pic>
              </a:graphicData>
            </a:graphic>
          </wp:inline>
        </w:drawing>
      </w:r>
    </w:p>
    <w:p w:rsidR="00AC10DA" w:rsidRDefault="00AC10DA" w:rsidP="00976620">
      <w:pPr>
        <w:pStyle w:val="NormaleWeb"/>
        <w:jc w:val="center"/>
        <w:rPr>
          <w:rFonts w:ascii="Arial" w:hAnsi="Arial" w:cs="Arial"/>
          <w:b/>
          <w:bCs/>
          <w:sz w:val="20"/>
          <w:szCs w:val="20"/>
          <w:lang w:val="en-GB"/>
        </w:rPr>
      </w:pPr>
    </w:p>
    <w:p w:rsidR="00AC10DA" w:rsidRDefault="00AC10DA" w:rsidP="00976620">
      <w:pPr>
        <w:pStyle w:val="NormaleWeb"/>
        <w:jc w:val="center"/>
        <w:rPr>
          <w:rFonts w:ascii="Arial" w:hAnsi="Arial" w:cs="Arial"/>
          <w:b/>
          <w:bCs/>
          <w:sz w:val="20"/>
          <w:szCs w:val="20"/>
          <w:lang w:val="en-GB"/>
        </w:rPr>
      </w:pPr>
    </w:p>
    <w:p w:rsidR="00AC10DA" w:rsidRDefault="00AC10DA" w:rsidP="00976620">
      <w:pPr>
        <w:pStyle w:val="NormaleWeb"/>
        <w:jc w:val="center"/>
        <w:rPr>
          <w:rFonts w:ascii="Arial" w:hAnsi="Arial" w:cs="Arial"/>
          <w:b/>
          <w:bCs/>
          <w:sz w:val="20"/>
          <w:szCs w:val="20"/>
        </w:rPr>
      </w:pPr>
    </w:p>
    <w:p w:rsidR="00700ACC" w:rsidRDefault="00700ACC" w:rsidP="00976620">
      <w:pPr>
        <w:pStyle w:val="NormaleWeb"/>
        <w:jc w:val="center"/>
        <w:rPr>
          <w:rFonts w:ascii="Arial" w:hAnsi="Arial" w:cs="Arial"/>
          <w:b/>
          <w:bCs/>
          <w:sz w:val="20"/>
          <w:szCs w:val="20"/>
        </w:rPr>
      </w:pPr>
    </w:p>
    <w:p w:rsidR="00700ACC" w:rsidRPr="00B64687" w:rsidRDefault="00700ACC" w:rsidP="00976620">
      <w:pPr>
        <w:pStyle w:val="NormaleWeb"/>
        <w:jc w:val="center"/>
        <w:rPr>
          <w:rFonts w:ascii="Arial" w:hAnsi="Arial" w:cs="Arial"/>
          <w:b/>
          <w:bCs/>
          <w:sz w:val="20"/>
          <w:szCs w:val="20"/>
        </w:rPr>
      </w:pPr>
    </w:p>
    <w:sectPr w:rsidR="00700ACC" w:rsidRPr="00B64687" w:rsidSect="00BB590A">
      <w:headerReference w:type="default" r:id="rId61"/>
      <w:footerReference w:type="default" r:id="rId62"/>
      <w:pgSz w:w="11906" w:h="16838" w:code="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F66" w:rsidRDefault="002C3F66">
      <w:r>
        <w:separator/>
      </w:r>
    </w:p>
  </w:endnote>
  <w:endnote w:type="continuationSeparator" w:id="0">
    <w:p w:rsidR="002C3F66" w:rsidRDefault="002C3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692079"/>
      <w:docPartObj>
        <w:docPartGallery w:val="Page Numbers (Bottom of Page)"/>
        <w:docPartUnique/>
      </w:docPartObj>
    </w:sdtPr>
    <w:sdtEndPr/>
    <w:sdtContent>
      <w:p w:rsidR="004851E2" w:rsidRDefault="004851E2">
        <w:pPr>
          <w:pStyle w:val="Pidipagina"/>
        </w:pPr>
        <w:r>
          <w:fldChar w:fldCharType="begin"/>
        </w:r>
        <w:r>
          <w:instrText>PAGE   \* MERGEFORMAT</w:instrText>
        </w:r>
        <w:r>
          <w:fldChar w:fldCharType="separate"/>
        </w:r>
        <w:r w:rsidR="00F10CAB">
          <w:rPr>
            <w:noProof/>
          </w:rPr>
          <w:t>3</w:t>
        </w:r>
        <w:r>
          <w:fldChar w:fldCharType="end"/>
        </w:r>
      </w:p>
    </w:sdtContent>
  </w:sdt>
  <w:p w:rsidR="004851E2" w:rsidRDefault="004851E2">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1E2" w:rsidRDefault="004851E2">
    <w:pPr>
      <w:pStyle w:val="Pidipagina"/>
      <w:framePr w:wrap="auto" w:vAnchor="text" w:hAnchor="margin" w:xAlign="right" w:y="1"/>
      <w:rPr>
        <w:rStyle w:val="Numeropagina"/>
        <w:rFonts w:ascii="Arial" w:hAnsi="Arial" w:cs="Arial"/>
      </w:rPr>
    </w:pPr>
    <w:r>
      <w:rPr>
        <w:rStyle w:val="Numeropagina"/>
        <w:rFonts w:ascii="Arial" w:hAnsi="Arial" w:cs="Arial"/>
      </w:rPr>
      <w:fldChar w:fldCharType="begin"/>
    </w:r>
    <w:r>
      <w:rPr>
        <w:rStyle w:val="Numeropagina"/>
        <w:rFonts w:ascii="Arial" w:hAnsi="Arial" w:cs="Arial"/>
      </w:rPr>
      <w:instrText xml:space="preserve">PAGE  </w:instrText>
    </w:r>
    <w:r>
      <w:rPr>
        <w:rStyle w:val="Numeropagina"/>
        <w:rFonts w:ascii="Arial" w:hAnsi="Arial" w:cs="Arial"/>
      </w:rPr>
      <w:fldChar w:fldCharType="separate"/>
    </w:r>
    <w:r w:rsidR="00F10CAB">
      <w:rPr>
        <w:rStyle w:val="Numeropagina"/>
        <w:rFonts w:ascii="Arial" w:hAnsi="Arial" w:cs="Arial"/>
        <w:noProof/>
      </w:rPr>
      <w:t>10</w:t>
    </w:r>
    <w:r>
      <w:rPr>
        <w:rStyle w:val="Numeropagina"/>
        <w:rFonts w:ascii="Arial" w:hAnsi="Arial" w:cs="Arial"/>
      </w:rPr>
      <w:fldChar w:fldCharType="end"/>
    </w:r>
  </w:p>
  <w:p w:rsidR="004851E2" w:rsidRDefault="004851E2" w:rsidP="005B413E">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F66" w:rsidRDefault="002C3F66">
      <w:r>
        <w:separator/>
      </w:r>
    </w:p>
  </w:footnote>
  <w:footnote w:type="continuationSeparator" w:id="0">
    <w:p w:rsidR="002C3F66" w:rsidRDefault="002C3F66">
      <w:r>
        <w:continuationSeparator/>
      </w:r>
    </w:p>
  </w:footnote>
  <w:footnote w:id="1">
    <w:p w:rsidR="004851E2" w:rsidRDefault="004851E2" w:rsidP="00BD5967">
      <w:pPr>
        <w:pStyle w:val="Testonotaapidipagina"/>
      </w:pPr>
      <w:r>
        <w:rPr>
          <w:rStyle w:val="Rimandonotaapidipagina"/>
        </w:rPr>
        <w:footnoteRef/>
      </w:r>
      <w:r>
        <w:t xml:space="preserve"> </w:t>
      </w:r>
      <w:r w:rsidR="00FC2EA5">
        <w:rPr>
          <w:sz w:val="16"/>
          <w:szCs w:val="16"/>
        </w:rPr>
        <w:t xml:space="preserve">See for instance </w:t>
      </w:r>
      <w:r w:rsidRPr="00CC7982">
        <w:rPr>
          <w:sz w:val="16"/>
          <w:szCs w:val="16"/>
        </w:rPr>
        <w:t xml:space="preserve"> Fluidodinamica ambientale “Eq Globale e applicazioni)”</w:t>
      </w:r>
    </w:p>
  </w:footnote>
  <w:footnote w:id="2">
    <w:p w:rsidR="00E02600" w:rsidRPr="00AD55E6" w:rsidRDefault="00E02600" w:rsidP="00E02600">
      <w:pPr>
        <w:pStyle w:val="Testonotaapidipagina"/>
        <w:rPr>
          <w:sz w:val="16"/>
          <w:szCs w:val="16"/>
          <w:lang w:val="en-GB"/>
        </w:rPr>
      </w:pPr>
      <w:r w:rsidRPr="00984609">
        <w:rPr>
          <w:rStyle w:val="Rimandonotaapidipagina"/>
          <w:sz w:val="16"/>
          <w:szCs w:val="16"/>
        </w:rPr>
        <w:footnoteRef/>
      </w:r>
      <w:r w:rsidRPr="00AD55E6">
        <w:rPr>
          <w:sz w:val="16"/>
          <w:szCs w:val="16"/>
          <w:lang w:val="en-GB"/>
        </w:rPr>
        <w:t xml:space="preserve"> Under different assumption and conditions, it is sometim</w:t>
      </w:r>
      <w:r w:rsidR="00AD55E6">
        <w:rPr>
          <w:sz w:val="16"/>
          <w:szCs w:val="16"/>
          <w:lang w:val="en-GB"/>
        </w:rPr>
        <w:t>e</w:t>
      </w:r>
      <w:r w:rsidR="00AD55E6" w:rsidRPr="00AD55E6">
        <w:rPr>
          <w:sz w:val="16"/>
          <w:szCs w:val="16"/>
          <w:lang w:val="en-GB"/>
        </w:rPr>
        <w:t xml:space="preserve">s </w:t>
      </w:r>
      <w:r w:rsidRPr="00AD55E6">
        <w:rPr>
          <w:sz w:val="16"/>
          <w:szCs w:val="16"/>
          <w:lang w:val="en-GB"/>
        </w:rPr>
        <w:t xml:space="preserve"> </w:t>
      </w:r>
      <w:r w:rsidR="00AD55E6">
        <w:rPr>
          <w:rFonts w:ascii="Arial" w:hAnsi="Arial" w:cs="Arial"/>
          <w:color w:val="000000" w:themeColor="text1"/>
          <w:lang w:val="en-GB"/>
        </w:rPr>
        <w:t>Δσ</w:t>
      </w:r>
      <w:r w:rsidR="00AD55E6" w:rsidRPr="00AD55E6">
        <w:rPr>
          <w:rFonts w:ascii="Arial" w:hAnsi="Arial" w:cs="Arial"/>
          <w:color w:val="000000" w:themeColor="text1"/>
          <w:lang w:val="en-GB"/>
        </w:rPr>
        <w:t xml:space="preserve"> :  0.5</w:t>
      </w:r>
      <w:r w:rsidR="00AD55E6" w:rsidRPr="00BE07C6">
        <w:rPr>
          <w:position w:val="-10"/>
        </w:rPr>
        <w:object w:dxaOrig="620" w:dyaOrig="320">
          <v:shape id="_x0000_i1039" type="#_x0000_t75" style="width:31pt;height:16.6pt" o:ole="">
            <v:imagedata r:id="rId1" o:title=""/>
          </v:shape>
          <o:OLEObject Type="Embed" ProgID="Equation.3" ShapeID="_x0000_i1039" DrawAspect="Content" ObjectID="_1553234582" r:id="rId2"/>
        </w:object>
      </w:r>
      <w:r w:rsidR="00AD55E6" w:rsidRPr="00AD55E6">
        <w:rPr>
          <w:rFonts w:ascii="Arial" w:hAnsi="Arial" w:cs="Arial"/>
          <w:b/>
          <w:color w:val="000000" w:themeColor="text1"/>
          <w:lang w:val="en-GB"/>
        </w:rPr>
        <w:t xml:space="preserve"> </w:t>
      </w:r>
      <w:r w:rsidR="00AD55E6" w:rsidRPr="00AD55E6">
        <w:rPr>
          <w:rFonts w:ascii="Arial" w:hAnsi="Arial" w:cs="Arial"/>
          <w:color w:val="000000" w:themeColor="text1"/>
          <w:lang w:val="en-GB"/>
        </w:rPr>
        <w:t xml:space="preserve"> </w:t>
      </w:r>
      <w:r w:rsidR="00AD55E6" w:rsidRPr="00AD55E6">
        <w:rPr>
          <w:sz w:val="16"/>
          <w:szCs w:val="16"/>
          <w:lang w:val="en-GB"/>
        </w:rPr>
        <w:t>The definition and the formulas</w:t>
      </w:r>
      <w:r w:rsidR="00AD55E6">
        <w:rPr>
          <w:sz w:val="16"/>
          <w:szCs w:val="16"/>
          <w:lang w:val="en-GB"/>
        </w:rPr>
        <w:t xml:space="preserve"> vary a lot , and so do the results. </w:t>
      </w:r>
      <w:r w:rsidR="00AD55E6" w:rsidRPr="00AD55E6">
        <w:rPr>
          <w:sz w:val="16"/>
          <w:szCs w:val="16"/>
          <w:lang w:val="en-GB"/>
        </w:rPr>
        <w:t>But this is not unusual in this field,</w:t>
      </w:r>
      <w:r w:rsidR="00AD55E6">
        <w:rPr>
          <w:sz w:val="16"/>
          <w:szCs w:val="16"/>
          <w:lang w:val="en-GB"/>
        </w:rPr>
        <w:t xml:space="preserve">since the uncertainties are such that an error of a  factor  </w:t>
      </w:r>
      <w:r w:rsidRPr="00AD55E6">
        <w:rPr>
          <w:sz w:val="16"/>
          <w:szCs w:val="16"/>
          <w:lang w:val="en-GB"/>
        </w:rPr>
        <w:t xml:space="preserve"> 2 o 3 </w:t>
      </w:r>
      <w:r w:rsidR="00AD55E6">
        <w:rPr>
          <w:sz w:val="16"/>
          <w:szCs w:val="16"/>
          <w:lang w:val="en-GB"/>
        </w:rPr>
        <w:t>is already a good result</w:t>
      </w:r>
    </w:p>
  </w:footnote>
  <w:footnote w:id="3">
    <w:p w:rsidR="00AD55E6" w:rsidRPr="00AD55E6" w:rsidRDefault="00AD55E6">
      <w:pPr>
        <w:pStyle w:val="Testonotaapidipagina"/>
        <w:rPr>
          <w:lang w:val="en-GB"/>
        </w:rPr>
      </w:pPr>
      <w:r>
        <w:rPr>
          <w:rStyle w:val="Rimandonotaapidipagina"/>
        </w:rPr>
        <w:footnoteRef/>
      </w:r>
      <w:r w:rsidRPr="00AD55E6">
        <w:rPr>
          <w:lang w:val="en-GB"/>
        </w:rPr>
        <w:t xml:space="preserve"> </w:t>
      </w:r>
      <w:r>
        <w:rPr>
          <w:color w:val="000000" w:themeColor="text1"/>
          <w:sz w:val="16"/>
          <w:szCs w:val="16"/>
          <w:highlight w:val="cyan"/>
          <w:lang w:val="en-GB"/>
        </w:rPr>
        <w:t xml:space="preserve">  The </w:t>
      </w:r>
      <w:r w:rsidRPr="00AD55E6">
        <w:rPr>
          <w:color w:val="000000" w:themeColor="text1"/>
          <w:sz w:val="16"/>
          <w:szCs w:val="16"/>
          <w:highlight w:val="cyan"/>
          <w:lang w:val="en-GB"/>
        </w:rPr>
        <w:t xml:space="preserve"> standard differential equation, by assuming  DQ = (Q</w:t>
      </w:r>
      <w:r w:rsidRPr="00AD55E6">
        <w:rPr>
          <w:color w:val="000000" w:themeColor="text1"/>
          <w:sz w:val="16"/>
          <w:szCs w:val="16"/>
          <w:highlight w:val="cyan"/>
          <w:vertAlign w:val="subscript"/>
          <w:lang w:val="en-GB"/>
        </w:rPr>
        <w:t>lout</w:t>
      </w:r>
      <w:r w:rsidRPr="00AD55E6">
        <w:rPr>
          <w:color w:val="000000" w:themeColor="text1"/>
          <w:sz w:val="16"/>
          <w:szCs w:val="16"/>
          <w:highlight w:val="cyan"/>
          <w:lang w:val="en-GB"/>
        </w:rPr>
        <w:t xml:space="preserve"> - Q</w:t>
      </w:r>
      <w:r w:rsidRPr="00AD55E6">
        <w:rPr>
          <w:color w:val="000000" w:themeColor="text1"/>
          <w:sz w:val="16"/>
          <w:szCs w:val="16"/>
          <w:highlight w:val="cyan"/>
          <w:vertAlign w:val="subscript"/>
          <w:lang w:val="en-GB"/>
        </w:rPr>
        <w:t>lin</w:t>
      </w:r>
      <w:r w:rsidRPr="00AD55E6">
        <w:rPr>
          <w:color w:val="000000" w:themeColor="text1"/>
          <w:sz w:val="16"/>
          <w:szCs w:val="16"/>
          <w:highlight w:val="cyan"/>
          <w:lang w:val="en-GB"/>
        </w:rPr>
        <w:t xml:space="preserve">) and going to </w:t>
      </w:r>
      <w:r>
        <w:rPr>
          <w:color w:val="000000" w:themeColor="text1"/>
          <w:sz w:val="16"/>
          <w:szCs w:val="16"/>
          <w:highlight w:val="cyan"/>
          <w:lang w:val="en-GB"/>
        </w:rPr>
        <w:t xml:space="preserve">is </w:t>
      </w:r>
      <w:r w:rsidRPr="00AD55E6">
        <w:rPr>
          <w:position w:val="-28"/>
          <w:sz w:val="16"/>
          <w:szCs w:val="16"/>
          <w:highlight w:val="cyan"/>
        </w:rPr>
        <w:object w:dxaOrig="1359" w:dyaOrig="660">
          <v:shape id="_x0000_i1040" type="#_x0000_t75" style="width:67.55pt;height:33.25pt" o:ole="">
            <v:imagedata r:id="rId3" o:title=""/>
          </v:shape>
          <o:OLEObject Type="Embed" ProgID="Equation.3" ShapeID="_x0000_i1040" DrawAspect="Content" ObjectID="_1553234583" r:id="rId4"/>
        </w:objec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1E2" w:rsidRPr="00B73DB5" w:rsidRDefault="004851E2">
    <w:pPr>
      <w:pStyle w:val="Intestazione"/>
      <w:rPr>
        <w:lang w:val="en-GB"/>
      </w:rPr>
    </w:pPr>
    <w:r w:rsidRPr="00B64687">
      <w:rPr>
        <w:rFonts w:ascii="Arial" w:hAnsi="Arial" w:cs="Arial"/>
        <w:lang w:val="en-GB"/>
      </w:rPr>
      <w:t>Coastal Processes- The Tools  Course Notes of “Coastal Management “, E. Pugliese Carratelli F.Dentale</w:t>
    </w:r>
    <w:r w:rsidRPr="00B64687">
      <w:rPr>
        <w:rFonts w:ascii="Arial" w:hAnsi="Arial" w:cs="Arial"/>
      </w:rPr>
      <w:ptab w:relativeTo="margin" w:alignment="center" w:leader="none"/>
    </w:r>
    <w:r w:rsidRPr="00B64687">
      <w:rPr>
        <w:rFonts w:ascii="Arial" w:hAnsi="Arial" w:cs="Arial"/>
      </w:rPr>
      <w:ptab w:relativeTo="margin" w:alignment="right" w:leader="none"/>
    </w:r>
    <w:sdt>
      <w:sdtPr>
        <w:id w:val="968859952"/>
        <w:placeholder>
          <w:docPart w:val="E99C0DF63527472FB40F6916D213685D"/>
        </w:placeholder>
        <w:temporary/>
        <w:showingPlcHdr/>
        <w15:appearance w15:val="hidden"/>
      </w:sdtPr>
      <w:sdtEndPr/>
      <w:sdtContent>
        <w:r w:rsidRPr="00B73DB5">
          <w:rPr>
            <w:lang w:val="en-GB"/>
          </w:rPr>
          <w:t>[Digitare qui]</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1E2" w:rsidRDefault="004851E2" w:rsidP="00C94B20">
    <w:pPr>
      <w:pStyle w:val="Corpotesto"/>
      <w:ind w:firstLine="0"/>
      <w:jc w:val="center"/>
      <w:rPr>
        <w:rFonts w:ascii="Arial" w:hAnsi="Arial" w:cs="Arial"/>
        <w:spacing w:val="13"/>
      </w:rPr>
    </w:pPr>
    <w:r>
      <w:rPr>
        <w:rFonts w:ascii="Arial" w:hAnsi="Arial" w:cs="Arial"/>
        <w:spacing w:val="13"/>
      </w:rPr>
      <w:t>E. Pugliese Carratelli-F.Dentale Appunti del corso di Idraulica Marittima</w:t>
    </w:r>
  </w:p>
  <w:p w:rsidR="004851E2" w:rsidRDefault="004851E2" w:rsidP="00C94B20">
    <w:pPr>
      <w:pStyle w:val="Corpotesto"/>
      <w:ind w:firstLine="0"/>
      <w:jc w:val="center"/>
      <w:rPr>
        <w:rFonts w:ascii="Arial" w:hAnsi="Arial" w:cs="Arial"/>
        <w:spacing w:val="13"/>
      </w:rPr>
    </w:pPr>
    <w:r>
      <w:rPr>
        <w:rFonts w:ascii="Arial" w:hAnsi="Arial" w:cs="Arial"/>
        <w:spacing w:val="13"/>
      </w:rPr>
      <w:t>Ingegneria Civile - Ingegneria per l’Ambiente ed il Territorio</w:t>
    </w:r>
  </w:p>
  <w:p w:rsidR="004851E2" w:rsidRPr="00C94B20" w:rsidRDefault="004851E2" w:rsidP="00C94B20">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C4C2F"/>
    <w:multiLevelType w:val="singleLevel"/>
    <w:tmpl w:val="04100001"/>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5DF626C"/>
    <w:multiLevelType w:val="multilevel"/>
    <w:tmpl w:val="45F40FF4"/>
    <w:lvl w:ilvl="0">
      <w:start w:val="1"/>
      <w:numFmt w:val="decimal"/>
      <w:lvlText w:val="%1)"/>
      <w:lvlJc w:val="left"/>
      <w:pPr>
        <w:tabs>
          <w:tab w:val="num" w:pos="927"/>
        </w:tabs>
        <w:ind w:left="927" w:hanging="360"/>
      </w:pPr>
      <w:rPr>
        <w:rFonts w:hint="default"/>
      </w:rPr>
    </w:lvl>
    <w:lvl w:ilvl="1">
      <w:start w:val="1"/>
      <w:numFmt w:val="lowerLetter"/>
      <w:lvlText w:val="%2."/>
      <w:lvlJc w:val="left"/>
      <w:pPr>
        <w:tabs>
          <w:tab w:val="num" w:pos="1647"/>
        </w:tabs>
        <w:ind w:left="1647" w:hanging="360"/>
      </w:pPr>
    </w:lvl>
    <w:lvl w:ilvl="2">
      <w:start w:val="1"/>
      <w:numFmt w:val="lowerRoman"/>
      <w:lvlText w:val="%3."/>
      <w:lvlJc w:val="right"/>
      <w:pPr>
        <w:tabs>
          <w:tab w:val="num" w:pos="2367"/>
        </w:tabs>
        <w:ind w:left="2367" w:hanging="180"/>
      </w:pPr>
    </w:lvl>
    <w:lvl w:ilvl="3">
      <w:start w:val="1"/>
      <w:numFmt w:val="decimal"/>
      <w:lvlText w:val="%4."/>
      <w:lvlJc w:val="left"/>
      <w:pPr>
        <w:tabs>
          <w:tab w:val="num" w:pos="3087"/>
        </w:tabs>
        <w:ind w:left="3087" w:hanging="360"/>
      </w:p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2" w15:restartNumberingAfterBreak="0">
    <w:nsid w:val="0BF567FA"/>
    <w:multiLevelType w:val="singleLevel"/>
    <w:tmpl w:val="0410000F"/>
    <w:lvl w:ilvl="0">
      <w:start w:val="1"/>
      <w:numFmt w:val="decimal"/>
      <w:lvlText w:val="%1."/>
      <w:lvlJc w:val="left"/>
      <w:pPr>
        <w:tabs>
          <w:tab w:val="num" w:pos="360"/>
        </w:tabs>
        <w:ind w:left="360" w:hanging="360"/>
      </w:pPr>
    </w:lvl>
  </w:abstractNum>
  <w:abstractNum w:abstractNumId="3" w15:restartNumberingAfterBreak="0">
    <w:nsid w:val="0C276229"/>
    <w:multiLevelType w:val="hybridMultilevel"/>
    <w:tmpl w:val="09E88860"/>
    <w:lvl w:ilvl="0" w:tplc="AA8438E6">
      <w:start w:val="1"/>
      <w:numFmt w:val="bullet"/>
      <w:lvlText w:val=""/>
      <w:lvlJc w:val="left"/>
      <w:pPr>
        <w:tabs>
          <w:tab w:val="num" w:pos="720"/>
        </w:tabs>
        <w:ind w:left="720" w:hanging="360"/>
      </w:pPr>
      <w:rPr>
        <w:rFonts w:ascii="Symbol" w:hAnsi="Symbol" w:cs="Symbol" w:hint="default"/>
      </w:rPr>
    </w:lvl>
    <w:lvl w:ilvl="1" w:tplc="50785D42">
      <w:start w:val="1"/>
      <w:numFmt w:val="bullet"/>
      <w:lvlText w:val="o"/>
      <w:lvlJc w:val="left"/>
      <w:pPr>
        <w:tabs>
          <w:tab w:val="num" w:pos="1440"/>
        </w:tabs>
        <w:ind w:left="1440" w:hanging="360"/>
      </w:pPr>
      <w:rPr>
        <w:rFonts w:ascii="Courier New" w:hAnsi="Courier New" w:cs="Courier New" w:hint="default"/>
      </w:rPr>
    </w:lvl>
    <w:lvl w:ilvl="2" w:tplc="385C6B4E">
      <w:start w:val="1"/>
      <w:numFmt w:val="bullet"/>
      <w:lvlText w:val=""/>
      <w:lvlJc w:val="left"/>
      <w:pPr>
        <w:tabs>
          <w:tab w:val="num" w:pos="2160"/>
        </w:tabs>
        <w:ind w:left="2160" w:hanging="360"/>
      </w:pPr>
      <w:rPr>
        <w:rFonts w:ascii="Wingdings" w:hAnsi="Wingdings" w:cs="Wingdings" w:hint="default"/>
      </w:rPr>
    </w:lvl>
    <w:lvl w:ilvl="3" w:tplc="21B80E32">
      <w:start w:val="1"/>
      <w:numFmt w:val="bullet"/>
      <w:lvlText w:val=""/>
      <w:lvlJc w:val="left"/>
      <w:pPr>
        <w:tabs>
          <w:tab w:val="num" w:pos="2880"/>
        </w:tabs>
        <w:ind w:left="2880" w:hanging="360"/>
      </w:pPr>
      <w:rPr>
        <w:rFonts w:ascii="Symbol" w:hAnsi="Symbol" w:cs="Symbol" w:hint="default"/>
      </w:rPr>
    </w:lvl>
    <w:lvl w:ilvl="4" w:tplc="DFCE8AE6">
      <w:start w:val="1"/>
      <w:numFmt w:val="bullet"/>
      <w:lvlText w:val="o"/>
      <w:lvlJc w:val="left"/>
      <w:pPr>
        <w:tabs>
          <w:tab w:val="num" w:pos="3600"/>
        </w:tabs>
        <w:ind w:left="3600" w:hanging="360"/>
      </w:pPr>
      <w:rPr>
        <w:rFonts w:ascii="Courier New" w:hAnsi="Courier New" w:cs="Courier New" w:hint="default"/>
      </w:rPr>
    </w:lvl>
    <w:lvl w:ilvl="5" w:tplc="191E1BB0">
      <w:start w:val="1"/>
      <w:numFmt w:val="bullet"/>
      <w:lvlText w:val=""/>
      <w:lvlJc w:val="left"/>
      <w:pPr>
        <w:tabs>
          <w:tab w:val="num" w:pos="4320"/>
        </w:tabs>
        <w:ind w:left="4320" w:hanging="360"/>
      </w:pPr>
      <w:rPr>
        <w:rFonts w:ascii="Wingdings" w:hAnsi="Wingdings" w:cs="Wingdings" w:hint="default"/>
      </w:rPr>
    </w:lvl>
    <w:lvl w:ilvl="6" w:tplc="778CAA70">
      <w:start w:val="1"/>
      <w:numFmt w:val="bullet"/>
      <w:lvlText w:val=""/>
      <w:lvlJc w:val="left"/>
      <w:pPr>
        <w:tabs>
          <w:tab w:val="num" w:pos="5040"/>
        </w:tabs>
        <w:ind w:left="5040" w:hanging="360"/>
      </w:pPr>
      <w:rPr>
        <w:rFonts w:ascii="Symbol" w:hAnsi="Symbol" w:cs="Symbol" w:hint="default"/>
      </w:rPr>
    </w:lvl>
    <w:lvl w:ilvl="7" w:tplc="13389C36">
      <w:start w:val="1"/>
      <w:numFmt w:val="bullet"/>
      <w:lvlText w:val="o"/>
      <w:lvlJc w:val="left"/>
      <w:pPr>
        <w:tabs>
          <w:tab w:val="num" w:pos="5760"/>
        </w:tabs>
        <w:ind w:left="5760" w:hanging="360"/>
      </w:pPr>
      <w:rPr>
        <w:rFonts w:ascii="Courier New" w:hAnsi="Courier New" w:cs="Courier New" w:hint="default"/>
      </w:rPr>
    </w:lvl>
    <w:lvl w:ilvl="8" w:tplc="6F685E96">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C6A6306"/>
    <w:multiLevelType w:val="hybridMultilevel"/>
    <w:tmpl w:val="D624B8F2"/>
    <w:lvl w:ilvl="0" w:tplc="347AA2F4">
      <w:start w:val="684"/>
      <w:numFmt w:val="bullet"/>
      <w:lvlText w:val="-"/>
      <w:lvlJc w:val="left"/>
      <w:pPr>
        <w:tabs>
          <w:tab w:val="num" w:pos="720"/>
        </w:tabs>
        <w:ind w:left="720" w:hanging="360"/>
      </w:pPr>
      <w:rPr>
        <w:rFonts w:ascii="Times New Roman" w:eastAsia="Times New Roman" w:hAnsi="Times New Roman" w:hint="default"/>
      </w:rPr>
    </w:lvl>
    <w:lvl w:ilvl="1" w:tplc="F2844BEE">
      <w:start w:val="1"/>
      <w:numFmt w:val="bullet"/>
      <w:lvlText w:val="o"/>
      <w:lvlJc w:val="left"/>
      <w:pPr>
        <w:tabs>
          <w:tab w:val="num" w:pos="1440"/>
        </w:tabs>
        <w:ind w:left="1440" w:hanging="360"/>
      </w:pPr>
      <w:rPr>
        <w:rFonts w:ascii="Courier New" w:hAnsi="Courier New" w:cs="Courier New" w:hint="default"/>
      </w:rPr>
    </w:lvl>
    <w:lvl w:ilvl="2" w:tplc="7F4E6FDE">
      <w:start w:val="1"/>
      <w:numFmt w:val="bullet"/>
      <w:lvlText w:val=""/>
      <w:lvlJc w:val="left"/>
      <w:pPr>
        <w:tabs>
          <w:tab w:val="num" w:pos="2160"/>
        </w:tabs>
        <w:ind w:left="2160" w:hanging="360"/>
      </w:pPr>
      <w:rPr>
        <w:rFonts w:ascii="Wingdings" w:hAnsi="Wingdings" w:cs="Wingdings" w:hint="default"/>
      </w:rPr>
    </w:lvl>
    <w:lvl w:ilvl="3" w:tplc="0636C410">
      <w:start w:val="1"/>
      <w:numFmt w:val="bullet"/>
      <w:lvlText w:val=""/>
      <w:lvlJc w:val="left"/>
      <w:pPr>
        <w:tabs>
          <w:tab w:val="num" w:pos="2880"/>
        </w:tabs>
        <w:ind w:left="2880" w:hanging="360"/>
      </w:pPr>
      <w:rPr>
        <w:rFonts w:ascii="Symbol" w:hAnsi="Symbol" w:cs="Symbol" w:hint="default"/>
      </w:rPr>
    </w:lvl>
    <w:lvl w:ilvl="4" w:tplc="4078D0C2">
      <w:start w:val="1"/>
      <w:numFmt w:val="bullet"/>
      <w:lvlText w:val="o"/>
      <w:lvlJc w:val="left"/>
      <w:pPr>
        <w:tabs>
          <w:tab w:val="num" w:pos="3600"/>
        </w:tabs>
        <w:ind w:left="3600" w:hanging="360"/>
      </w:pPr>
      <w:rPr>
        <w:rFonts w:ascii="Courier New" w:hAnsi="Courier New" w:cs="Courier New" w:hint="default"/>
      </w:rPr>
    </w:lvl>
    <w:lvl w:ilvl="5" w:tplc="30C69C46">
      <w:start w:val="1"/>
      <w:numFmt w:val="bullet"/>
      <w:lvlText w:val=""/>
      <w:lvlJc w:val="left"/>
      <w:pPr>
        <w:tabs>
          <w:tab w:val="num" w:pos="4320"/>
        </w:tabs>
        <w:ind w:left="4320" w:hanging="360"/>
      </w:pPr>
      <w:rPr>
        <w:rFonts w:ascii="Wingdings" w:hAnsi="Wingdings" w:cs="Wingdings" w:hint="default"/>
      </w:rPr>
    </w:lvl>
    <w:lvl w:ilvl="6" w:tplc="B094D2EA">
      <w:start w:val="1"/>
      <w:numFmt w:val="bullet"/>
      <w:lvlText w:val=""/>
      <w:lvlJc w:val="left"/>
      <w:pPr>
        <w:tabs>
          <w:tab w:val="num" w:pos="5040"/>
        </w:tabs>
        <w:ind w:left="5040" w:hanging="360"/>
      </w:pPr>
      <w:rPr>
        <w:rFonts w:ascii="Symbol" w:hAnsi="Symbol" w:cs="Symbol" w:hint="default"/>
      </w:rPr>
    </w:lvl>
    <w:lvl w:ilvl="7" w:tplc="D67C08FC">
      <w:start w:val="1"/>
      <w:numFmt w:val="bullet"/>
      <w:lvlText w:val="o"/>
      <w:lvlJc w:val="left"/>
      <w:pPr>
        <w:tabs>
          <w:tab w:val="num" w:pos="5760"/>
        </w:tabs>
        <w:ind w:left="5760" w:hanging="360"/>
      </w:pPr>
      <w:rPr>
        <w:rFonts w:ascii="Courier New" w:hAnsi="Courier New" w:cs="Courier New" w:hint="default"/>
      </w:rPr>
    </w:lvl>
    <w:lvl w:ilvl="8" w:tplc="F6A4822A">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49556C9"/>
    <w:multiLevelType w:val="multilevel"/>
    <w:tmpl w:val="DABC02B0"/>
    <w:lvl w:ilvl="0">
      <w:start w:val="3"/>
      <w:numFmt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22D21512"/>
    <w:multiLevelType w:val="hybridMultilevel"/>
    <w:tmpl w:val="24CE3E48"/>
    <w:lvl w:ilvl="0" w:tplc="68A63C1C">
      <w:start w:val="1"/>
      <w:numFmt w:val="decimal"/>
      <w:lvlText w:val="%1."/>
      <w:lvlJc w:val="left"/>
      <w:pPr>
        <w:tabs>
          <w:tab w:val="num" w:pos="720"/>
        </w:tabs>
        <w:ind w:left="720" w:hanging="360"/>
      </w:pPr>
    </w:lvl>
    <w:lvl w:ilvl="1" w:tplc="49ACB4E0">
      <w:start w:val="1"/>
      <w:numFmt w:val="lowerLetter"/>
      <w:lvlText w:val="%2."/>
      <w:lvlJc w:val="left"/>
      <w:pPr>
        <w:tabs>
          <w:tab w:val="num" w:pos="1440"/>
        </w:tabs>
        <w:ind w:left="1440" w:hanging="360"/>
      </w:pPr>
    </w:lvl>
    <w:lvl w:ilvl="2" w:tplc="882215E8">
      <w:start w:val="1"/>
      <w:numFmt w:val="lowerRoman"/>
      <w:lvlText w:val="%3."/>
      <w:lvlJc w:val="right"/>
      <w:pPr>
        <w:tabs>
          <w:tab w:val="num" w:pos="2160"/>
        </w:tabs>
        <w:ind w:left="2160" w:hanging="180"/>
      </w:pPr>
    </w:lvl>
    <w:lvl w:ilvl="3" w:tplc="A7BE9394">
      <w:start w:val="1"/>
      <w:numFmt w:val="decimal"/>
      <w:lvlText w:val="%4."/>
      <w:lvlJc w:val="left"/>
      <w:pPr>
        <w:tabs>
          <w:tab w:val="num" w:pos="2880"/>
        </w:tabs>
        <w:ind w:left="2880" w:hanging="360"/>
      </w:pPr>
    </w:lvl>
    <w:lvl w:ilvl="4" w:tplc="41745024">
      <w:start w:val="1"/>
      <w:numFmt w:val="lowerLetter"/>
      <w:lvlText w:val="%5."/>
      <w:lvlJc w:val="left"/>
      <w:pPr>
        <w:tabs>
          <w:tab w:val="num" w:pos="3600"/>
        </w:tabs>
        <w:ind w:left="3600" w:hanging="360"/>
      </w:pPr>
    </w:lvl>
    <w:lvl w:ilvl="5" w:tplc="DB1C486A">
      <w:start w:val="1"/>
      <w:numFmt w:val="lowerRoman"/>
      <w:lvlText w:val="%6."/>
      <w:lvlJc w:val="right"/>
      <w:pPr>
        <w:tabs>
          <w:tab w:val="num" w:pos="4320"/>
        </w:tabs>
        <w:ind w:left="4320" w:hanging="180"/>
      </w:pPr>
    </w:lvl>
    <w:lvl w:ilvl="6" w:tplc="91A29B52">
      <w:start w:val="1"/>
      <w:numFmt w:val="decimal"/>
      <w:lvlText w:val="%7."/>
      <w:lvlJc w:val="left"/>
      <w:pPr>
        <w:tabs>
          <w:tab w:val="num" w:pos="5040"/>
        </w:tabs>
        <w:ind w:left="5040" w:hanging="360"/>
      </w:pPr>
    </w:lvl>
    <w:lvl w:ilvl="7" w:tplc="09964242">
      <w:start w:val="1"/>
      <w:numFmt w:val="lowerLetter"/>
      <w:lvlText w:val="%8."/>
      <w:lvlJc w:val="left"/>
      <w:pPr>
        <w:tabs>
          <w:tab w:val="num" w:pos="5760"/>
        </w:tabs>
        <w:ind w:left="5760" w:hanging="360"/>
      </w:pPr>
    </w:lvl>
    <w:lvl w:ilvl="8" w:tplc="72DA7E38">
      <w:start w:val="1"/>
      <w:numFmt w:val="lowerRoman"/>
      <w:lvlText w:val="%9."/>
      <w:lvlJc w:val="right"/>
      <w:pPr>
        <w:tabs>
          <w:tab w:val="num" w:pos="6480"/>
        </w:tabs>
        <w:ind w:left="6480" w:hanging="180"/>
      </w:pPr>
    </w:lvl>
  </w:abstractNum>
  <w:abstractNum w:abstractNumId="7" w15:restartNumberingAfterBreak="0">
    <w:nsid w:val="23B76A80"/>
    <w:multiLevelType w:val="hybridMultilevel"/>
    <w:tmpl w:val="8678542A"/>
    <w:lvl w:ilvl="0" w:tplc="56383564">
      <w:numFmt w:val="bullet"/>
      <w:lvlText w:val="-"/>
      <w:lvlJc w:val="left"/>
      <w:pPr>
        <w:tabs>
          <w:tab w:val="num" w:pos="720"/>
        </w:tabs>
        <w:ind w:left="720" w:hanging="360"/>
      </w:pPr>
      <w:rPr>
        <w:rFonts w:ascii="Arial" w:eastAsia="Times New Roman" w:hAnsi="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290D22D2"/>
    <w:multiLevelType w:val="singleLevel"/>
    <w:tmpl w:val="17CA061C"/>
    <w:lvl w:ilvl="0">
      <w:numFmt w:val="bullet"/>
      <w:lvlText w:val="-"/>
      <w:lvlJc w:val="left"/>
      <w:pPr>
        <w:tabs>
          <w:tab w:val="num" w:pos="360"/>
        </w:tabs>
        <w:ind w:left="360" w:hanging="360"/>
      </w:pPr>
      <w:rPr>
        <w:rFonts w:ascii="Times New Roman" w:hAnsi="Times New Roman" w:cs="Times New Roman" w:hint="default"/>
      </w:rPr>
    </w:lvl>
  </w:abstractNum>
  <w:abstractNum w:abstractNumId="9" w15:restartNumberingAfterBreak="0">
    <w:nsid w:val="3A7F6B07"/>
    <w:multiLevelType w:val="hybridMultilevel"/>
    <w:tmpl w:val="09E88860"/>
    <w:lvl w:ilvl="0" w:tplc="322A029C">
      <w:start w:val="1"/>
      <w:numFmt w:val="decimal"/>
      <w:lvlText w:val="%1."/>
      <w:lvlJc w:val="left"/>
      <w:pPr>
        <w:tabs>
          <w:tab w:val="num" w:pos="720"/>
        </w:tabs>
        <w:ind w:left="720" w:hanging="360"/>
      </w:pPr>
    </w:lvl>
    <w:lvl w:ilvl="1" w:tplc="768A0342">
      <w:start w:val="1"/>
      <w:numFmt w:val="bullet"/>
      <w:lvlText w:val="o"/>
      <w:lvlJc w:val="left"/>
      <w:pPr>
        <w:tabs>
          <w:tab w:val="num" w:pos="1440"/>
        </w:tabs>
        <w:ind w:left="1440" w:hanging="360"/>
      </w:pPr>
      <w:rPr>
        <w:rFonts w:ascii="Courier New" w:hAnsi="Courier New" w:cs="Courier New" w:hint="default"/>
      </w:rPr>
    </w:lvl>
    <w:lvl w:ilvl="2" w:tplc="49268C22">
      <w:start w:val="1"/>
      <w:numFmt w:val="bullet"/>
      <w:lvlText w:val=""/>
      <w:lvlJc w:val="left"/>
      <w:pPr>
        <w:tabs>
          <w:tab w:val="num" w:pos="2160"/>
        </w:tabs>
        <w:ind w:left="2160" w:hanging="360"/>
      </w:pPr>
      <w:rPr>
        <w:rFonts w:ascii="Wingdings" w:hAnsi="Wingdings" w:cs="Wingdings" w:hint="default"/>
      </w:rPr>
    </w:lvl>
    <w:lvl w:ilvl="3" w:tplc="93746824">
      <w:start w:val="1"/>
      <w:numFmt w:val="bullet"/>
      <w:lvlText w:val=""/>
      <w:lvlJc w:val="left"/>
      <w:pPr>
        <w:tabs>
          <w:tab w:val="num" w:pos="2880"/>
        </w:tabs>
        <w:ind w:left="2880" w:hanging="360"/>
      </w:pPr>
      <w:rPr>
        <w:rFonts w:ascii="Symbol" w:hAnsi="Symbol" w:cs="Symbol" w:hint="default"/>
      </w:rPr>
    </w:lvl>
    <w:lvl w:ilvl="4" w:tplc="BE5E8B96">
      <w:start w:val="1"/>
      <w:numFmt w:val="bullet"/>
      <w:lvlText w:val="o"/>
      <w:lvlJc w:val="left"/>
      <w:pPr>
        <w:tabs>
          <w:tab w:val="num" w:pos="3600"/>
        </w:tabs>
        <w:ind w:left="3600" w:hanging="360"/>
      </w:pPr>
      <w:rPr>
        <w:rFonts w:ascii="Courier New" w:hAnsi="Courier New" w:cs="Courier New" w:hint="default"/>
      </w:rPr>
    </w:lvl>
    <w:lvl w:ilvl="5" w:tplc="6990441E">
      <w:start w:val="1"/>
      <w:numFmt w:val="bullet"/>
      <w:lvlText w:val=""/>
      <w:lvlJc w:val="left"/>
      <w:pPr>
        <w:tabs>
          <w:tab w:val="num" w:pos="4320"/>
        </w:tabs>
        <w:ind w:left="4320" w:hanging="360"/>
      </w:pPr>
      <w:rPr>
        <w:rFonts w:ascii="Wingdings" w:hAnsi="Wingdings" w:cs="Wingdings" w:hint="default"/>
      </w:rPr>
    </w:lvl>
    <w:lvl w:ilvl="6" w:tplc="A8101CF8">
      <w:start w:val="1"/>
      <w:numFmt w:val="bullet"/>
      <w:lvlText w:val=""/>
      <w:lvlJc w:val="left"/>
      <w:pPr>
        <w:tabs>
          <w:tab w:val="num" w:pos="5040"/>
        </w:tabs>
        <w:ind w:left="5040" w:hanging="360"/>
      </w:pPr>
      <w:rPr>
        <w:rFonts w:ascii="Symbol" w:hAnsi="Symbol" w:cs="Symbol" w:hint="default"/>
      </w:rPr>
    </w:lvl>
    <w:lvl w:ilvl="7" w:tplc="AB4C04B8">
      <w:start w:val="1"/>
      <w:numFmt w:val="bullet"/>
      <w:lvlText w:val="o"/>
      <w:lvlJc w:val="left"/>
      <w:pPr>
        <w:tabs>
          <w:tab w:val="num" w:pos="5760"/>
        </w:tabs>
        <w:ind w:left="5760" w:hanging="360"/>
      </w:pPr>
      <w:rPr>
        <w:rFonts w:ascii="Courier New" w:hAnsi="Courier New" w:cs="Courier New" w:hint="default"/>
      </w:rPr>
    </w:lvl>
    <w:lvl w:ilvl="8" w:tplc="4D7C1CEE">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4052516F"/>
    <w:multiLevelType w:val="hybridMultilevel"/>
    <w:tmpl w:val="AD5645A2"/>
    <w:lvl w:ilvl="0" w:tplc="09A2DEBE">
      <w:numFmt w:val="bullet"/>
      <w:lvlText w:val=""/>
      <w:lvlJc w:val="left"/>
      <w:pPr>
        <w:ind w:left="720" w:hanging="360"/>
      </w:pPr>
      <w:rPr>
        <w:rFonts w:ascii="Symbol" w:eastAsia="Times New Roman"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1" w15:restartNumberingAfterBreak="0">
    <w:nsid w:val="414F2E10"/>
    <w:multiLevelType w:val="singleLevel"/>
    <w:tmpl w:val="04100001"/>
    <w:lvl w:ilvl="0">
      <w:start w:val="1"/>
      <w:numFmt w:val="bullet"/>
      <w:lvlText w:val=""/>
      <w:lvlJc w:val="left"/>
      <w:pPr>
        <w:tabs>
          <w:tab w:val="num" w:pos="360"/>
        </w:tabs>
        <w:ind w:left="360" w:hanging="360"/>
      </w:pPr>
      <w:rPr>
        <w:rFonts w:ascii="Symbol" w:hAnsi="Symbol" w:cs="Symbol" w:hint="default"/>
      </w:rPr>
    </w:lvl>
  </w:abstractNum>
  <w:abstractNum w:abstractNumId="12" w15:restartNumberingAfterBreak="0">
    <w:nsid w:val="43C221C7"/>
    <w:multiLevelType w:val="hybridMultilevel"/>
    <w:tmpl w:val="1FAC7338"/>
    <w:lvl w:ilvl="0" w:tplc="55FC3338">
      <w:start w:val="1"/>
      <w:numFmt w:val="decimal"/>
      <w:lvlText w:val="%1."/>
      <w:lvlJc w:val="left"/>
      <w:pPr>
        <w:tabs>
          <w:tab w:val="num" w:pos="1480"/>
        </w:tabs>
        <w:ind w:left="1480" w:hanging="360"/>
      </w:pPr>
    </w:lvl>
    <w:lvl w:ilvl="1" w:tplc="7690E8C8">
      <w:start w:val="1"/>
      <w:numFmt w:val="lowerLetter"/>
      <w:lvlText w:val="%2."/>
      <w:lvlJc w:val="left"/>
      <w:pPr>
        <w:tabs>
          <w:tab w:val="num" w:pos="2200"/>
        </w:tabs>
        <w:ind w:left="2200" w:hanging="360"/>
      </w:pPr>
    </w:lvl>
    <w:lvl w:ilvl="2" w:tplc="02722B7E">
      <w:start w:val="1"/>
      <w:numFmt w:val="lowerRoman"/>
      <w:lvlText w:val="%3."/>
      <w:lvlJc w:val="right"/>
      <w:pPr>
        <w:tabs>
          <w:tab w:val="num" w:pos="2920"/>
        </w:tabs>
        <w:ind w:left="2920" w:hanging="180"/>
      </w:pPr>
    </w:lvl>
    <w:lvl w:ilvl="3" w:tplc="0A54A230">
      <w:start w:val="1"/>
      <w:numFmt w:val="decimal"/>
      <w:lvlText w:val="%4."/>
      <w:lvlJc w:val="left"/>
      <w:pPr>
        <w:tabs>
          <w:tab w:val="num" w:pos="3640"/>
        </w:tabs>
        <w:ind w:left="3640" w:hanging="360"/>
      </w:pPr>
    </w:lvl>
    <w:lvl w:ilvl="4" w:tplc="916072CC">
      <w:start w:val="1"/>
      <w:numFmt w:val="lowerLetter"/>
      <w:lvlText w:val="%5."/>
      <w:lvlJc w:val="left"/>
      <w:pPr>
        <w:tabs>
          <w:tab w:val="num" w:pos="4360"/>
        </w:tabs>
        <w:ind w:left="4360" w:hanging="360"/>
      </w:pPr>
    </w:lvl>
    <w:lvl w:ilvl="5" w:tplc="86468C9E">
      <w:start w:val="1"/>
      <w:numFmt w:val="lowerRoman"/>
      <w:lvlText w:val="%6."/>
      <w:lvlJc w:val="right"/>
      <w:pPr>
        <w:tabs>
          <w:tab w:val="num" w:pos="5080"/>
        </w:tabs>
        <w:ind w:left="5080" w:hanging="180"/>
      </w:pPr>
    </w:lvl>
    <w:lvl w:ilvl="6" w:tplc="0726AD5A">
      <w:start w:val="1"/>
      <w:numFmt w:val="decimal"/>
      <w:lvlText w:val="%7."/>
      <w:lvlJc w:val="left"/>
      <w:pPr>
        <w:tabs>
          <w:tab w:val="num" w:pos="5800"/>
        </w:tabs>
        <w:ind w:left="5800" w:hanging="360"/>
      </w:pPr>
    </w:lvl>
    <w:lvl w:ilvl="7" w:tplc="D44AABF8">
      <w:start w:val="1"/>
      <w:numFmt w:val="lowerLetter"/>
      <w:lvlText w:val="%8."/>
      <w:lvlJc w:val="left"/>
      <w:pPr>
        <w:tabs>
          <w:tab w:val="num" w:pos="6520"/>
        </w:tabs>
        <w:ind w:left="6520" w:hanging="360"/>
      </w:pPr>
    </w:lvl>
    <w:lvl w:ilvl="8" w:tplc="F686FE16">
      <w:start w:val="1"/>
      <w:numFmt w:val="lowerRoman"/>
      <w:lvlText w:val="%9."/>
      <w:lvlJc w:val="right"/>
      <w:pPr>
        <w:tabs>
          <w:tab w:val="num" w:pos="7240"/>
        </w:tabs>
        <w:ind w:left="7240" w:hanging="180"/>
      </w:pPr>
    </w:lvl>
  </w:abstractNum>
  <w:abstractNum w:abstractNumId="13" w15:restartNumberingAfterBreak="0">
    <w:nsid w:val="46447282"/>
    <w:multiLevelType w:val="hybridMultilevel"/>
    <w:tmpl w:val="7A3A6A40"/>
    <w:lvl w:ilvl="0" w:tplc="0122C5A4">
      <w:start w:val="1"/>
      <w:numFmt w:val="decimal"/>
      <w:lvlText w:val="%1."/>
      <w:lvlJc w:val="left"/>
      <w:pPr>
        <w:tabs>
          <w:tab w:val="num" w:pos="720"/>
        </w:tabs>
        <w:ind w:left="720" w:hanging="360"/>
      </w:pPr>
    </w:lvl>
    <w:lvl w:ilvl="1" w:tplc="B88C662A">
      <w:start w:val="1"/>
      <w:numFmt w:val="lowerLetter"/>
      <w:lvlText w:val="%2."/>
      <w:lvlJc w:val="left"/>
      <w:pPr>
        <w:tabs>
          <w:tab w:val="num" w:pos="1440"/>
        </w:tabs>
        <w:ind w:left="1440" w:hanging="360"/>
      </w:pPr>
    </w:lvl>
    <w:lvl w:ilvl="2" w:tplc="BD8E8C4A">
      <w:start w:val="1"/>
      <w:numFmt w:val="lowerRoman"/>
      <w:lvlText w:val="%3."/>
      <w:lvlJc w:val="right"/>
      <w:pPr>
        <w:tabs>
          <w:tab w:val="num" w:pos="2160"/>
        </w:tabs>
        <w:ind w:left="2160" w:hanging="180"/>
      </w:pPr>
    </w:lvl>
    <w:lvl w:ilvl="3" w:tplc="9D5A0C6C">
      <w:start w:val="1"/>
      <w:numFmt w:val="decimal"/>
      <w:lvlText w:val="%4."/>
      <w:lvlJc w:val="left"/>
      <w:pPr>
        <w:tabs>
          <w:tab w:val="num" w:pos="2880"/>
        </w:tabs>
        <w:ind w:left="2880" w:hanging="360"/>
      </w:pPr>
    </w:lvl>
    <w:lvl w:ilvl="4" w:tplc="0276B23C">
      <w:start w:val="1"/>
      <w:numFmt w:val="lowerLetter"/>
      <w:lvlText w:val="%5."/>
      <w:lvlJc w:val="left"/>
      <w:pPr>
        <w:tabs>
          <w:tab w:val="num" w:pos="3600"/>
        </w:tabs>
        <w:ind w:left="3600" w:hanging="360"/>
      </w:pPr>
    </w:lvl>
    <w:lvl w:ilvl="5" w:tplc="19ECFBEC">
      <w:start w:val="1"/>
      <w:numFmt w:val="lowerRoman"/>
      <w:lvlText w:val="%6."/>
      <w:lvlJc w:val="right"/>
      <w:pPr>
        <w:tabs>
          <w:tab w:val="num" w:pos="4320"/>
        </w:tabs>
        <w:ind w:left="4320" w:hanging="180"/>
      </w:pPr>
    </w:lvl>
    <w:lvl w:ilvl="6" w:tplc="202A389E">
      <w:start w:val="1"/>
      <w:numFmt w:val="decimal"/>
      <w:lvlText w:val="%7."/>
      <w:lvlJc w:val="left"/>
      <w:pPr>
        <w:tabs>
          <w:tab w:val="num" w:pos="5040"/>
        </w:tabs>
        <w:ind w:left="5040" w:hanging="360"/>
      </w:pPr>
    </w:lvl>
    <w:lvl w:ilvl="7" w:tplc="73167526">
      <w:start w:val="1"/>
      <w:numFmt w:val="lowerLetter"/>
      <w:lvlText w:val="%8."/>
      <w:lvlJc w:val="left"/>
      <w:pPr>
        <w:tabs>
          <w:tab w:val="num" w:pos="5760"/>
        </w:tabs>
        <w:ind w:left="5760" w:hanging="360"/>
      </w:pPr>
    </w:lvl>
    <w:lvl w:ilvl="8" w:tplc="CBDEBFEC">
      <w:start w:val="1"/>
      <w:numFmt w:val="lowerRoman"/>
      <w:lvlText w:val="%9."/>
      <w:lvlJc w:val="right"/>
      <w:pPr>
        <w:tabs>
          <w:tab w:val="num" w:pos="6480"/>
        </w:tabs>
        <w:ind w:left="6480" w:hanging="180"/>
      </w:pPr>
    </w:lvl>
  </w:abstractNum>
  <w:abstractNum w:abstractNumId="14" w15:restartNumberingAfterBreak="0">
    <w:nsid w:val="4EC75FFE"/>
    <w:multiLevelType w:val="singleLevel"/>
    <w:tmpl w:val="04100001"/>
    <w:lvl w:ilvl="0">
      <w:start w:val="1"/>
      <w:numFmt w:val="bullet"/>
      <w:lvlText w:val=""/>
      <w:lvlJc w:val="left"/>
      <w:pPr>
        <w:tabs>
          <w:tab w:val="num" w:pos="360"/>
        </w:tabs>
        <w:ind w:left="360" w:hanging="360"/>
      </w:pPr>
      <w:rPr>
        <w:rFonts w:ascii="Symbol" w:hAnsi="Symbol" w:cs="Symbol" w:hint="default"/>
      </w:rPr>
    </w:lvl>
  </w:abstractNum>
  <w:abstractNum w:abstractNumId="15" w15:restartNumberingAfterBreak="0">
    <w:nsid w:val="5132320C"/>
    <w:multiLevelType w:val="singleLevel"/>
    <w:tmpl w:val="04100001"/>
    <w:lvl w:ilvl="0">
      <w:start w:val="1"/>
      <w:numFmt w:val="bullet"/>
      <w:lvlText w:val=""/>
      <w:lvlJc w:val="left"/>
      <w:pPr>
        <w:tabs>
          <w:tab w:val="num" w:pos="360"/>
        </w:tabs>
        <w:ind w:left="360" w:hanging="360"/>
      </w:pPr>
      <w:rPr>
        <w:rFonts w:ascii="Symbol" w:hAnsi="Symbol" w:cs="Symbol" w:hint="default"/>
      </w:rPr>
    </w:lvl>
  </w:abstractNum>
  <w:abstractNum w:abstractNumId="16" w15:restartNumberingAfterBreak="0">
    <w:nsid w:val="53372670"/>
    <w:multiLevelType w:val="singleLevel"/>
    <w:tmpl w:val="04100001"/>
    <w:lvl w:ilvl="0">
      <w:start w:val="1"/>
      <w:numFmt w:val="bullet"/>
      <w:lvlText w:val=""/>
      <w:lvlJc w:val="left"/>
      <w:pPr>
        <w:tabs>
          <w:tab w:val="num" w:pos="360"/>
        </w:tabs>
        <w:ind w:left="360" w:hanging="360"/>
      </w:pPr>
      <w:rPr>
        <w:rFonts w:ascii="Symbol" w:hAnsi="Symbol" w:cs="Symbol" w:hint="default"/>
      </w:rPr>
    </w:lvl>
  </w:abstractNum>
  <w:abstractNum w:abstractNumId="17" w15:restartNumberingAfterBreak="0">
    <w:nsid w:val="56F54144"/>
    <w:multiLevelType w:val="hybridMultilevel"/>
    <w:tmpl w:val="2416DC60"/>
    <w:lvl w:ilvl="0" w:tplc="8CF40AE2">
      <w:start w:val="1"/>
      <w:numFmt w:val="bullet"/>
      <w:lvlText w:val=""/>
      <w:lvlJc w:val="left"/>
      <w:pPr>
        <w:tabs>
          <w:tab w:val="num" w:pos="1287"/>
        </w:tabs>
        <w:ind w:left="1287" w:hanging="360"/>
      </w:pPr>
      <w:rPr>
        <w:rFonts w:ascii="Symbol" w:hAnsi="Symbol" w:cs="Symbol" w:hint="default"/>
      </w:rPr>
    </w:lvl>
    <w:lvl w:ilvl="1" w:tplc="DFB81B72">
      <w:start w:val="1"/>
      <w:numFmt w:val="bullet"/>
      <w:lvlText w:val="o"/>
      <w:lvlJc w:val="left"/>
      <w:pPr>
        <w:tabs>
          <w:tab w:val="num" w:pos="2007"/>
        </w:tabs>
        <w:ind w:left="2007" w:hanging="360"/>
      </w:pPr>
      <w:rPr>
        <w:rFonts w:ascii="Courier New" w:hAnsi="Courier New" w:cs="Courier New" w:hint="default"/>
      </w:rPr>
    </w:lvl>
    <w:lvl w:ilvl="2" w:tplc="5E6E236C">
      <w:start w:val="1"/>
      <w:numFmt w:val="bullet"/>
      <w:lvlText w:val=""/>
      <w:lvlJc w:val="left"/>
      <w:pPr>
        <w:tabs>
          <w:tab w:val="num" w:pos="2727"/>
        </w:tabs>
        <w:ind w:left="2727" w:hanging="360"/>
      </w:pPr>
      <w:rPr>
        <w:rFonts w:ascii="Wingdings" w:hAnsi="Wingdings" w:cs="Wingdings" w:hint="default"/>
      </w:rPr>
    </w:lvl>
    <w:lvl w:ilvl="3" w:tplc="3670F8D4">
      <w:start w:val="1"/>
      <w:numFmt w:val="bullet"/>
      <w:lvlText w:val=""/>
      <w:lvlJc w:val="left"/>
      <w:pPr>
        <w:tabs>
          <w:tab w:val="num" w:pos="3447"/>
        </w:tabs>
        <w:ind w:left="3447" w:hanging="360"/>
      </w:pPr>
      <w:rPr>
        <w:rFonts w:ascii="Symbol" w:hAnsi="Symbol" w:cs="Symbol" w:hint="default"/>
      </w:rPr>
    </w:lvl>
    <w:lvl w:ilvl="4" w:tplc="7264075A">
      <w:start w:val="1"/>
      <w:numFmt w:val="bullet"/>
      <w:lvlText w:val="o"/>
      <w:lvlJc w:val="left"/>
      <w:pPr>
        <w:tabs>
          <w:tab w:val="num" w:pos="4167"/>
        </w:tabs>
        <w:ind w:left="4167" w:hanging="360"/>
      </w:pPr>
      <w:rPr>
        <w:rFonts w:ascii="Courier New" w:hAnsi="Courier New" w:cs="Courier New" w:hint="default"/>
      </w:rPr>
    </w:lvl>
    <w:lvl w:ilvl="5" w:tplc="731C7782">
      <w:start w:val="1"/>
      <w:numFmt w:val="bullet"/>
      <w:lvlText w:val=""/>
      <w:lvlJc w:val="left"/>
      <w:pPr>
        <w:tabs>
          <w:tab w:val="num" w:pos="4887"/>
        </w:tabs>
        <w:ind w:left="4887" w:hanging="360"/>
      </w:pPr>
      <w:rPr>
        <w:rFonts w:ascii="Wingdings" w:hAnsi="Wingdings" w:cs="Wingdings" w:hint="default"/>
      </w:rPr>
    </w:lvl>
    <w:lvl w:ilvl="6" w:tplc="32F8C182">
      <w:start w:val="1"/>
      <w:numFmt w:val="bullet"/>
      <w:lvlText w:val=""/>
      <w:lvlJc w:val="left"/>
      <w:pPr>
        <w:tabs>
          <w:tab w:val="num" w:pos="5607"/>
        </w:tabs>
        <w:ind w:left="5607" w:hanging="360"/>
      </w:pPr>
      <w:rPr>
        <w:rFonts w:ascii="Symbol" w:hAnsi="Symbol" w:cs="Symbol" w:hint="default"/>
      </w:rPr>
    </w:lvl>
    <w:lvl w:ilvl="7" w:tplc="0B3C41EC">
      <w:start w:val="1"/>
      <w:numFmt w:val="bullet"/>
      <w:lvlText w:val="o"/>
      <w:lvlJc w:val="left"/>
      <w:pPr>
        <w:tabs>
          <w:tab w:val="num" w:pos="6327"/>
        </w:tabs>
        <w:ind w:left="6327" w:hanging="360"/>
      </w:pPr>
      <w:rPr>
        <w:rFonts w:ascii="Courier New" w:hAnsi="Courier New" w:cs="Courier New" w:hint="default"/>
      </w:rPr>
    </w:lvl>
    <w:lvl w:ilvl="8" w:tplc="80A4BB1A">
      <w:start w:val="1"/>
      <w:numFmt w:val="bullet"/>
      <w:lvlText w:val=""/>
      <w:lvlJc w:val="left"/>
      <w:pPr>
        <w:tabs>
          <w:tab w:val="num" w:pos="7047"/>
        </w:tabs>
        <w:ind w:left="7047" w:hanging="360"/>
      </w:pPr>
      <w:rPr>
        <w:rFonts w:ascii="Wingdings" w:hAnsi="Wingdings" w:cs="Wingdings" w:hint="default"/>
      </w:rPr>
    </w:lvl>
  </w:abstractNum>
  <w:abstractNum w:abstractNumId="18" w15:restartNumberingAfterBreak="0">
    <w:nsid w:val="5C1F5FE7"/>
    <w:multiLevelType w:val="singleLevel"/>
    <w:tmpl w:val="0410000F"/>
    <w:lvl w:ilvl="0">
      <w:start w:val="1"/>
      <w:numFmt w:val="decimal"/>
      <w:lvlText w:val="%1."/>
      <w:lvlJc w:val="left"/>
      <w:pPr>
        <w:tabs>
          <w:tab w:val="num" w:pos="360"/>
        </w:tabs>
        <w:ind w:left="360" w:hanging="360"/>
      </w:pPr>
    </w:lvl>
  </w:abstractNum>
  <w:abstractNum w:abstractNumId="19" w15:restartNumberingAfterBreak="0">
    <w:nsid w:val="5E454237"/>
    <w:multiLevelType w:val="hybridMultilevel"/>
    <w:tmpl w:val="DFDA3B78"/>
    <w:lvl w:ilvl="0" w:tplc="85D6FBC6">
      <w:start w:val="1"/>
      <w:numFmt w:val="decimal"/>
      <w:lvlText w:val="%1."/>
      <w:lvlJc w:val="left"/>
      <w:pPr>
        <w:tabs>
          <w:tab w:val="num" w:pos="720"/>
        </w:tabs>
        <w:ind w:left="720" w:hanging="360"/>
      </w:pPr>
    </w:lvl>
    <w:lvl w:ilvl="1" w:tplc="7F86AEE0">
      <w:start w:val="1"/>
      <w:numFmt w:val="lowerLetter"/>
      <w:lvlText w:val="%2."/>
      <w:lvlJc w:val="left"/>
      <w:pPr>
        <w:tabs>
          <w:tab w:val="num" w:pos="1440"/>
        </w:tabs>
        <w:ind w:left="1440" w:hanging="360"/>
      </w:pPr>
    </w:lvl>
    <w:lvl w:ilvl="2" w:tplc="4BE854A8">
      <w:start w:val="1"/>
      <w:numFmt w:val="lowerRoman"/>
      <w:lvlText w:val="%3."/>
      <w:lvlJc w:val="right"/>
      <w:pPr>
        <w:tabs>
          <w:tab w:val="num" w:pos="2160"/>
        </w:tabs>
        <w:ind w:left="2160" w:hanging="180"/>
      </w:pPr>
    </w:lvl>
    <w:lvl w:ilvl="3" w:tplc="28E67D48">
      <w:start w:val="1"/>
      <w:numFmt w:val="decimal"/>
      <w:lvlText w:val="%4."/>
      <w:lvlJc w:val="left"/>
      <w:pPr>
        <w:tabs>
          <w:tab w:val="num" w:pos="2880"/>
        </w:tabs>
        <w:ind w:left="2880" w:hanging="360"/>
      </w:pPr>
    </w:lvl>
    <w:lvl w:ilvl="4" w:tplc="D856EC8E">
      <w:start w:val="1"/>
      <w:numFmt w:val="lowerLetter"/>
      <w:lvlText w:val="%5."/>
      <w:lvlJc w:val="left"/>
      <w:pPr>
        <w:tabs>
          <w:tab w:val="num" w:pos="3600"/>
        </w:tabs>
        <w:ind w:left="3600" w:hanging="360"/>
      </w:pPr>
    </w:lvl>
    <w:lvl w:ilvl="5" w:tplc="85381EBE">
      <w:start w:val="1"/>
      <w:numFmt w:val="lowerRoman"/>
      <w:lvlText w:val="%6."/>
      <w:lvlJc w:val="right"/>
      <w:pPr>
        <w:tabs>
          <w:tab w:val="num" w:pos="4320"/>
        </w:tabs>
        <w:ind w:left="4320" w:hanging="180"/>
      </w:pPr>
    </w:lvl>
    <w:lvl w:ilvl="6" w:tplc="D174DB32">
      <w:start w:val="1"/>
      <w:numFmt w:val="decimal"/>
      <w:lvlText w:val="%7."/>
      <w:lvlJc w:val="left"/>
      <w:pPr>
        <w:tabs>
          <w:tab w:val="num" w:pos="5040"/>
        </w:tabs>
        <w:ind w:left="5040" w:hanging="360"/>
      </w:pPr>
    </w:lvl>
    <w:lvl w:ilvl="7" w:tplc="89B8E46E">
      <w:start w:val="1"/>
      <w:numFmt w:val="lowerLetter"/>
      <w:lvlText w:val="%8."/>
      <w:lvlJc w:val="left"/>
      <w:pPr>
        <w:tabs>
          <w:tab w:val="num" w:pos="5760"/>
        </w:tabs>
        <w:ind w:left="5760" w:hanging="360"/>
      </w:pPr>
    </w:lvl>
    <w:lvl w:ilvl="8" w:tplc="0DA0263A">
      <w:start w:val="1"/>
      <w:numFmt w:val="lowerRoman"/>
      <w:lvlText w:val="%9."/>
      <w:lvlJc w:val="right"/>
      <w:pPr>
        <w:tabs>
          <w:tab w:val="num" w:pos="6480"/>
        </w:tabs>
        <w:ind w:left="6480" w:hanging="180"/>
      </w:pPr>
    </w:lvl>
  </w:abstractNum>
  <w:abstractNum w:abstractNumId="20" w15:restartNumberingAfterBreak="0">
    <w:nsid w:val="622A1E45"/>
    <w:multiLevelType w:val="hybridMultilevel"/>
    <w:tmpl w:val="D69A7A66"/>
    <w:lvl w:ilvl="0" w:tplc="E9B45878">
      <w:start w:val="1"/>
      <w:numFmt w:val="decimal"/>
      <w:lvlText w:val="%1."/>
      <w:lvlJc w:val="left"/>
      <w:pPr>
        <w:tabs>
          <w:tab w:val="num" w:pos="720"/>
        </w:tabs>
        <w:ind w:left="720" w:hanging="360"/>
      </w:pPr>
    </w:lvl>
    <w:lvl w:ilvl="1" w:tplc="8E68B6EE">
      <w:start w:val="1"/>
      <w:numFmt w:val="lowerLetter"/>
      <w:lvlText w:val="%2."/>
      <w:lvlJc w:val="left"/>
      <w:pPr>
        <w:tabs>
          <w:tab w:val="num" w:pos="1440"/>
        </w:tabs>
        <w:ind w:left="1440" w:hanging="360"/>
      </w:pPr>
    </w:lvl>
    <w:lvl w:ilvl="2" w:tplc="6980E19A">
      <w:start w:val="1"/>
      <w:numFmt w:val="lowerRoman"/>
      <w:lvlText w:val="%3."/>
      <w:lvlJc w:val="right"/>
      <w:pPr>
        <w:tabs>
          <w:tab w:val="num" w:pos="2160"/>
        </w:tabs>
        <w:ind w:left="2160" w:hanging="180"/>
      </w:pPr>
    </w:lvl>
    <w:lvl w:ilvl="3" w:tplc="76FE8C92">
      <w:start w:val="1"/>
      <w:numFmt w:val="decimal"/>
      <w:lvlText w:val="%4."/>
      <w:lvlJc w:val="left"/>
      <w:pPr>
        <w:tabs>
          <w:tab w:val="num" w:pos="2880"/>
        </w:tabs>
        <w:ind w:left="2880" w:hanging="360"/>
      </w:pPr>
    </w:lvl>
    <w:lvl w:ilvl="4" w:tplc="64DA7E94">
      <w:start w:val="1"/>
      <w:numFmt w:val="lowerLetter"/>
      <w:lvlText w:val="%5."/>
      <w:lvlJc w:val="left"/>
      <w:pPr>
        <w:tabs>
          <w:tab w:val="num" w:pos="3600"/>
        </w:tabs>
        <w:ind w:left="3600" w:hanging="360"/>
      </w:pPr>
    </w:lvl>
    <w:lvl w:ilvl="5" w:tplc="880816B4">
      <w:start w:val="1"/>
      <w:numFmt w:val="lowerRoman"/>
      <w:lvlText w:val="%6."/>
      <w:lvlJc w:val="right"/>
      <w:pPr>
        <w:tabs>
          <w:tab w:val="num" w:pos="4320"/>
        </w:tabs>
        <w:ind w:left="4320" w:hanging="180"/>
      </w:pPr>
    </w:lvl>
    <w:lvl w:ilvl="6" w:tplc="53BA94C6">
      <w:start w:val="1"/>
      <w:numFmt w:val="decimal"/>
      <w:lvlText w:val="%7."/>
      <w:lvlJc w:val="left"/>
      <w:pPr>
        <w:tabs>
          <w:tab w:val="num" w:pos="5040"/>
        </w:tabs>
        <w:ind w:left="5040" w:hanging="360"/>
      </w:pPr>
    </w:lvl>
    <w:lvl w:ilvl="7" w:tplc="04C41750">
      <w:start w:val="1"/>
      <w:numFmt w:val="lowerLetter"/>
      <w:lvlText w:val="%8."/>
      <w:lvlJc w:val="left"/>
      <w:pPr>
        <w:tabs>
          <w:tab w:val="num" w:pos="5760"/>
        </w:tabs>
        <w:ind w:left="5760" w:hanging="360"/>
      </w:pPr>
    </w:lvl>
    <w:lvl w:ilvl="8" w:tplc="A19C5DDC">
      <w:start w:val="1"/>
      <w:numFmt w:val="lowerRoman"/>
      <w:lvlText w:val="%9."/>
      <w:lvlJc w:val="right"/>
      <w:pPr>
        <w:tabs>
          <w:tab w:val="num" w:pos="6480"/>
        </w:tabs>
        <w:ind w:left="6480" w:hanging="180"/>
      </w:pPr>
    </w:lvl>
  </w:abstractNum>
  <w:abstractNum w:abstractNumId="21" w15:restartNumberingAfterBreak="0">
    <w:nsid w:val="68C81B4F"/>
    <w:multiLevelType w:val="singleLevel"/>
    <w:tmpl w:val="04100001"/>
    <w:lvl w:ilvl="0">
      <w:start w:val="1"/>
      <w:numFmt w:val="bullet"/>
      <w:lvlText w:val=""/>
      <w:lvlJc w:val="left"/>
      <w:pPr>
        <w:tabs>
          <w:tab w:val="num" w:pos="360"/>
        </w:tabs>
        <w:ind w:left="360" w:hanging="360"/>
      </w:pPr>
      <w:rPr>
        <w:rFonts w:ascii="Symbol" w:hAnsi="Symbol" w:cs="Symbol" w:hint="default"/>
      </w:rPr>
    </w:lvl>
  </w:abstractNum>
  <w:abstractNum w:abstractNumId="22" w15:restartNumberingAfterBreak="0">
    <w:nsid w:val="6BF15B33"/>
    <w:multiLevelType w:val="singleLevel"/>
    <w:tmpl w:val="04100001"/>
    <w:lvl w:ilvl="0">
      <w:start w:val="1"/>
      <w:numFmt w:val="bullet"/>
      <w:lvlText w:val=""/>
      <w:lvlJc w:val="left"/>
      <w:pPr>
        <w:tabs>
          <w:tab w:val="num" w:pos="360"/>
        </w:tabs>
        <w:ind w:left="360" w:hanging="360"/>
      </w:pPr>
      <w:rPr>
        <w:rFonts w:ascii="Symbol" w:hAnsi="Symbol" w:cs="Symbol" w:hint="default"/>
      </w:rPr>
    </w:lvl>
  </w:abstractNum>
  <w:abstractNum w:abstractNumId="23" w15:restartNumberingAfterBreak="0">
    <w:nsid w:val="7F6F074A"/>
    <w:multiLevelType w:val="hybridMultilevel"/>
    <w:tmpl w:val="C372A64C"/>
    <w:lvl w:ilvl="0" w:tplc="86502ADC">
      <w:start w:val="1"/>
      <w:numFmt w:val="decimal"/>
      <w:lvlText w:val="%1."/>
      <w:lvlJc w:val="left"/>
      <w:pPr>
        <w:tabs>
          <w:tab w:val="num" w:pos="720"/>
        </w:tabs>
        <w:ind w:left="720" w:hanging="360"/>
      </w:pPr>
    </w:lvl>
    <w:lvl w:ilvl="1" w:tplc="B1C8D768">
      <w:start w:val="1"/>
      <w:numFmt w:val="lowerLetter"/>
      <w:lvlText w:val="%2."/>
      <w:lvlJc w:val="left"/>
      <w:pPr>
        <w:tabs>
          <w:tab w:val="num" w:pos="1440"/>
        </w:tabs>
        <w:ind w:left="1440" w:hanging="360"/>
      </w:pPr>
    </w:lvl>
    <w:lvl w:ilvl="2" w:tplc="4E56A99C">
      <w:start w:val="1"/>
      <w:numFmt w:val="lowerRoman"/>
      <w:lvlText w:val="%3."/>
      <w:lvlJc w:val="right"/>
      <w:pPr>
        <w:tabs>
          <w:tab w:val="num" w:pos="2160"/>
        </w:tabs>
        <w:ind w:left="2160" w:hanging="180"/>
      </w:pPr>
    </w:lvl>
    <w:lvl w:ilvl="3" w:tplc="428AF514">
      <w:start w:val="1"/>
      <w:numFmt w:val="decimal"/>
      <w:lvlText w:val="%4."/>
      <w:lvlJc w:val="left"/>
      <w:pPr>
        <w:tabs>
          <w:tab w:val="num" w:pos="2880"/>
        </w:tabs>
        <w:ind w:left="2880" w:hanging="360"/>
      </w:pPr>
    </w:lvl>
    <w:lvl w:ilvl="4" w:tplc="A268E8C8">
      <w:start w:val="1"/>
      <w:numFmt w:val="lowerLetter"/>
      <w:lvlText w:val="%5."/>
      <w:lvlJc w:val="left"/>
      <w:pPr>
        <w:tabs>
          <w:tab w:val="num" w:pos="3600"/>
        </w:tabs>
        <w:ind w:left="3600" w:hanging="360"/>
      </w:pPr>
    </w:lvl>
    <w:lvl w:ilvl="5" w:tplc="E58CCF18">
      <w:start w:val="1"/>
      <w:numFmt w:val="lowerRoman"/>
      <w:lvlText w:val="%6."/>
      <w:lvlJc w:val="right"/>
      <w:pPr>
        <w:tabs>
          <w:tab w:val="num" w:pos="4320"/>
        </w:tabs>
        <w:ind w:left="4320" w:hanging="180"/>
      </w:pPr>
    </w:lvl>
    <w:lvl w:ilvl="6" w:tplc="70946F62">
      <w:start w:val="1"/>
      <w:numFmt w:val="decimal"/>
      <w:lvlText w:val="%7."/>
      <w:lvlJc w:val="left"/>
      <w:pPr>
        <w:tabs>
          <w:tab w:val="num" w:pos="5040"/>
        </w:tabs>
        <w:ind w:left="5040" w:hanging="360"/>
      </w:pPr>
    </w:lvl>
    <w:lvl w:ilvl="7" w:tplc="8E8293EC">
      <w:start w:val="1"/>
      <w:numFmt w:val="lowerLetter"/>
      <w:lvlText w:val="%8."/>
      <w:lvlJc w:val="left"/>
      <w:pPr>
        <w:tabs>
          <w:tab w:val="num" w:pos="5760"/>
        </w:tabs>
        <w:ind w:left="5760" w:hanging="360"/>
      </w:pPr>
    </w:lvl>
    <w:lvl w:ilvl="8" w:tplc="4A1A277C">
      <w:start w:val="1"/>
      <w:numFmt w:val="lowerRoman"/>
      <w:lvlText w:val="%9."/>
      <w:lvlJc w:val="right"/>
      <w:pPr>
        <w:tabs>
          <w:tab w:val="num" w:pos="6480"/>
        </w:tabs>
        <w:ind w:left="6480" w:hanging="180"/>
      </w:pPr>
    </w:lvl>
  </w:abstractNum>
  <w:num w:numId="1">
    <w:abstractNumId w:val="11"/>
  </w:num>
  <w:num w:numId="2">
    <w:abstractNumId w:val="15"/>
  </w:num>
  <w:num w:numId="3">
    <w:abstractNumId w:val="22"/>
  </w:num>
  <w:num w:numId="4">
    <w:abstractNumId w:val="0"/>
  </w:num>
  <w:num w:numId="5">
    <w:abstractNumId w:val="5"/>
  </w:num>
  <w:num w:numId="6">
    <w:abstractNumId w:val="1"/>
  </w:num>
  <w:num w:numId="7">
    <w:abstractNumId w:val="14"/>
  </w:num>
  <w:num w:numId="8">
    <w:abstractNumId w:val="21"/>
  </w:num>
  <w:num w:numId="9">
    <w:abstractNumId w:val="16"/>
  </w:num>
  <w:num w:numId="10">
    <w:abstractNumId w:val="18"/>
  </w:num>
  <w:num w:numId="11">
    <w:abstractNumId w:val="2"/>
  </w:num>
  <w:num w:numId="12">
    <w:abstractNumId w:val="12"/>
  </w:num>
  <w:num w:numId="13">
    <w:abstractNumId w:val="8"/>
  </w:num>
  <w:num w:numId="14">
    <w:abstractNumId w:val="23"/>
  </w:num>
  <w:num w:numId="15">
    <w:abstractNumId w:val="6"/>
  </w:num>
  <w:num w:numId="16">
    <w:abstractNumId w:val="19"/>
  </w:num>
  <w:num w:numId="17">
    <w:abstractNumId w:val="20"/>
  </w:num>
  <w:num w:numId="18">
    <w:abstractNumId w:val="3"/>
  </w:num>
  <w:num w:numId="19">
    <w:abstractNumId w:val="9"/>
  </w:num>
  <w:num w:numId="20">
    <w:abstractNumId w:val="13"/>
  </w:num>
  <w:num w:numId="21">
    <w:abstractNumId w:val="17"/>
  </w:num>
  <w:num w:numId="22">
    <w:abstractNumId w:val="4"/>
  </w:num>
  <w:num w:numId="23">
    <w:abstractNumId w:val="7"/>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283"/>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700"/>
    <w:rsid w:val="00004FE5"/>
    <w:rsid w:val="00007082"/>
    <w:rsid w:val="000220F0"/>
    <w:rsid w:val="00057A48"/>
    <w:rsid w:val="00061926"/>
    <w:rsid w:val="00073A6A"/>
    <w:rsid w:val="00075615"/>
    <w:rsid w:val="000810B7"/>
    <w:rsid w:val="00087A16"/>
    <w:rsid w:val="000A3287"/>
    <w:rsid w:val="000B060F"/>
    <w:rsid w:val="000B2C9C"/>
    <w:rsid w:val="000B3AD4"/>
    <w:rsid w:val="000B7EA7"/>
    <w:rsid w:val="000C19D6"/>
    <w:rsid w:val="000C70A8"/>
    <w:rsid w:val="000D02BD"/>
    <w:rsid w:val="000D7F3A"/>
    <w:rsid w:val="000E391F"/>
    <w:rsid w:val="00110511"/>
    <w:rsid w:val="00111C16"/>
    <w:rsid w:val="00114ED9"/>
    <w:rsid w:val="0011631A"/>
    <w:rsid w:val="00123538"/>
    <w:rsid w:val="00133302"/>
    <w:rsid w:val="001405AA"/>
    <w:rsid w:val="00141D11"/>
    <w:rsid w:val="001517EC"/>
    <w:rsid w:val="001527DA"/>
    <w:rsid w:val="0015761A"/>
    <w:rsid w:val="00180D71"/>
    <w:rsid w:val="00187CDD"/>
    <w:rsid w:val="00191818"/>
    <w:rsid w:val="00191E4D"/>
    <w:rsid w:val="001A58E6"/>
    <w:rsid w:val="001A7D21"/>
    <w:rsid w:val="001B4F75"/>
    <w:rsid w:val="001C586A"/>
    <w:rsid w:val="001C6A4B"/>
    <w:rsid w:val="001D14BB"/>
    <w:rsid w:val="001D3442"/>
    <w:rsid w:val="001D7D62"/>
    <w:rsid w:val="001E01B2"/>
    <w:rsid w:val="001E3509"/>
    <w:rsid w:val="001F180D"/>
    <w:rsid w:val="001F4C8D"/>
    <w:rsid w:val="002011BF"/>
    <w:rsid w:val="00202865"/>
    <w:rsid w:val="0021118C"/>
    <w:rsid w:val="00213AE1"/>
    <w:rsid w:val="002149D5"/>
    <w:rsid w:val="00221D73"/>
    <w:rsid w:val="002223D1"/>
    <w:rsid w:val="00224855"/>
    <w:rsid w:val="00224F60"/>
    <w:rsid w:val="00227AA7"/>
    <w:rsid w:val="0023632F"/>
    <w:rsid w:val="00236E94"/>
    <w:rsid w:val="002419F8"/>
    <w:rsid w:val="00246D2A"/>
    <w:rsid w:val="00246F30"/>
    <w:rsid w:val="00250E99"/>
    <w:rsid w:val="00254DD9"/>
    <w:rsid w:val="00257B0C"/>
    <w:rsid w:val="002632F6"/>
    <w:rsid w:val="00263406"/>
    <w:rsid w:val="002675C9"/>
    <w:rsid w:val="00271148"/>
    <w:rsid w:val="00280523"/>
    <w:rsid w:val="00281B18"/>
    <w:rsid w:val="00281F6F"/>
    <w:rsid w:val="00284FDD"/>
    <w:rsid w:val="002854FA"/>
    <w:rsid w:val="002918EC"/>
    <w:rsid w:val="002A5032"/>
    <w:rsid w:val="002A6A11"/>
    <w:rsid w:val="002B128C"/>
    <w:rsid w:val="002B29E4"/>
    <w:rsid w:val="002B35AA"/>
    <w:rsid w:val="002B3737"/>
    <w:rsid w:val="002B64C4"/>
    <w:rsid w:val="002C3F66"/>
    <w:rsid w:val="002D300F"/>
    <w:rsid w:val="002E078A"/>
    <w:rsid w:val="002E2081"/>
    <w:rsid w:val="002F4578"/>
    <w:rsid w:val="002F6B6A"/>
    <w:rsid w:val="002F6D96"/>
    <w:rsid w:val="003056A5"/>
    <w:rsid w:val="003102C5"/>
    <w:rsid w:val="00312FDD"/>
    <w:rsid w:val="00326D7F"/>
    <w:rsid w:val="003315F3"/>
    <w:rsid w:val="00331C38"/>
    <w:rsid w:val="00337F57"/>
    <w:rsid w:val="00346779"/>
    <w:rsid w:val="0035630E"/>
    <w:rsid w:val="00360B4E"/>
    <w:rsid w:val="00381EB6"/>
    <w:rsid w:val="00382DE3"/>
    <w:rsid w:val="0038421D"/>
    <w:rsid w:val="003976CF"/>
    <w:rsid w:val="003A3178"/>
    <w:rsid w:val="003B5C31"/>
    <w:rsid w:val="003C6463"/>
    <w:rsid w:val="003C6AD1"/>
    <w:rsid w:val="003D0D4A"/>
    <w:rsid w:val="003D2C78"/>
    <w:rsid w:val="003E1BC8"/>
    <w:rsid w:val="003F2713"/>
    <w:rsid w:val="003F3444"/>
    <w:rsid w:val="003F3544"/>
    <w:rsid w:val="003F55D8"/>
    <w:rsid w:val="004012C7"/>
    <w:rsid w:val="004040BF"/>
    <w:rsid w:val="00417B89"/>
    <w:rsid w:val="00424675"/>
    <w:rsid w:val="00452D43"/>
    <w:rsid w:val="00455EA9"/>
    <w:rsid w:val="0045611A"/>
    <w:rsid w:val="004605C3"/>
    <w:rsid w:val="00475321"/>
    <w:rsid w:val="00475561"/>
    <w:rsid w:val="00481D47"/>
    <w:rsid w:val="00482542"/>
    <w:rsid w:val="00484B63"/>
    <w:rsid w:val="004851E2"/>
    <w:rsid w:val="00490700"/>
    <w:rsid w:val="004A626C"/>
    <w:rsid w:val="004D20D3"/>
    <w:rsid w:val="004D57D5"/>
    <w:rsid w:val="004E1027"/>
    <w:rsid w:val="004F2392"/>
    <w:rsid w:val="004F2558"/>
    <w:rsid w:val="004F7C70"/>
    <w:rsid w:val="00501D4A"/>
    <w:rsid w:val="00502556"/>
    <w:rsid w:val="00503A18"/>
    <w:rsid w:val="00505EA9"/>
    <w:rsid w:val="00512C80"/>
    <w:rsid w:val="005254E7"/>
    <w:rsid w:val="00525A32"/>
    <w:rsid w:val="00535FF0"/>
    <w:rsid w:val="005418D1"/>
    <w:rsid w:val="00541B0A"/>
    <w:rsid w:val="00542839"/>
    <w:rsid w:val="00544280"/>
    <w:rsid w:val="005456EF"/>
    <w:rsid w:val="005603F9"/>
    <w:rsid w:val="0056253C"/>
    <w:rsid w:val="00572451"/>
    <w:rsid w:val="005740A7"/>
    <w:rsid w:val="00594F65"/>
    <w:rsid w:val="005A0973"/>
    <w:rsid w:val="005B413E"/>
    <w:rsid w:val="005B49FB"/>
    <w:rsid w:val="005D1DCF"/>
    <w:rsid w:val="005D45CC"/>
    <w:rsid w:val="005E0567"/>
    <w:rsid w:val="005E5948"/>
    <w:rsid w:val="00610AE5"/>
    <w:rsid w:val="00613BA1"/>
    <w:rsid w:val="00623927"/>
    <w:rsid w:val="00626837"/>
    <w:rsid w:val="006333AA"/>
    <w:rsid w:val="00635F0D"/>
    <w:rsid w:val="00642A4F"/>
    <w:rsid w:val="00643C4B"/>
    <w:rsid w:val="00652512"/>
    <w:rsid w:val="00654E69"/>
    <w:rsid w:val="00657EED"/>
    <w:rsid w:val="00670B31"/>
    <w:rsid w:val="00682C04"/>
    <w:rsid w:val="00684C20"/>
    <w:rsid w:val="006869EF"/>
    <w:rsid w:val="00690CBE"/>
    <w:rsid w:val="006912A6"/>
    <w:rsid w:val="00693D8D"/>
    <w:rsid w:val="00696537"/>
    <w:rsid w:val="00697937"/>
    <w:rsid w:val="006A3544"/>
    <w:rsid w:val="006A5BF5"/>
    <w:rsid w:val="006B354F"/>
    <w:rsid w:val="006B793D"/>
    <w:rsid w:val="006B7B50"/>
    <w:rsid w:val="006C074C"/>
    <w:rsid w:val="006C28A2"/>
    <w:rsid w:val="006C46C4"/>
    <w:rsid w:val="006C6F21"/>
    <w:rsid w:val="006D0195"/>
    <w:rsid w:val="006D5056"/>
    <w:rsid w:val="006D67D0"/>
    <w:rsid w:val="006E0760"/>
    <w:rsid w:val="006F3E3C"/>
    <w:rsid w:val="006F5CC1"/>
    <w:rsid w:val="006F7781"/>
    <w:rsid w:val="00700ACC"/>
    <w:rsid w:val="00703FED"/>
    <w:rsid w:val="00705E6F"/>
    <w:rsid w:val="00715954"/>
    <w:rsid w:val="0071733D"/>
    <w:rsid w:val="00722683"/>
    <w:rsid w:val="00726BC5"/>
    <w:rsid w:val="00726F53"/>
    <w:rsid w:val="0073523A"/>
    <w:rsid w:val="0073533C"/>
    <w:rsid w:val="00735F45"/>
    <w:rsid w:val="00737B35"/>
    <w:rsid w:val="00741F8F"/>
    <w:rsid w:val="00747A55"/>
    <w:rsid w:val="00755774"/>
    <w:rsid w:val="007616CB"/>
    <w:rsid w:val="00763949"/>
    <w:rsid w:val="00771926"/>
    <w:rsid w:val="00774AE6"/>
    <w:rsid w:val="007760E2"/>
    <w:rsid w:val="00780F1C"/>
    <w:rsid w:val="00782358"/>
    <w:rsid w:val="00783508"/>
    <w:rsid w:val="00787F19"/>
    <w:rsid w:val="00791C53"/>
    <w:rsid w:val="00795283"/>
    <w:rsid w:val="007B2C8E"/>
    <w:rsid w:val="007B54AD"/>
    <w:rsid w:val="007C7C09"/>
    <w:rsid w:val="007D36D6"/>
    <w:rsid w:val="007D40DB"/>
    <w:rsid w:val="007D650A"/>
    <w:rsid w:val="007E37F6"/>
    <w:rsid w:val="0080070F"/>
    <w:rsid w:val="00803CE7"/>
    <w:rsid w:val="00804CC9"/>
    <w:rsid w:val="00820875"/>
    <w:rsid w:val="00823E7F"/>
    <w:rsid w:val="008372F2"/>
    <w:rsid w:val="00840AAE"/>
    <w:rsid w:val="00850A3D"/>
    <w:rsid w:val="00852E37"/>
    <w:rsid w:val="00855424"/>
    <w:rsid w:val="00861B38"/>
    <w:rsid w:val="00880676"/>
    <w:rsid w:val="00883AEF"/>
    <w:rsid w:val="008A2D70"/>
    <w:rsid w:val="008A4F04"/>
    <w:rsid w:val="008A56BE"/>
    <w:rsid w:val="008B2B61"/>
    <w:rsid w:val="008C6FE6"/>
    <w:rsid w:val="008D5217"/>
    <w:rsid w:val="008D57A5"/>
    <w:rsid w:val="008D5B77"/>
    <w:rsid w:val="008D6865"/>
    <w:rsid w:val="008E2826"/>
    <w:rsid w:val="008F09E8"/>
    <w:rsid w:val="008F1001"/>
    <w:rsid w:val="009025AD"/>
    <w:rsid w:val="00902E05"/>
    <w:rsid w:val="00907D38"/>
    <w:rsid w:val="009121EE"/>
    <w:rsid w:val="00920A49"/>
    <w:rsid w:val="00920D0E"/>
    <w:rsid w:val="00925D80"/>
    <w:rsid w:val="00937455"/>
    <w:rsid w:val="0094201F"/>
    <w:rsid w:val="00957939"/>
    <w:rsid w:val="00960C6D"/>
    <w:rsid w:val="00961BA7"/>
    <w:rsid w:val="00961D1A"/>
    <w:rsid w:val="00970F30"/>
    <w:rsid w:val="009728A4"/>
    <w:rsid w:val="0097536D"/>
    <w:rsid w:val="0097586E"/>
    <w:rsid w:val="00976620"/>
    <w:rsid w:val="00981E07"/>
    <w:rsid w:val="00984609"/>
    <w:rsid w:val="0099487E"/>
    <w:rsid w:val="00997C6D"/>
    <w:rsid w:val="009B32EA"/>
    <w:rsid w:val="009C03DE"/>
    <w:rsid w:val="009C3A6D"/>
    <w:rsid w:val="009C7CE0"/>
    <w:rsid w:val="009D0F9D"/>
    <w:rsid w:val="009D75BA"/>
    <w:rsid w:val="009F0137"/>
    <w:rsid w:val="009F415C"/>
    <w:rsid w:val="009F79CF"/>
    <w:rsid w:val="00A01CE8"/>
    <w:rsid w:val="00A022D7"/>
    <w:rsid w:val="00A0428C"/>
    <w:rsid w:val="00A04A78"/>
    <w:rsid w:val="00A05694"/>
    <w:rsid w:val="00A110E9"/>
    <w:rsid w:val="00A113DB"/>
    <w:rsid w:val="00A12EB3"/>
    <w:rsid w:val="00A15A2C"/>
    <w:rsid w:val="00A1771C"/>
    <w:rsid w:val="00A17D8E"/>
    <w:rsid w:val="00A17DD7"/>
    <w:rsid w:val="00A26EAC"/>
    <w:rsid w:val="00A51E73"/>
    <w:rsid w:val="00A53A9E"/>
    <w:rsid w:val="00A62C4D"/>
    <w:rsid w:val="00A64082"/>
    <w:rsid w:val="00A71D97"/>
    <w:rsid w:val="00A74439"/>
    <w:rsid w:val="00A76162"/>
    <w:rsid w:val="00A80480"/>
    <w:rsid w:val="00A80A72"/>
    <w:rsid w:val="00A81EF4"/>
    <w:rsid w:val="00A8755D"/>
    <w:rsid w:val="00A93061"/>
    <w:rsid w:val="00A9397F"/>
    <w:rsid w:val="00A9588A"/>
    <w:rsid w:val="00AA28D3"/>
    <w:rsid w:val="00AA5F40"/>
    <w:rsid w:val="00AB09D4"/>
    <w:rsid w:val="00AB4029"/>
    <w:rsid w:val="00AB5548"/>
    <w:rsid w:val="00AB6CBF"/>
    <w:rsid w:val="00AB6FCA"/>
    <w:rsid w:val="00AB761C"/>
    <w:rsid w:val="00AB79C0"/>
    <w:rsid w:val="00AC0F44"/>
    <w:rsid w:val="00AC10DA"/>
    <w:rsid w:val="00AC771D"/>
    <w:rsid w:val="00AC7DC6"/>
    <w:rsid w:val="00AD0148"/>
    <w:rsid w:val="00AD55E6"/>
    <w:rsid w:val="00AD653A"/>
    <w:rsid w:val="00AD6C39"/>
    <w:rsid w:val="00AE5316"/>
    <w:rsid w:val="00AF08F1"/>
    <w:rsid w:val="00AF1DE4"/>
    <w:rsid w:val="00AF6610"/>
    <w:rsid w:val="00AF66E6"/>
    <w:rsid w:val="00B111C6"/>
    <w:rsid w:val="00B21BD7"/>
    <w:rsid w:val="00B23359"/>
    <w:rsid w:val="00B235E9"/>
    <w:rsid w:val="00B23EC8"/>
    <w:rsid w:val="00B25AD1"/>
    <w:rsid w:val="00B31771"/>
    <w:rsid w:val="00B32BF2"/>
    <w:rsid w:val="00B41B4A"/>
    <w:rsid w:val="00B454F7"/>
    <w:rsid w:val="00B51E15"/>
    <w:rsid w:val="00B55A04"/>
    <w:rsid w:val="00B578E2"/>
    <w:rsid w:val="00B63906"/>
    <w:rsid w:val="00B64687"/>
    <w:rsid w:val="00B657CE"/>
    <w:rsid w:val="00B72718"/>
    <w:rsid w:val="00B73DB5"/>
    <w:rsid w:val="00B81D9F"/>
    <w:rsid w:val="00B8362D"/>
    <w:rsid w:val="00B96E56"/>
    <w:rsid w:val="00BA2D42"/>
    <w:rsid w:val="00BA56E8"/>
    <w:rsid w:val="00BB45B2"/>
    <w:rsid w:val="00BB590A"/>
    <w:rsid w:val="00BB74AA"/>
    <w:rsid w:val="00BC11F0"/>
    <w:rsid w:val="00BC4BBF"/>
    <w:rsid w:val="00BD15E6"/>
    <w:rsid w:val="00BD5967"/>
    <w:rsid w:val="00BD6523"/>
    <w:rsid w:val="00BE07C6"/>
    <w:rsid w:val="00BE303D"/>
    <w:rsid w:val="00BF58DF"/>
    <w:rsid w:val="00BF7C40"/>
    <w:rsid w:val="00BF7E03"/>
    <w:rsid w:val="00C00C88"/>
    <w:rsid w:val="00C01B41"/>
    <w:rsid w:val="00C063F5"/>
    <w:rsid w:val="00C1430B"/>
    <w:rsid w:val="00C1555E"/>
    <w:rsid w:val="00C17427"/>
    <w:rsid w:val="00C214BA"/>
    <w:rsid w:val="00C263D4"/>
    <w:rsid w:val="00C27EBC"/>
    <w:rsid w:val="00C34654"/>
    <w:rsid w:val="00C3551F"/>
    <w:rsid w:val="00C37896"/>
    <w:rsid w:val="00C40265"/>
    <w:rsid w:val="00C40E09"/>
    <w:rsid w:val="00C46A53"/>
    <w:rsid w:val="00C76CFB"/>
    <w:rsid w:val="00C82D39"/>
    <w:rsid w:val="00C90D2C"/>
    <w:rsid w:val="00C93CD2"/>
    <w:rsid w:val="00C94B20"/>
    <w:rsid w:val="00C97421"/>
    <w:rsid w:val="00CA3BD9"/>
    <w:rsid w:val="00CB32DD"/>
    <w:rsid w:val="00CB5E8A"/>
    <w:rsid w:val="00CC2833"/>
    <w:rsid w:val="00CD0AAC"/>
    <w:rsid w:val="00CE379F"/>
    <w:rsid w:val="00CF087E"/>
    <w:rsid w:val="00CF24B5"/>
    <w:rsid w:val="00D101B1"/>
    <w:rsid w:val="00D14442"/>
    <w:rsid w:val="00D14C24"/>
    <w:rsid w:val="00D1748A"/>
    <w:rsid w:val="00D17F0D"/>
    <w:rsid w:val="00D20B2A"/>
    <w:rsid w:val="00D20FEB"/>
    <w:rsid w:val="00D2619A"/>
    <w:rsid w:val="00D4581A"/>
    <w:rsid w:val="00D458E1"/>
    <w:rsid w:val="00D4793B"/>
    <w:rsid w:val="00D56892"/>
    <w:rsid w:val="00D56FB3"/>
    <w:rsid w:val="00D715AA"/>
    <w:rsid w:val="00D76D7E"/>
    <w:rsid w:val="00D772AB"/>
    <w:rsid w:val="00D8322C"/>
    <w:rsid w:val="00D83FCA"/>
    <w:rsid w:val="00D86DAF"/>
    <w:rsid w:val="00D94962"/>
    <w:rsid w:val="00DA2619"/>
    <w:rsid w:val="00DC1378"/>
    <w:rsid w:val="00DC33E6"/>
    <w:rsid w:val="00DC78DC"/>
    <w:rsid w:val="00DC7E4D"/>
    <w:rsid w:val="00DE6B26"/>
    <w:rsid w:val="00E00D59"/>
    <w:rsid w:val="00E01D59"/>
    <w:rsid w:val="00E02600"/>
    <w:rsid w:val="00E0629E"/>
    <w:rsid w:val="00E07B72"/>
    <w:rsid w:val="00E104F0"/>
    <w:rsid w:val="00E106F5"/>
    <w:rsid w:val="00E116CC"/>
    <w:rsid w:val="00E13668"/>
    <w:rsid w:val="00E16C96"/>
    <w:rsid w:val="00E17BE3"/>
    <w:rsid w:val="00E43438"/>
    <w:rsid w:val="00E46503"/>
    <w:rsid w:val="00E5000F"/>
    <w:rsid w:val="00E5238C"/>
    <w:rsid w:val="00E5421E"/>
    <w:rsid w:val="00E61B5B"/>
    <w:rsid w:val="00E666CF"/>
    <w:rsid w:val="00E67A09"/>
    <w:rsid w:val="00E73ED6"/>
    <w:rsid w:val="00E86279"/>
    <w:rsid w:val="00E8631F"/>
    <w:rsid w:val="00E86C8F"/>
    <w:rsid w:val="00E8726F"/>
    <w:rsid w:val="00E90C44"/>
    <w:rsid w:val="00E943E2"/>
    <w:rsid w:val="00E94D43"/>
    <w:rsid w:val="00E97151"/>
    <w:rsid w:val="00EA05A0"/>
    <w:rsid w:val="00EB31F5"/>
    <w:rsid w:val="00EC1F2B"/>
    <w:rsid w:val="00EC32FD"/>
    <w:rsid w:val="00ED6B42"/>
    <w:rsid w:val="00EE21D5"/>
    <w:rsid w:val="00EE2F04"/>
    <w:rsid w:val="00EE4ABF"/>
    <w:rsid w:val="00EE63FE"/>
    <w:rsid w:val="00EF2C5F"/>
    <w:rsid w:val="00EF467C"/>
    <w:rsid w:val="00EF5B80"/>
    <w:rsid w:val="00F05FBD"/>
    <w:rsid w:val="00F10CAB"/>
    <w:rsid w:val="00F161D3"/>
    <w:rsid w:val="00F2446B"/>
    <w:rsid w:val="00F325F1"/>
    <w:rsid w:val="00F33E72"/>
    <w:rsid w:val="00F43792"/>
    <w:rsid w:val="00F45CD6"/>
    <w:rsid w:val="00F529C4"/>
    <w:rsid w:val="00F538A6"/>
    <w:rsid w:val="00F53EFA"/>
    <w:rsid w:val="00F55840"/>
    <w:rsid w:val="00F57378"/>
    <w:rsid w:val="00F60DD5"/>
    <w:rsid w:val="00F62DD5"/>
    <w:rsid w:val="00F84F87"/>
    <w:rsid w:val="00F85DE2"/>
    <w:rsid w:val="00F87764"/>
    <w:rsid w:val="00F93324"/>
    <w:rsid w:val="00F95937"/>
    <w:rsid w:val="00F97F86"/>
    <w:rsid w:val="00FA47F9"/>
    <w:rsid w:val="00FA6928"/>
    <w:rsid w:val="00FA716B"/>
    <w:rsid w:val="00FC2EA5"/>
    <w:rsid w:val="00FC40A5"/>
    <w:rsid w:val="00FD558C"/>
    <w:rsid w:val="00FF7D7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F00EBFF-1859-4A08-8C60-BD4FCFA8D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D5B77"/>
    <w:rPr>
      <w:lang w:val="it-IT" w:eastAsia="it-IT"/>
    </w:rPr>
  </w:style>
  <w:style w:type="paragraph" w:styleId="Titolo1">
    <w:name w:val="heading 1"/>
    <w:basedOn w:val="Normale"/>
    <w:next w:val="Normale"/>
    <w:link w:val="Titolo1Carattere"/>
    <w:uiPriority w:val="99"/>
    <w:qFormat/>
    <w:rsid w:val="008D5B77"/>
    <w:pPr>
      <w:keepNext/>
      <w:ind w:firstLine="567"/>
      <w:jc w:val="both"/>
      <w:outlineLvl w:val="0"/>
    </w:pPr>
    <w:rPr>
      <w:rFonts w:ascii="Cambria" w:hAnsi="Cambria"/>
      <w:b/>
      <w:bCs/>
      <w:kern w:val="32"/>
      <w:sz w:val="32"/>
      <w:szCs w:val="32"/>
    </w:rPr>
  </w:style>
  <w:style w:type="paragraph" w:styleId="Titolo2">
    <w:name w:val="heading 2"/>
    <w:basedOn w:val="Normale"/>
    <w:next w:val="Normale"/>
    <w:link w:val="Titolo2Carattere"/>
    <w:uiPriority w:val="99"/>
    <w:qFormat/>
    <w:rsid w:val="008D5B77"/>
    <w:pPr>
      <w:keepNext/>
      <w:spacing w:line="360" w:lineRule="auto"/>
      <w:outlineLvl w:val="1"/>
    </w:pPr>
    <w:rPr>
      <w:rFonts w:ascii="Cambria" w:hAnsi="Cambria"/>
      <w:b/>
      <w:bCs/>
      <w:i/>
      <w:iCs/>
      <w:sz w:val="28"/>
      <w:szCs w:val="28"/>
    </w:rPr>
  </w:style>
  <w:style w:type="paragraph" w:styleId="Titolo3">
    <w:name w:val="heading 3"/>
    <w:basedOn w:val="Normale"/>
    <w:next w:val="Normale"/>
    <w:link w:val="Titolo3Carattere"/>
    <w:uiPriority w:val="99"/>
    <w:qFormat/>
    <w:rsid w:val="008D5B77"/>
    <w:pPr>
      <w:keepNext/>
      <w:outlineLvl w:val="2"/>
    </w:pPr>
    <w:rPr>
      <w:rFonts w:ascii="Cambria" w:hAnsi="Cambria"/>
      <w:b/>
      <w:bCs/>
      <w:sz w:val="26"/>
      <w:szCs w:val="26"/>
    </w:rPr>
  </w:style>
  <w:style w:type="paragraph" w:styleId="Titolo4">
    <w:name w:val="heading 4"/>
    <w:basedOn w:val="Normale"/>
    <w:next w:val="Normale"/>
    <w:link w:val="Titolo4Carattere"/>
    <w:uiPriority w:val="99"/>
    <w:qFormat/>
    <w:rsid w:val="008D5B77"/>
    <w:pPr>
      <w:keepNext/>
      <w:ind w:firstLine="567"/>
      <w:jc w:val="both"/>
      <w:outlineLvl w:val="3"/>
    </w:pPr>
    <w:rPr>
      <w:rFonts w:ascii="Calibri" w:hAnsi="Calibri"/>
      <w:b/>
      <w:bCs/>
      <w:sz w:val="28"/>
      <w:szCs w:val="28"/>
    </w:rPr>
  </w:style>
  <w:style w:type="paragraph" w:styleId="Titolo5">
    <w:name w:val="heading 5"/>
    <w:basedOn w:val="Normale"/>
    <w:next w:val="Normale"/>
    <w:link w:val="Titolo5Carattere"/>
    <w:uiPriority w:val="99"/>
    <w:qFormat/>
    <w:rsid w:val="008D5B77"/>
    <w:pPr>
      <w:keepNext/>
      <w:spacing w:line="360" w:lineRule="auto"/>
      <w:jc w:val="both"/>
      <w:outlineLvl w:val="4"/>
    </w:pPr>
    <w:rPr>
      <w:rFonts w:ascii="Calibri" w:hAnsi="Calibri"/>
      <w:b/>
      <w:bCs/>
      <w:i/>
      <w:iCs/>
      <w:sz w:val="26"/>
      <w:szCs w:val="26"/>
    </w:rPr>
  </w:style>
  <w:style w:type="paragraph" w:styleId="Titolo6">
    <w:name w:val="heading 6"/>
    <w:basedOn w:val="Normale"/>
    <w:next w:val="Normale"/>
    <w:link w:val="Titolo6Carattere"/>
    <w:uiPriority w:val="99"/>
    <w:qFormat/>
    <w:rsid w:val="008D5B77"/>
    <w:pPr>
      <w:keepNext/>
      <w:spacing w:line="360" w:lineRule="auto"/>
      <w:jc w:val="both"/>
      <w:outlineLvl w:val="5"/>
    </w:pPr>
    <w:rPr>
      <w:rFonts w:ascii="Calibri" w:hAnsi="Calibri"/>
      <w:b/>
      <w:bCs/>
    </w:rPr>
  </w:style>
  <w:style w:type="paragraph" w:styleId="Titolo7">
    <w:name w:val="heading 7"/>
    <w:basedOn w:val="Normale"/>
    <w:next w:val="Normale"/>
    <w:link w:val="Titolo7Carattere"/>
    <w:uiPriority w:val="99"/>
    <w:qFormat/>
    <w:rsid w:val="008D5B77"/>
    <w:pPr>
      <w:keepNext/>
      <w:jc w:val="center"/>
      <w:outlineLvl w:val="6"/>
    </w:pPr>
    <w:rPr>
      <w:rFonts w:ascii="Calibri" w:hAnsi="Calibri"/>
      <w:sz w:val="24"/>
      <w:szCs w:val="24"/>
    </w:rPr>
  </w:style>
  <w:style w:type="paragraph" w:styleId="Titolo8">
    <w:name w:val="heading 8"/>
    <w:basedOn w:val="Normale"/>
    <w:next w:val="Normale"/>
    <w:link w:val="Titolo8Carattere"/>
    <w:uiPriority w:val="99"/>
    <w:qFormat/>
    <w:rsid w:val="008D5B77"/>
    <w:pPr>
      <w:keepNext/>
      <w:jc w:val="center"/>
      <w:outlineLvl w:val="7"/>
    </w:pPr>
    <w:rPr>
      <w:rFonts w:ascii="Calibri" w:hAnsi="Calibri"/>
      <w:i/>
      <w:iCs/>
      <w:sz w:val="24"/>
      <w:szCs w:val="24"/>
    </w:rPr>
  </w:style>
  <w:style w:type="paragraph" w:styleId="Titolo9">
    <w:name w:val="heading 9"/>
    <w:basedOn w:val="Normale"/>
    <w:next w:val="Normale"/>
    <w:link w:val="Titolo9Carattere"/>
    <w:uiPriority w:val="99"/>
    <w:qFormat/>
    <w:rsid w:val="008D5B77"/>
    <w:pPr>
      <w:keepNext/>
      <w:outlineLvl w:val="8"/>
    </w:pPr>
    <w:rPr>
      <w:rFonts w:ascii="Cambria" w:hAnsi="Cambri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rsid w:val="00525A32"/>
    <w:rPr>
      <w:rFonts w:ascii="Cambria" w:hAnsi="Cambria" w:cs="Cambria"/>
      <w:b/>
      <w:bCs/>
      <w:kern w:val="32"/>
      <w:sz w:val="32"/>
      <w:szCs w:val="32"/>
    </w:rPr>
  </w:style>
  <w:style w:type="character" w:customStyle="1" w:styleId="Titolo2Carattere">
    <w:name w:val="Titolo 2 Carattere"/>
    <w:link w:val="Titolo2"/>
    <w:uiPriority w:val="99"/>
    <w:semiHidden/>
    <w:rsid w:val="00525A32"/>
    <w:rPr>
      <w:rFonts w:ascii="Cambria" w:hAnsi="Cambria" w:cs="Cambria"/>
      <w:b/>
      <w:bCs/>
      <w:i/>
      <w:iCs/>
      <w:sz w:val="28"/>
      <w:szCs w:val="28"/>
    </w:rPr>
  </w:style>
  <w:style w:type="character" w:customStyle="1" w:styleId="Titolo3Carattere">
    <w:name w:val="Titolo 3 Carattere"/>
    <w:link w:val="Titolo3"/>
    <w:uiPriority w:val="99"/>
    <w:semiHidden/>
    <w:rsid w:val="00525A32"/>
    <w:rPr>
      <w:rFonts w:ascii="Cambria" w:hAnsi="Cambria" w:cs="Cambria"/>
      <w:b/>
      <w:bCs/>
      <w:sz w:val="26"/>
      <w:szCs w:val="26"/>
    </w:rPr>
  </w:style>
  <w:style w:type="character" w:customStyle="1" w:styleId="Titolo4Carattere">
    <w:name w:val="Titolo 4 Carattere"/>
    <w:link w:val="Titolo4"/>
    <w:uiPriority w:val="99"/>
    <w:semiHidden/>
    <w:rsid w:val="00525A32"/>
    <w:rPr>
      <w:rFonts w:ascii="Calibri" w:hAnsi="Calibri" w:cs="Calibri"/>
      <w:b/>
      <w:bCs/>
      <w:sz w:val="28"/>
      <w:szCs w:val="28"/>
    </w:rPr>
  </w:style>
  <w:style w:type="character" w:customStyle="1" w:styleId="Titolo5Carattere">
    <w:name w:val="Titolo 5 Carattere"/>
    <w:link w:val="Titolo5"/>
    <w:uiPriority w:val="99"/>
    <w:semiHidden/>
    <w:rsid w:val="00525A32"/>
    <w:rPr>
      <w:rFonts w:ascii="Calibri" w:hAnsi="Calibri" w:cs="Calibri"/>
      <w:b/>
      <w:bCs/>
      <w:i/>
      <w:iCs/>
      <w:sz w:val="26"/>
      <w:szCs w:val="26"/>
    </w:rPr>
  </w:style>
  <w:style w:type="character" w:customStyle="1" w:styleId="Titolo6Carattere">
    <w:name w:val="Titolo 6 Carattere"/>
    <w:link w:val="Titolo6"/>
    <w:uiPriority w:val="99"/>
    <w:semiHidden/>
    <w:rsid w:val="00525A32"/>
    <w:rPr>
      <w:rFonts w:ascii="Calibri" w:hAnsi="Calibri" w:cs="Calibri"/>
      <w:b/>
      <w:bCs/>
    </w:rPr>
  </w:style>
  <w:style w:type="character" w:customStyle="1" w:styleId="Titolo7Carattere">
    <w:name w:val="Titolo 7 Carattere"/>
    <w:link w:val="Titolo7"/>
    <w:uiPriority w:val="99"/>
    <w:semiHidden/>
    <w:rsid w:val="00525A32"/>
    <w:rPr>
      <w:rFonts w:ascii="Calibri" w:hAnsi="Calibri" w:cs="Calibri"/>
      <w:sz w:val="24"/>
      <w:szCs w:val="24"/>
    </w:rPr>
  </w:style>
  <w:style w:type="character" w:customStyle="1" w:styleId="Titolo8Carattere">
    <w:name w:val="Titolo 8 Carattere"/>
    <w:link w:val="Titolo8"/>
    <w:uiPriority w:val="99"/>
    <w:semiHidden/>
    <w:rsid w:val="00525A32"/>
    <w:rPr>
      <w:rFonts w:ascii="Calibri" w:hAnsi="Calibri" w:cs="Calibri"/>
      <w:i/>
      <w:iCs/>
      <w:sz w:val="24"/>
      <w:szCs w:val="24"/>
    </w:rPr>
  </w:style>
  <w:style w:type="character" w:customStyle="1" w:styleId="Titolo9Carattere">
    <w:name w:val="Titolo 9 Carattere"/>
    <w:link w:val="Titolo9"/>
    <w:uiPriority w:val="99"/>
    <w:semiHidden/>
    <w:rsid w:val="00525A32"/>
    <w:rPr>
      <w:rFonts w:ascii="Cambria" w:hAnsi="Cambria" w:cs="Cambria"/>
    </w:rPr>
  </w:style>
  <w:style w:type="paragraph" w:styleId="Corpotesto">
    <w:name w:val="Body Text"/>
    <w:basedOn w:val="Normale"/>
    <w:link w:val="CorpotestoCarattere"/>
    <w:uiPriority w:val="99"/>
    <w:rsid w:val="008D5B77"/>
    <w:pPr>
      <w:ind w:firstLine="567"/>
      <w:jc w:val="both"/>
    </w:pPr>
  </w:style>
  <w:style w:type="character" w:customStyle="1" w:styleId="CorpotestoCarattere">
    <w:name w:val="Corpo testo Carattere"/>
    <w:link w:val="Corpotesto"/>
    <w:uiPriority w:val="99"/>
    <w:semiHidden/>
    <w:rsid w:val="00525A32"/>
    <w:rPr>
      <w:sz w:val="20"/>
      <w:szCs w:val="20"/>
    </w:rPr>
  </w:style>
  <w:style w:type="paragraph" w:styleId="Rientrocorpodeltesto">
    <w:name w:val="Body Text Indent"/>
    <w:basedOn w:val="Normale"/>
    <w:link w:val="RientrocorpodeltestoCarattere"/>
    <w:uiPriority w:val="99"/>
    <w:rsid w:val="008D5B77"/>
    <w:pPr>
      <w:ind w:firstLine="708"/>
      <w:jc w:val="both"/>
    </w:pPr>
  </w:style>
  <w:style w:type="character" w:customStyle="1" w:styleId="RientrocorpodeltestoCarattere">
    <w:name w:val="Rientro corpo del testo Carattere"/>
    <w:link w:val="Rientrocorpodeltesto"/>
    <w:uiPriority w:val="99"/>
    <w:semiHidden/>
    <w:rsid w:val="00525A32"/>
    <w:rPr>
      <w:sz w:val="20"/>
      <w:szCs w:val="20"/>
    </w:rPr>
  </w:style>
  <w:style w:type="paragraph" w:styleId="NormaleWeb">
    <w:name w:val="Normal (Web)"/>
    <w:basedOn w:val="Normale"/>
    <w:uiPriority w:val="99"/>
    <w:rsid w:val="008D5B77"/>
    <w:pPr>
      <w:spacing w:before="100" w:after="100"/>
    </w:pPr>
    <w:rPr>
      <w:color w:val="000000"/>
      <w:sz w:val="24"/>
      <w:szCs w:val="24"/>
    </w:rPr>
  </w:style>
  <w:style w:type="paragraph" w:styleId="Testodelblocco">
    <w:name w:val="Block Text"/>
    <w:basedOn w:val="Normale"/>
    <w:uiPriority w:val="99"/>
    <w:rsid w:val="008D5B77"/>
    <w:pPr>
      <w:ind w:left="360" w:right="638"/>
      <w:jc w:val="both"/>
    </w:pPr>
    <w:rPr>
      <w:sz w:val="24"/>
      <w:szCs w:val="24"/>
    </w:rPr>
  </w:style>
  <w:style w:type="paragraph" w:styleId="Corpodeltesto3">
    <w:name w:val="Body Text 3"/>
    <w:basedOn w:val="Normale"/>
    <w:link w:val="Corpodeltesto3Carattere"/>
    <w:uiPriority w:val="99"/>
    <w:rsid w:val="008D5B77"/>
    <w:pPr>
      <w:spacing w:line="360" w:lineRule="auto"/>
      <w:jc w:val="both"/>
    </w:pPr>
    <w:rPr>
      <w:sz w:val="16"/>
      <w:szCs w:val="16"/>
    </w:rPr>
  </w:style>
  <w:style w:type="character" w:customStyle="1" w:styleId="Corpodeltesto3Carattere">
    <w:name w:val="Corpo del testo 3 Carattere"/>
    <w:link w:val="Corpodeltesto3"/>
    <w:uiPriority w:val="99"/>
    <w:semiHidden/>
    <w:rsid w:val="00525A32"/>
    <w:rPr>
      <w:sz w:val="16"/>
      <w:szCs w:val="16"/>
    </w:rPr>
  </w:style>
  <w:style w:type="paragraph" w:styleId="Testonormale">
    <w:name w:val="Plain Text"/>
    <w:basedOn w:val="Normale"/>
    <w:link w:val="TestonormaleCarattere"/>
    <w:uiPriority w:val="99"/>
    <w:rsid w:val="008D5B77"/>
    <w:rPr>
      <w:rFonts w:ascii="Courier New" w:hAnsi="Courier New"/>
    </w:rPr>
  </w:style>
  <w:style w:type="character" w:customStyle="1" w:styleId="TestonormaleCarattere">
    <w:name w:val="Testo normale Carattere"/>
    <w:link w:val="Testonormale"/>
    <w:uiPriority w:val="99"/>
    <w:semiHidden/>
    <w:rsid w:val="00525A32"/>
    <w:rPr>
      <w:rFonts w:ascii="Courier New" w:hAnsi="Courier New" w:cs="Courier New"/>
      <w:sz w:val="20"/>
      <w:szCs w:val="20"/>
    </w:rPr>
  </w:style>
  <w:style w:type="paragraph" w:styleId="Rientrocorpodeltesto2">
    <w:name w:val="Body Text Indent 2"/>
    <w:basedOn w:val="Normale"/>
    <w:link w:val="Rientrocorpodeltesto2Carattere"/>
    <w:uiPriority w:val="99"/>
    <w:rsid w:val="008D5B77"/>
    <w:pPr>
      <w:spacing w:line="360" w:lineRule="auto"/>
      <w:ind w:firstLine="708"/>
      <w:jc w:val="both"/>
    </w:pPr>
  </w:style>
  <w:style w:type="character" w:customStyle="1" w:styleId="Rientrocorpodeltesto2Carattere">
    <w:name w:val="Rientro corpo del testo 2 Carattere"/>
    <w:link w:val="Rientrocorpodeltesto2"/>
    <w:uiPriority w:val="99"/>
    <w:semiHidden/>
    <w:rsid w:val="00525A32"/>
    <w:rPr>
      <w:sz w:val="20"/>
      <w:szCs w:val="20"/>
    </w:rPr>
  </w:style>
  <w:style w:type="paragraph" w:styleId="Corpodeltesto2">
    <w:name w:val="Body Text 2"/>
    <w:basedOn w:val="Normale"/>
    <w:link w:val="Corpodeltesto2Carattere"/>
    <w:uiPriority w:val="99"/>
    <w:rsid w:val="008D5B77"/>
    <w:pPr>
      <w:spacing w:line="360" w:lineRule="auto"/>
      <w:jc w:val="both"/>
    </w:pPr>
  </w:style>
  <w:style w:type="character" w:customStyle="1" w:styleId="Corpodeltesto2Carattere">
    <w:name w:val="Corpo del testo 2 Carattere"/>
    <w:link w:val="Corpodeltesto2"/>
    <w:uiPriority w:val="99"/>
    <w:semiHidden/>
    <w:rsid w:val="00525A32"/>
    <w:rPr>
      <w:sz w:val="20"/>
      <w:szCs w:val="20"/>
    </w:rPr>
  </w:style>
  <w:style w:type="paragraph" w:styleId="Pidipagina">
    <w:name w:val="footer"/>
    <w:basedOn w:val="Normale"/>
    <w:link w:val="PidipaginaCarattere"/>
    <w:uiPriority w:val="99"/>
    <w:rsid w:val="008D5B77"/>
    <w:pPr>
      <w:tabs>
        <w:tab w:val="center" w:pos="4819"/>
        <w:tab w:val="right" w:pos="9638"/>
      </w:tabs>
    </w:pPr>
  </w:style>
  <w:style w:type="character" w:customStyle="1" w:styleId="PidipaginaCarattere">
    <w:name w:val="Piè di pagina Carattere"/>
    <w:link w:val="Pidipagina"/>
    <w:uiPriority w:val="99"/>
    <w:rsid w:val="00525A32"/>
    <w:rPr>
      <w:sz w:val="20"/>
      <w:szCs w:val="20"/>
    </w:rPr>
  </w:style>
  <w:style w:type="character" w:styleId="Numeropagina">
    <w:name w:val="page number"/>
    <w:basedOn w:val="Carpredefinitoparagrafo"/>
    <w:uiPriority w:val="99"/>
    <w:rsid w:val="008D5B77"/>
  </w:style>
  <w:style w:type="paragraph" w:styleId="Intestazione">
    <w:name w:val="header"/>
    <w:basedOn w:val="Normale"/>
    <w:link w:val="IntestazioneCarattere"/>
    <w:uiPriority w:val="99"/>
    <w:rsid w:val="008D5B77"/>
    <w:pPr>
      <w:tabs>
        <w:tab w:val="center" w:pos="4819"/>
        <w:tab w:val="right" w:pos="9638"/>
      </w:tabs>
    </w:pPr>
  </w:style>
  <w:style w:type="character" w:customStyle="1" w:styleId="IntestazioneCarattere">
    <w:name w:val="Intestazione Carattere"/>
    <w:link w:val="Intestazione"/>
    <w:uiPriority w:val="99"/>
    <w:semiHidden/>
    <w:rsid w:val="00525A32"/>
    <w:rPr>
      <w:sz w:val="20"/>
      <w:szCs w:val="20"/>
    </w:rPr>
  </w:style>
  <w:style w:type="character" w:styleId="Collegamentoipertestuale">
    <w:name w:val="Hyperlink"/>
    <w:uiPriority w:val="99"/>
    <w:rsid w:val="009F415C"/>
    <w:rPr>
      <w:color w:val="0000FF"/>
      <w:u w:val="single"/>
    </w:rPr>
  </w:style>
  <w:style w:type="character" w:styleId="Collegamentovisitato">
    <w:name w:val="FollowedHyperlink"/>
    <w:uiPriority w:val="99"/>
    <w:rsid w:val="00382DE3"/>
    <w:rPr>
      <w:color w:val="800080"/>
      <w:u w:val="single"/>
    </w:rPr>
  </w:style>
  <w:style w:type="paragraph" w:styleId="Didascalia">
    <w:name w:val="caption"/>
    <w:basedOn w:val="Normale"/>
    <w:qFormat/>
    <w:rsid w:val="00CB32DD"/>
    <w:pPr>
      <w:spacing w:before="100" w:beforeAutospacing="1" w:after="100" w:afterAutospacing="1"/>
    </w:pPr>
    <w:rPr>
      <w:sz w:val="24"/>
      <w:szCs w:val="24"/>
    </w:rPr>
  </w:style>
  <w:style w:type="character" w:customStyle="1" w:styleId="style4">
    <w:name w:val="style4"/>
    <w:basedOn w:val="Carpredefinitoparagrafo"/>
    <w:uiPriority w:val="99"/>
    <w:rsid w:val="00C1555E"/>
  </w:style>
  <w:style w:type="character" w:customStyle="1" w:styleId="style7">
    <w:name w:val="style7"/>
    <w:basedOn w:val="Carpredefinitoparagrafo"/>
    <w:uiPriority w:val="99"/>
    <w:rsid w:val="00C1555E"/>
  </w:style>
  <w:style w:type="paragraph" w:styleId="Testofumetto">
    <w:name w:val="Balloon Text"/>
    <w:basedOn w:val="Normale"/>
    <w:link w:val="TestofumettoCarattere"/>
    <w:uiPriority w:val="99"/>
    <w:semiHidden/>
    <w:rsid w:val="007D650A"/>
    <w:rPr>
      <w:rFonts w:ascii="Tahoma" w:hAnsi="Tahoma"/>
      <w:sz w:val="16"/>
      <w:szCs w:val="16"/>
    </w:rPr>
  </w:style>
  <w:style w:type="character" w:customStyle="1" w:styleId="TestofumettoCarattere">
    <w:name w:val="Testo fumetto Carattere"/>
    <w:link w:val="Testofumetto"/>
    <w:uiPriority w:val="99"/>
    <w:semiHidden/>
    <w:rsid w:val="007D650A"/>
    <w:rPr>
      <w:rFonts w:ascii="Tahoma" w:hAnsi="Tahoma" w:cs="Tahoma"/>
      <w:sz w:val="16"/>
      <w:szCs w:val="16"/>
    </w:rPr>
  </w:style>
  <w:style w:type="paragraph" w:styleId="Paragrafoelenco">
    <w:name w:val="List Paragraph"/>
    <w:basedOn w:val="Normale"/>
    <w:uiPriority w:val="34"/>
    <w:qFormat/>
    <w:rsid w:val="00B41B4A"/>
    <w:pPr>
      <w:ind w:left="720"/>
      <w:contextualSpacing/>
    </w:pPr>
    <w:rPr>
      <w:sz w:val="24"/>
      <w:szCs w:val="24"/>
    </w:rPr>
  </w:style>
  <w:style w:type="paragraph" w:customStyle="1" w:styleId="Default">
    <w:name w:val="Default"/>
    <w:rsid w:val="00C1430B"/>
    <w:pPr>
      <w:autoSpaceDE w:val="0"/>
      <w:autoSpaceDN w:val="0"/>
      <w:adjustRightInd w:val="0"/>
    </w:pPr>
    <w:rPr>
      <w:color w:val="000000"/>
      <w:sz w:val="24"/>
      <w:szCs w:val="24"/>
    </w:rPr>
  </w:style>
  <w:style w:type="character" w:styleId="Enfasidelicata">
    <w:name w:val="Subtle Emphasis"/>
    <w:basedOn w:val="Carpredefinitoparagrafo"/>
    <w:uiPriority w:val="19"/>
    <w:qFormat/>
    <w:rsid w:val="001F4C8D"/>
    <w:rPr>
      <w:i/>
      <w:iCs/>
      <w:color w:val="808080" w:themeColor="text1" w:themeTint="7F"/>
    </w:rPr>
  </w:style>
  <w:style w:type="paragraph" w:styleId="Testonotaapidipagina">
    <w:name w:val="footnote text"/>
    <w:basedOn w:val="Normale"/>
    <w:link w:val="TestonotaapidipaginaCarattere"/>
    <w:uiPriority w:val="99"/>
    <w:semiHidden/>
    <w:unhideWhenUsed/>
    <w:rsid w:val="00984609"/>
  </w:style>
  <w:style w:type="character" w:customStyle="1" w:styleId="TestonotaapidipaginaCarattere">
    <w:name w:val="Testo nota a piè di pagina Carattere"/>
    <w:basedOn w:val="Carpredefinitoparagrafo"/>
    <w:link w:val="Testonotaapidipagina"/>
    <w:uiPriority w:val="99"/>
    <w:semiHidden/>
    <w:rsid w:val="00984609"/>
    <w:rPr>
      <w:lang w:val="it-IT" w:eastAsia="it-IT"/>
    </w:rPr>
  </w:style>
  <w:style w:type="character" w:styleId="Rimandonotaapidipagina">
    <w:name w:val="footnote reference"/>
    <w:basedOn w:val="Carpredefinitoparagrafo"/>
    <w:uiPriority w:val="99"/>
    <w:semiHidden/>
    <w:unhideWhenUsed/>
    <w:rsid w:val="009846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050601">
      <w:bodyDiv w:val="1"/>
      <w:marLeft w:val="0"/>
      <w:marRight w:val="0"/>
      <w:marTop w:val="0"/>
      <w:marBottom w:val="0"/>
      <w:divBdr>
        <w:top w:val="none" w:sz="0" w:space="0" w:color="auto"/>
        <w:left w:val="none" w:sz="0" w:space="0" w:color="auto"/>
        <w:bottom w:val="none" w:sz="0" w:space="0" w:color="auto"/>
        <w:right w:val="none" w:sz="0" w:space="0" w:color="auto"/>
      </w:divBdr>
    </w:div>
    <w:div w:id="593587671">
      <w:bodyDiv w:val="1"/>
      <w:marLeft w:val="0"/>
      <w:marRight w:val="0"/>
      <w:marTop w:val="0"/>
      <w:marBottom w:val="0"/>
      <w:divBdr>
        <w:top w:val="none" w:sz="0" w:space="0" w:color="auto"/>
        <w:left w:val="none" w:sz="0" w:space="0" w:color="auto"/>
        <w:bottom w:val="none" w:sz="0" w:space="0" w:color="auto"/>
        <w:right w:val="none" w:sz="0" w:space="0" w:color="auto"/>
      </w:divBdr>
    </w:div>
    <w:div w:id="980501248">
      <w:bodyDiv w:val="1"/>
      <w:marLeft w:val="0"/>
      <w:marRight w:val="0"/>
      <w:marTop w:val="0"/>
      <w:marBottom w:val="0"/>
      <w:divBdr>
        <w:top w:val="none" w:sz="0" w:space="0" w:color="auto"/>
        <w:left w:val="none" w:sz="0" w:space="0" w:color="auto"/>
        <w:bottom w:val="none" w:sz="0" w:space="0" w:color="auto"/>
        <w:right w:val="none" w:sz="0" w:space="0" w:color="auto"/>
      </w:divBdr>
    </w:div>
    <w:div w:id="1201624456">
      <w:bodyDiv w:val="1"/>
      <w:marLeft w:val="0"/>
      <w:marRight w:val="0"/>
      <w:marTop w:val="0"/>
      <w:marBottom w:val="0"/>
      <w:divBdr>
        <w:top w:val="none" w:sz="0" w:space="0" w:color="auto"/>
        <w:left w:val="none" w:sz="0" w:space="0" w:color="auto"/>
        <w:bottom w:val="none" w:sz="0" w:space="0" w:color="auto"/>
        <w:right w:val="none" w:sz="0" w:space="0" w:color="auto"/>
      </w:divBdr>
    </w:div>
    <w:div w:id="1240675575">
      <w:marLeft w:val="0"/>
      <w:marRight w:val="0"/>
      <w:marTop w:val="0"/>
      <w:marBottom w:val="0"/>
      <w:divBdr>
        <w:top w:val="none" w:sz="0" w:space="0" w:color="auto"/>
        <w:left w:val="none" w:sz="0" w:space="0" w:color="auto"/>
        <w:bottom w:val="none" w:sz="0" w:space="0" w:color="auto"/>
        <w:right w:val="none" w:sz="0" w:space="0" w:color="auto"/>
      </w:divBdr>
    </w:div>
    <w:div w:id="1240675576">
      <w:marLeft w:val="0"/>
      <w:marRight w:val="0"/>
      <w:marTop w:val="0"/>
      <w:marBottom w:val="0"/>
      <w:divBdr>
        <w:top w:val="none" w:sz="0" w:space="0" w:color="auto"/>
        <w:left w:val="none" w:sz="0" w:space="0" w:color="auto"/>
        <w:bottom w:val="none" w:sz="0" w:space="0" w:color="auto"/>
        <w:right w:val="none" w:sz="0" w:space="0" w:color="auto"/>
      </w:divBdr>
    </w:div>
    <w:div w:id="1240675577">
      <w:marLeft w:val="0"/>
      <w:marRight w:val="0"/>
      <w:marTop w:val="0"/>
      <w:marBottom w:val="0"/>
      <w:divBdr>
        <w:top w:val="none" w:sz="0" w:space="0" w:color="auto"/>
        <w:left w:val="none" w:sz="0" w:space="0" w:color="auto"/>
        <w:bottom w:val="none" w:sz="0" w:space="0" w:color="auto"/>
        <w:right w:val="none" w:sz="0" w:space="0" w:color="auto"/>
      </w:divBdr>
    </w:div>
    <w:div w:id="1240675578">
      <w:marLeft w:val="0"/>
      <w:marRight w:val="0"/>
      <w:marTop w:val="0"/>
      <w:marBottom w:val="0"/>
      <w:divBdr>
        <w:top w:val="none" w:sz="0" w:space="0" w:color="auto"/>
        <w:left w:val="none" w:sz="0" w:space="0" w:color="auto"/>
        <w:bottom w:val="none" w:sz="0" w:space="0" w:color="auto"/>
        <w:right w:val="none" w:sz="0" w:space="0" w:color="auto"/>
      </w:divBdr>
    </w:div>
    <w:div w:id="1240675579">
      <w:marLeft w:val="0"/>
      <w:marRight w:val="0"/>
      <w:marTop w:val="0"/>
      <w:marBottom w:val="0"/>
      <w:divBdr>
        <w:top w:val="none" w:sz="0" w:space="0" w:color="auto"/>
        <w:left w:val="none" w:sz="0" w:space="0" w:color="auto"/>
        <w:bottom w:val="none" w:sz="0" w:space="0" w:color="auto"/>
        <w:right w:val="none" w:sz="0" w:space="0" w:color="auto"/>
      </w:divBdr>
    </w:div>
    <w:div w:id="1240675580">
      <w:marLeft w:val="0"/>
      <w:marRight w:val="0"/>
      <w:marTop w:val="0"/>
      <w:marBottom w:val="0"/>
      <w:divBdr>
        <w:top w:val="none" w:sz="0" w:space="0" w:color="auto"/>
        <w:left w:val="none" w:sz="0" w:space="0" w:color="auto"/>
        <w:bottom w:val="none" w:sz="0" w:space="0" w:color="auto"/>
        <w:right w:val="none" w:sz="0" w:space="0" w:color="auto"/>
      </w:divBdr>
    </w:div>
    <w:div w:id="1240675581">
      <w:marLeft w:val="0"/>
      <w:marRight w:val="0"/>
      <w:marTop w:val="0"/>
      <w:marBottom w:val="0"/>
      <w:divBdr>
        <w:top w:val="none" w:sz="0" w:space="0" w:color="auto"/>
        <w:left w:val="none" w:sz="0" w:space="0" w:color="auto"/>
        <w:bottom w:val="none" w:sz="0" w:space="0" w:color="auto"/>
        <w:right w:val="none" w:sz="0" w:space="0" w:color="auto"/>
      </w:divBdr>
    </w:div>
    <w:div w:id="1240675582">
      <w:marLeft w:val="0"/>
      <w:marRight w:val="0"/>
      <w:marTop w:val="0"/>
      <w:marBottom w:val="0"/>
      <w:divBdr>
        <w:top w:val="none" w:sz="0" w:space="0" w:color="auto"/>
        <w:left w:val="none" w:sz="0" w:space="0" w:color="auto"/>
        <w:bottom w:val="none" w:sz="0" w:space="0" w:color="auto"/>
        <w:right w:val="none" w:sz="0" w:space="0" w:color="auto"/>
      </w:divBdr>
    </w:div>
    <w:div w:id="1240675583">
      <w:marLeft w:val="0"/>
      <w:marRight w:val="0"/>
      <w:marTop w:val="0"/>
      <w:marBottom w:val="0"/>
      <w:divBdr>
        <w:top w:val="none" w:sz="0" w:space="0" w:color="auto"/>
        <w:left w:val="none" w:sz="0" w:space="0" w:color="auto"/>
        <w:bottom w:val="none" w:sz="0" w:space="0" w:color="auto"/>
        <w:right w:val="none" w:sz="0" w:space="0" w:color="auto"/>
      </w:divBdr>
    </w:div>
    <w:div w:id="1240675584">
      <w:marLeft w:val="0"/>
      <w:marRight w:val="0"/>
      <w:marTop w:val="0"/>
      <w:marBottom w:val="0"/>
      <w:divBdr>
        <w:top w:val="none" w:sz="0" w:space="0" w:color="auto"/>
        <w:left w:val="none" w:sz="0" w:space="0" w:color="auto"/>
        <w:bottom w:val="none" w:sz="0" w:space="0" w:color="auto"/>
        <w:right w:val="none" w:sz="0" w:space="0" w:color="auto"/>
      </w:divBdr>
    </w:div>
    <w:div w:id="1240675585">
      <w:marLeft w:val="0"/>
      <w:marRight w:val="0"/>
      <w:marTop w:val="0"/>
      <w:marBottom w:val="0"/>
      <w:divBdr>
        <w:top w:val="none" w:sz="0" w:space="0" w:color="auto"/>
        <w:left w:val="none" w:sz="0" w:space="0" w:color="auto"/>
        <w:bottom w:val="none" w:sz="0" w:space="0" w:color="auto"/>
        <w:right w:val="none" w:sz="0" w:space="0" w:color="auto"/>
      </w:divBdr>
    </w:div>
    <w:div w:id="1240675586">
      <w:marLeft w:val="0"/>
      <w:marRight w:val="0"/>
      <w:marTop w:val="0"/>
      <w:marBottom w:val="0"/>
      <w:divBdr>
        <w:top w:val="none" w:sz="0" w:space="0" w:color="auto"/>
        <w:left w:val="none" w:sz="0" w:space="0" w:color="auto"/>
        <w:bottom w:val="none" w:sz="0" w:space="0" w:color="auto"/>
        <w:right w:val="none" w:sz="0" w:space="0" w:color="auto"/>
      </w:divBdr>
    </w:div>
    <w:div w:id="1240675587">
      <w:marLeft w:val="0"/>
      <w:marRight w:val="0"/>
      <w:marTop w:val="0"/>
      <w:marBottom w:val="0"/>
      <w:divBdr>
        <w:top w:val="none" w:sz="0" w:space="0" w:color="auto"/>
        <w:left w:val="none" w:sz="0" w:space="0" w:color="auto"/>
        <w:bottom w:val="none" w:sz="0" w:space="0" w:color="auto"/>
        <w:right w:val="none" w:sz="0" w:space="0" w:color="auto"/>
      </w:divBdr>
    </w:div>
    <w:div w:id="1240675588">
      <w:marLeft w:val="0"/>
      <w:marRight w:val="0"/>
      <w:marTop w:val="0"/>
      <w:marBottom w:val="0"/>
      <w:divBdr>
        <w:top w:val="none" w:sz="0" w:space="0" w:color="auto"/>
        <w:left w:val="none" w:sz="0" w:space="0" w:color="auto"/>
        <w:bottom w:val="none" w:sz="0" w:space="0" w:color="auto"/>
        <w:right w:val="none" w:sz="0" w:space="0" w:color="auto"/>
      </w:divBdr>
    </w:div>
    <w:div w:id="1240675589">
      <w:marLeft w:val="0"/>
      <w:marRight w:val="0"/>
      <w:marTop w:val="0"/>
      <w:marBottom w:val="0"/>
      <w:divBdr>
        <w:top w:val="none" w:sz="0" w:space="0" w:color="auto"/>
        <w:left w:val="none" w:sz="0" w:space="0" w:color="auto"/>
        <w:bottom w:val="none" w:sz="0" w:space="0" w:color="auto"/>
        <w:right w:val="none" w:sz="0" w:space="0" w:color="auto"/>
      </w:divBdr>
    </w:div>
    <w:div w:id="1240675593">
      <w:marLeft w:val="0"/>
      <w:marRight w:val="0"/>
      <w:marTop w:val="0"/>
      <w:marBottom w:val="0"/>
      <w:divBdr>
        <w:top w:val="none" w:sz="0" w:space="0" w:color="auto"/>
        <w:left w:val="none" w:sz="0" w:space="0" w:color="auto"/>
        <w:bottom w:val="none" w:sz="0" w:space="0" w:color="auto"/>
        <w:right w:val="none" w:sz="0" w:space="0" w:color="auto"/>
      </w:divBdr>
      <w:divsChild>
        <w:div w:id="1240675595">
          <w:marLeft w:val="0"/>
          <w:marRight w:val="0"/>
          <w:marTop w:val="0"/>
          <w:marBottom w:val="0"/>
          <w:divBdr>
            <w:top w:val="none" w:sz="0" w:space="0" w:color="auto"/>
            <w:left w:val="none" w:sz="0" w:space="0" w:color="auto"/>
            <w:bottom w:val="none" w:sz="0" w:space="0" w:color="auto"/>
            <w:right w:val="none" w:sz="0" w:space="0" w:color="auto"/>
          </w:divBdr>
          <w:divsChild>
            <w:div w:id="1240675590">
              <w:marLeft w:val="0"/>
              <w:marRight w:val="0"/>
              <w:marTop w:val="0"/>
              <w:marBottom w:val="0"/>
              <w:divBdr>
                <w:top w:val="none" w:sz="0" w:space="0" w:color="auto"/>
                <w:left w:val="none" w:sz="0" w:space="0" w:color="auto"/>
                <w:bottom w:val="none" w:sz="0" w:space="0" w:color="auto"/>
                <w:right w:val="none" w:sz="0" w:space="0" w:color="auto"/>
              </w:divBdr>
            </w:div>
            <w:div w:id="1240675591">
              <w:marLeft w:val="0"/>
              <w:marRight w:val="0"/>
              <w:marTop w:val="0"/>
              <w:marBottom w:val="0"/>
              <w:divBdr>
                <w:top w:val="none" w:sz="0" w:space="0" w:color="auto"/>
                <w:left w:val="none" w:sz="0" w:space="0" w:color="auto"/>
                <w:bottom w:val="none" w:sz="0" w:space="0" w:color="auto"/>
                <w:right w:val="none" w:sz="0" w:space="0" w:color="auto"/>
              </w:divBdr>
            </w:div>
            <w:div w:id="1240675592">
              <w:marLeft w:val="0"/>
              <w:marRight w:val="0"/>
              <w:marTop w:val="0"/>
              <w:marBottom w:val="0"/>
              <w:divBdr>
                <w:top w:val="none" w:sz="0" w:space="0" w:color="auto"/>
                <w:left w:val="none" w:sz="0" w:space="0" w:color="auto"/>
                <w:bottom w:val="none" w:sz="0" w:space="0" w:color="auto"/>
                <w:right w:val="none" w:sz="0" w:space="0" w:color="auto"/>
              </w:divBdr>
            </w:div>
            <w:div w:id="1240675594">
              <w:marLeft w:val="0"/>
              <w:marRight w:val="0"/>
              <w:marTop w:val="0"/>
              <w:marBottom w:val="0"/>
              <w:divBdr>
                <w:top w:val="none" w:sz="0" w:space="0" w:color="auto"/>
                <w:left w:val="none" w:sz="0" w:space="0" w:color="auto"/>
                <w:bottom w:val="none" w:sz="0" w:space="0" w:color="auto"/>
                <w:right w:val="none" w:sz="0" w:space="0" w:color="auto"/>
              </w:divBdr>
            </w:div>
            <w:div w:id="124067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675597">
      <w:marLeft w:val="0"/>
      <w:marRight w:val="0"/>
      <w:marTop w:val="0"/>
      <w:marBottom w:val="0"/>
      <w:divBdr>
        <w:top w:val="none" w:sz="0" w:space="0" w:color="auto"/>
        <w:left w:val="none" w:sz="0" w:space="0" w:color="auto"/>
        <w:bottom w:val="none" w:sz="0" w:space="0" w:color="auto"/>
        <w:right w:val="none" w:sz="0" w:space="0" w:color="auto"/>
      </w:divBdr>
    </w:div>
    <w:div w:id="1281498212">
      <w:bodyDiv w:val="1"/>
      <w:marLeft w:val="0"/>
      <w:marRight w:val="0"/>
      <w:marTop w:val="0"/>
      <w:marBottom w:val="0"/>
      <w:divBdr>
        <w:top w:val="none" w:sz="0" w:space="0" w:color="auto"/>
        <w:left w:val="none" w:sz="0" w:space="0" w:color="auto"/>
        <w:bottom w:val="none" w:sz="0" w:space="0" w:color="auto"/>
        <w:right w:val="none" w:sz="0" w:space="0" w:color="auto"/>
      </w:divBdr>
    </w:div>
    <w:div w:id="1384597842">
      <w:bodyDiv w:val="1"/>
      <w:marLeft w:val="0"/>
      <w:marRight w:val="0"/>
      <w:marTop w:val="0"/>
      <w:marBottom w:val="0"/>
      <w:divBdr>
        <w:top w:val="none" w:sz="0" w:space="0" w:color="auto"/>
        <w:left w:val="none" w:sz="0" w:space="0" w:color="auto"/>
        <w:bottom w:val="none" w:sz="0" w:space="0" w:color="auto"/>
        <w:right w:val="none" w:sz="0" w:space="0" w:color="auto"/>
      </w:divBdr>
    </w:div>
    <w:div w:id="1386097623">
      <w:bodyDiv w:val="1"/>
      <w:marLeft w:val="0"/>
      <w:marRight w:val="0"/>
      <w:marTop w:val="0"/>
      <w:marBottom w:val="0"/>
      <w:divBdr>
        <w:top w:val="none" w:sz="0" w:space="0" w:color="auto"/>
        <w:left w:val="none" w:sz="0" w:space="0" w:color="auto"/>
        <w:bottom w:val="none" w:sz="0" w:space="0" w:color="auto"/>
        <w:right w:val="none" w:sz="0" w:space="0" w:color="auto"/>
      </w:divBdr>
    </w:div>
    <w:div w:id="1402020935">
      <w:bodyDiv w:val="1"/>
      <w:marLeft w:val="0"/>
      <w:marRight w:val="0"/>
      <w:marTop w:val="0"/>
      <w:marBottom w:val="0"/>
      <w:divBdr>
        <w:top w:val="none" w:sz="0" w:space="0" w:color="auto"/>
        <w:left w:val="none" w:sz="0" w:space="0" w:color="auto"/>
        <w:bottom w:val="none" w:sz="0" w:space="0" w:color="auto"/>
        <w:right w:val="none" w:sz="0" w:space="0" w:color="auto"/>
      </w:divBdr>
    </w:div>
    <w:div w:id="1484855836">
      <w:bodyDiv w:val="1"/>
      <w:marLeft w:val="0"/>
      <w:marRight w:val="0"/>
      <w:marTop w:val="0"/>
      <w:marBottom w:val="0"/>
      <w:divBdr>
        <w:top w:val="none" w:sz="0" w:space="0" w:color="auto"/>
        <w:left w:val="none" w:sz="0" w:space="0" w:color="auto"/>
        <w:bottom w:val="none" w:sz="0" w:space="0" w:color="auto"/>
        <w:right w:val="none" w:sz="0" w:space="0" w:color="auto"/>
      </w:divBdr>
    </w:div>
    <w:div w:id="1504778729">
      <w:bodyDiv w:val="1"/>
      <w:marLeft w:val="0"/>
      <w:marRight w:val="0"/>
      <w:marTop w:val="0"/>
      <w:marBottom w:val="0"/>
      <w:divBdr>
        <w:top w:val="none" w:sz="0" w:space="0" w:color="auto"/>
        <w:left w:val="none" w:sz="0" w:space="0" w:color="auto"/>
        <w:bottom w:val="none" w:sz="0" w:space="0" w:color="auto"/>
        <w:right w:val="none" w:sz="0" w:space="0" w:color="auto"/>
      </w:divBdr>
    </w:div>
    <w:div w:id="1531139680">
      <w:bodyDiv w:val="1"/>
      <w:marLeft w:val="0"/>
      <w:marRight w:val="0"/>
      <w:marTop w:val="0"/>
      <w:marBottom w:val="0"/>
      <w:divBdr>
        <w:top w:val="none" w:sz="0" w:space="0" w:color="auto"/>
        <w:left w:val="none" w:sz="0" w:space="0" w:color="auto"/>
        <w:bottom w:val="none" w:sz="0" w:space="0" w:color="auto"/>
        <w:right w:val="none" w:sz="0" w:space="0" w:color="auto"/>
      </w:divBdr>
    </w:div>
    <w:div w:id="1671635159">
      <w:bodyDiv w:val="1"/>
      <w:marLeft w:val="0"/>
      <w:marRight w:val="0"/>
      <w:marTop w:val="0"/>
      <w:marBottom w:val="0"/>
      <w:divBdr>
        <w:top w:val="none" w:sz="0" w:space="0" w:color="auto"/>
        <w:left w:val="none" w:sz="0" w:space="0" w:color="auto"/>
        <w:bottom w:val="none" w:sz="0" w:space="0" w:color="auto"/>
        <w:right w:val="none" w:sz="0" w:space="0" w:color="auto"/>
      </w:divBdr>
    </w:div>
    <w:div w:id="1680809478">
      <w:bodyDiv w:val="1"/>
      <w:marLeft w:val="0"/>
      <w:marRight w:val="0"/>
      <w:marTop w:val="0"/>
      <w:marBottom w:val="0"/>
      <w:divBdr>
        <w:top w:val="none" w:sz="0" w:space="0" w:color="auto"/>
        <w:left w:val="none" w:sz="0" w:space="0" w:color="auto"/>
        <w:bottom w:val="none" w:sz="0" w:space="0" w:color="auto"/>
        <w:right w:val="none" w:sz="0" w:space="0" w:color="auto"/>
      </w:divBdr>
    </w:div>
    <w:div w:id="1745839590">
      <w:bodyDiv w:val="1"/>
      <w:marLeft w:val="0"/>
      <w:marRight w:val="0"/>
      <w:marTop w:val="0"/>
      <w:marBottom w:val="0"/>
      <w:divBdr>
        <w:top w:val="none" w:sz="0" w:space="0" w:color="auto"/>
        <w:left w:val="none" w:sz="0" w:space="0" w:color="auto"/>
        <w:bottom w:val="none" w:sz="0" w:space="0" w:color="auto"/>
        <w:right w:val="none" w:sz="0" w:space="0" w:color="auto"/>
      </w:divBdr>
    </w:div>
    <w:div w:id="1866478347">
      <w:bodyDiv w:val="1"/>
      <w:marLeft w:val="0"/>
      <w:marRight w:val="0"/>
      <w:marTop w:val="0"/>
      <w:marBottom w:val="0"/>
      <w:divBdr>
        <w:top w:val="none" w:sz="0" w:space="0" w:color="auto"/>
        <w:left w:val="none" w:sz="0" w:space="0" w:color="auto"/>
        <w:bottom w:val="none" w:sz="0" w:space="0" w:color="auto"/>
        <w:right w:val="none" w:sz="0" w:space="0" w:color="auto"/>
      </w:divBdr>
    </w:div>
    <w:div w:id="198805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png"/><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image" Target="media/image26.jpeg"/><Relationship Id="rId50" Type="http://schemas.openxmlformats.org/officeDocument/2006/relationships/image" Target="media/image29.wmf"/><Relationship Id="rId55" Type="http://schemas.openxmlformats.org/officeDocument/2006/relationships/oleObject" Target="embeddings/oleObject12.bin"/><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6.wmf"/><Relationship Id="rId11" Type="http://schemas.openxmlformats.org/officeDocument/2006/relationships/image" Target="media/image2.jpeg"/><Relationship Id="rId24" Type="http://schemas.openxmlformats.org/officeDocument/2006/relationships/image" Target="media/image12.emf"/><Relationship Id="rId32" Type="http://schemas.openxmlformats.org/officeDocument/2006/relationships/oleObject" Target="embeddings/oleObject3.bin"/><Relationship Id="rId37" Type="http://schemas.openxmlformats.org/officeDocument/2006/relationships/image" Target="media/image20.wmf"/><Relationship Id="rId40" Type="http://schemas.openxmlformats.org/officeDocument/2006/relationships/oleObject" Target="embeddings/oleObject7.bin"/><Relationship Id="rId45" Type="http://schemas.openxmlformats.org/officeDocument/2006/relationships/image" Target="media/image24.emf"/><Relationship Id="rId53" Type="http://schemas.openxmlformats.org/officeDocument/2006/relationships/oleObject" Target="embeddings/oleObject11.bin"/><Relationship Id="rId58" Type="http://schemas.openxmlformats.org/officeDocument/2006/relationships/image" Target="media/image34.wmf"/><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7.emf"/><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wmf"/><Relationship Id="rId30" Type="http://schemas.openxmlformats.org/officeDocument/2006/relationships/oleObject" Target="embeddings/oleObject2.bin"/><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image" Target="media/image27.emf"/><Relationship Id="rId56" Type="http://schemas.openxmlformats.org/officeDocument/2006/relationships/image" Target="media/image33.wmf"/><Relationship Id="rId64" Type="http://schemas.openxmlformats.org/officeDocument/2006/relationships/glossaryDocument" Target="glossary/document.xml"/><Relationship Id="rId8" Type="http://schemas.openxmlformats.org/officeDocument/2006/relationships/hyperlink" Target="https://en.wikipedia.org/wiki/Longshore_drift" TargetMode="External"/><Relationship Id="rId51"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18.wmf"/><Relationship Id="rId38" Type="http://schemas.openxmlformats.org/officeDocument/2006/relationships/oleObject" Target="embeddings/oleObject6.bin"/><Relationship Id="rId46" Type="http://schemas.openxmlformats.org/officeDocument/2006/relationships/image" Target="media/image25.emf"/><Relationship Id="rId59" Type="http://schemas.openxmlformats.org/officeDocument/2006/relationships/oleObject" Target="embeddings/oleObject16.bin"/><Relationship Id="rId20" Type="http://schemas.openxmlformats.org/officeDocument/2006/relationships/image" Target="media/image8.emf"/><Relationship Id="rId41" Type="http://schemas.openxmlformats.org/officeDocument/2006/relationships/image" Target="media/image22.wmf"/><Relationship Id="rId54" Type="http://schemas.openxmlformats.org/officeDocument/2006/relationships/image" Target="media/image31.w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hl.erdc.usace.army.mil/cem" TargetMode="External"/><Relationship Id="rId23" Type="http://schemas.openxmlformats.org/officeDocument/2006/relationships/image" Target="media/image11.emf"/><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28.jpeg"/><Relationship Id="rId57" Type="http://schemas.openxmlformats.org/officeDocument/2006/relationships/oleObject" Target="embeddings/oleObject15.bin"/><Relationship Id="rId10" Type="http://schemas.openxmlformats.org/officeDocument/2006/relationships/image" Target="media/image1.jpeg"/><Relationship Id="rId31" Type="http://schemas.openxmlformats.org/officeDocument/2006/relationships/image" Target="media/image17.wmf"/><Relationship Id="rId44" Type="http://schemas.openxmlformats.org/officeDocument/2006/relationships/oleObject" Target="embeddings/oleObject9.bin"/><Relationship Id="rId52" Type="http://schemas.openxmlformats.org/officeDocument/2006/relationships/image" Target="media/image30.wmf"/><Relationship Id="rId60" Type="http://schemas.openxmlformats.org/officeDocument/2006/relationships/image" Target="media/image35.gi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Sedimentary_budget" TargetMode="External"/><Relationship Id="rId13" Type="http://schemas.openxmlformats.org/officeDocument/2006/relationships/header" Target="header1.xml"/><Relationship Id="rId18" Type="http://schemas.openxmlformats.org/officeDocument/2006/relationships/image" Target="media/image6.emf"/><Relationship Id="rId39" Type="http://schemas.openxmlformats.org/officeDocument/2006/relationships/image" Target="media/image21.wmf"/></Relationships>
</file>

<file path=word/_rels/footnotes.xml.rels><?xml version="1.0" encoding="UTF-8" standalone="yes"?>
<Relationships xmlns="http://schemas.openxmlformats.org/package/2006/relationships"><Relationship Id="rId3" Type="http://schemas.openxmlformats.org/officeDocument/2006/relationships/image" Target="media/image32.wmf"/><Relationship Id="rId2" Type="http://schemas.openxmlformats.org/officeDocument/2006/relationships/oleObject" Target="embeddings/oleObject13.bin"/><Relationship Id="rId1" Type="http://schemas.openxmlformats.org/officeDocument/2006/relationships/image" Target="media/image31.wmf"/><Relationship Id="rId4" Type="http://schemas.openxmlformats.org/officeDocument/2006/relationships/oleObject" Target="embeddings/oleObject14.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99C0DF63527472FB40F6916D213685D"/>
        <w:category>
          <w:name w:val="Generale"/>
          <w:gallery w:val="placeholder"/>
        </w:category>
        <w:types>
          <w:type w:val="bbPlcHdr"/>
        </w:types>
        <w:behaviors>
          <w:behavior w:val="content"/>
        </w:behaviors>
        <w:guid w:val="{CE8B6A01-9D83-4787-AE4D-435AD33E4023}"/>
      </w:docPartPr>
      <w:docPartBody>
        <w:p w:rsidR="00BA6E0C" w:rsidRDefault="002E1748" w:rsidP="002E1748">
          <w:pPr>
            <w:pStyle w:val="E99C0DF63527472FB40F6916D213685D"/>
          </w:pPr>
          <w:r>
            <w:rPr>
              <w:lang w:val="it-IT"/>
            </w:rPr>
            <w:t>[Digitare qui]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748"/>
    <w:rsid w:val="000D255A"/>
    <w:rsid w:val="00162D25"/>
    <w:rsid w:val="002E1748"/>
    <w:rsid w:val="003A3517"/>
    <w:rsid w:val="006A0556"/>
    <w:rsid w:val="006D00B7"/>
    <w:rsid w:val="00733E2B"/>
    <w:rsid w:val="007E1ED1"/>
    <w:rsid w:val="0084077E"/>
    <w:rsid w:val="008D218D"/>
    <w:rsid w:val="00A105AB"/>
    <w:rsid w:val="00B806A1"/>
    <w:rsid w:val="00BA6E0C"/>
    <w:rsid w:val="00C66BE3"/>
    <w:rsid w:val="00D37DEF"/>
    <w:rsid w:val="00D45784"/>
    <w:rsid w:val="00D728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E99C0DF63527472FB40F6916D213685D">
    <w:name w:val="E99C0DF63527472FB40F6916D213685D"/>
    <w:rsid w:val="002E17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C036E-D1E8-42A2-9511-D16FA4CE2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1305</TotalTime>
  <Pages>13</Pages>
  <Words>2161</Words>
  <Characters>12320</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“TECNOLOGIE DI TELERILEVAMENTO ATTIVO E PASSIVO</vt:lpstr>
    </vt:vector>
  </TitlesOfParts>
  <Company>GB</Company>
  <LinksUpToDate>false</LinksUpToDate>
  <CharactersWithSpaces>14453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“TECNOLOGIE DI TELERILEVAMENTO ATTIVO E PASSIVO</dc:title>
  <dc:creator>GB</dc:creator>
  <cp:lastModifiedBy>utente</cp:lastModifiedBy>
  <cp:revision>82</cp:revision>
  <cp:lastPrinted>2017-04-02T16:10:00Z</cp:lastPrinted>
  <dcterms:created xsi:type="dcterms:W3CDTF">2017-03-20T10:17:00Z</dcterms:created>
  <dcterms:modified xsi:type="dcterms:W3CDTF">2017-04-09T07:16:00Z</dcterms:modified>
</cp:coreProperties>
</file>