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E9868" w14:textId="77777777" w:rsidR="00BC1861" w:rsidRPr="00BC1861" w:rsidRDefault="00BC1861" w:rsidP="00BC1861">
      <w:pPr>
        <w:spacing w:after="0" w:line="240" w:lineRule="auto"/>
        <w:jc w:val="center"/>
        <w:rPr>
          <w:rFonts w:ascii="Arial" w:eastAsia="Times New Roman" w:hAnsi="Arial" w:cs="Arial"/>
          <w:b/>
          <w:i/>
          <w:iCs/>
          <w:sz w:val="20"/>
          <w:szCs w:val="20"/>
          <w:lang w:eastAsia="it-IT"/>
        </w:rPr>
      </w:pPr>
    </w:p>
    <w:p w14:paraId="68B9AED0" w14:textId="77777777" w:rsidR="00BC1861" w:rsidRPr="00BC1861" w:rsidRDefault="00BC1861" w:rsidP="00BC1861">
      <w:pPr>
        <w:spacing w:after="0" w:line="240" w:lineRule="auto"/>
        <w:jc w:val="center"/>
        <w:rPr>
          <w:rFonts w:ascii="Arial" w:eastAsia="Times New Roman" w:hAnsi="Arial" w:cs="Arial"/>
          <w:b/>
          <w:i/>
          <w:iCs/>
          <w:sz w:val="20"/>
          <w:szCs w:val="20"/>
          <w:lang w:eastAsia="it-IT"/>
        </w:rPr>
      </w:pPr>
    </w:p>
    <w:p w14:paraId="36744405" w14:textId="77777777" w:rsidR="00347BD6" w:rsidRDefault="00347BD6" w:rsidP="00BC1861">
      <w:pPr>
        <w:spacing w:after="0" w:line="240" w:lineRule="auto"/>
        <w:jc w:val="center"/>
        <w:rPr>
          <w:rFonts w:ascii="Arial" w:eastAsia="Times New Roman" w:hAnsi="Arial" w:cs="Arial"/>
          <w:b/>
          <w:spacing w:val="13"/>
          <w:sz w:val="20"/>
          <w:szCs w:val="20"/>
          <w:lang w:eastAsia="it-IT"/>
        </w:rPr>
      </w:pPr>
    </w:p>
    <w:p w14:paraId="25624138" w14:textId="77777777" w:rsidR="00347BD6" w:rsidRDefault="00347BD6" w:rsidP="00BC1861">
      <w:pPr>
        <w:spacing w:after="0" w:line="240" w:lineRule="auto"/>
        <w:jc w:val="center"/>
        <w:rPr>
          <w:rFonts w:ascii="Arial" w:eastAsia="Times New Roman" w:hAnsi="Arial" w:cs="Arial"/>
          <w:b/>
          <w:spacing w:val="13"/>
          <w:sz w:val="20"/>
          <w:szCs w:val="20"/>
          <w:lang w:eastAsia="it-IT"/>
        </w:rPr>
      </w:pPr>
      <w:r w:rsidRPr="00347BD6">
        <w:rPr>
          <w:rFonts w:ascii="Arial" w:eastAsia="Times New Roman" w:hAnsi="Arial" w:cs="Arial"/>
          <w:b/>
          <w:noProof/>
          <w:spacing w:val="13"/>
          <w:sz w:val="20"/>
          <w:szCs w:val="20"/>
          <w:lang w:val="en-GB" w:eastAsia="en-GB"/>
        </w:rPr>
        <mc:AlternateContent>
          <mc:Choice Requires="wps">
            <w:drawing>
              <wp:anchor distT="0" distB="0" distL="114300" distR="114300" simplePos="0" relativeHeight="251659264" behindDoc="0" locked="0" layoutInCell="1" allowOverlap="1" wp14:anchorId="2C24ABAF" wp14:editId="15DB321E">
                <wp:simplePos x="0" y="0"/>
                <wp:positionH relativeFrom="column">
                  <wp:posOffset>-720090</wp:posOffset>
                </wp:positionH>
                <wp:positionV relativeFrom="paragraph">
                  <wp:posOffset>-1337945</wp:posOffset>
                </wp:positionV>
                <wp:extent cx="6874318" cy="400110"/>
                <wp:effectExtent l="0" t="0" r="0" b="0"/>
                <wp:wrapNone/>
                <wp:docPr id="3" name="Rettangolo 2"/>
                <wp:cNvGraphicFramePr/>
                <a:graphic xmlns:a="http://schemas.openxmlformats.org/drawingml/2006/main">
                  <a:graphicData uri="http://schemas.microsoft.com/office/word/2010/wordprocessingShape">
                    <wps:wsp>
                      <wps:cNvSpPr/>
                      <wps:spPr>
                        <a:xfrm>
                          <a:off x="0" y="0"/>
                          <a:ext cx="6874318" cy="400110"/>
                        </a:xfrm>
                        <a:prstGeom prst="rect">
                          <a:avLst/>
                        </a:prstGeom>
                      </wps:spPr>
                      <wps:txbx>
                        <w:txbxContent>
                          <w:p w14:paraId="3E46F05D" w14:textId="77777777" w:rsidR="00347BD6" w:rsidRPr="00347BD6" w:rsidRDefault="00347BD6" w:rsidP="00347BD6">
                            <w:pPr>
                              <w:pStyle w:val="NormalWeb"/>
                              <w:spacing w:after="0"/>
                              <w:rPr>
                                <w:sz w:val="22"/>
                                <w:szCs w:val="22"/>
                              </w:rPr>
                            </w:pPr>
                            <w:r w:rsidRPr="00347BD6">
                              <w:rPr>
                                <w:rFonts w:asciiTheme="minorHAnsi" w:hAnsi="Calibri" w:cstheme="minorBidi"/>
                                <w:b/>
                                <w:bCs/>
                                <w:color w:val="000000"/>
                                <w:kern w:val="24"/>
                                <w:sz w:val="22"/>
                                <w:szCs w:val="22"/>
                              </w:rPr>
                              <w:t xml:space="preserve"> </w:t>
                            </w:r>
                          </w:p>
                        </w:txbxContent>
                      </wps:txbx>
                      <wps:bodyPr wrap="none">
                        <a:spAutoFit/>
                      </wps:bodyPr>
                    </wps:wsp>
                  </a:graphicData>
                </a:graphic>
              </wp:anchor>
            </w:drawing>
          </mc:Choice>
          <mc:Fallback>
            <w:pict>
              <v:rect w14:anchorId="2C24ABAF" id="Rettangolo 2" o:spid="_x0000_s1026" style="position:absolute;left:0;text-align:left;margin-left:-56.7pt;margin-top:-105.35pt;width:541.3pt;height:31.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" filled="f" stroked="f">
                <v:textbox style="mso-fit-shape-to-text:t">
                  <w:txbxContent>
                    <w:p w14:paraId="3E46F05D" w14:textId="77777777" w:rsidR="00347BD6" w:rsidRPr="00347BD6" w:rsidRDefault="00347BD6" w:rsidP="00347BD6">
                      <w:pPr>
                        <w:pStyle w:val="NormalWeb"/>
                        <w:spacing w:after="0"/>
                        <w:rPr>
                          <w:sz w:val="22"/>
                          <w:szCs w:val="22"/>
                        </w:rPr>
                      </w:pPr>
                      <w:r w:rsidRPr="00347BD6">
                        <w:rPr>
                          <w:rFonts w:asciiTheme="minorHAnsi" w:hAnsi="Calibri" w:cstheme="minorBidi"/>
                          <w:b/>
                          <w:bCs/>
                          <w:color w:val="000000"/>
                          <w:kern w:val="24"/>
                          <w:sz w:val="22"/>
                          <w:szCs w:val="22"/>
                        </w:rPr>
                        <w:t xml:space="preserve"> </w:t>
                      </w:r>
                    </w:p>
                  </w:txbxContent>
                </v:textbox>
              </v:rect>
            </w:pict>
          </mc:Fallback>
        </mc:AlternateContent>
      </w:r>
    </w:p>
    <w:p w14:paraId="456CCD2C" w14:textId="77777777" w:rsidR="00347BD6" w:rsidRDefault="00347BD6" w:rsidP="00BC1861">
      <w:pPr>
        <w:spacing w:after="0" w:line="240" w:lineRule="auto"/>
        <w:jc w:val="center"/>
        <w:rPr>
          <w:rFonts w:ascii="Arial" w:eastAsia="Times New Roman" w:hAnsi="Arial" w:cs="Arial"/>
          <w:b/>
          <w:spacing w:val="13"/>
          <w:sz w:val="20"/>
          <w:szCs w:val="20"/>
          <w:lang w:eastAsia="it-IT"/>
        </w:rPr>
      </w:pPr>
    </w:p>
    <w:p w14:paraId="7A07E3ED" w14:textId="77777777" w:rsidR="009805EC" w:rsidRDefault="009805EC" w:rsidP="00BC1861">
      <w:pPr>
        <w:spacing w:after="0" w:line="240" w:lineRule="auto"/>
        <w:jc w:val="center"/>
        <w:rPr>
          <w:rFonts w:ascii="Arial" w:eastAsia="Times New Roman" w:hAnsi="Arial" w:cs="Arial"/>
          <w:b/>
          <w:spacing w:val="13"/>
          <w:sz w:val="20"/>
          <w:szCs w:val="20"/>
          <w:lang w:eastAsia="it-IT"/>
        </w:rPr>
      </w:pPr>
    </w:p>
    <w:p w14:paraId="1BBFFE3A" w14:textId="77777777" w:rsidR="009805EC" w:rsidRPr="009805EC" w:rsidRDefault="009805EC" w:rsidP="009805EC">
      <w:pPr>
        <w:spacing w:after="0" w:line="240" w:lineRule="auto"/>
        <w:jc w:val="center"/>
        <w:rPr>
          <w:rFonts w:ascii="Arial" w:eastAsia="Times New Roman" w:hAnsi="Arial" w:cs="Arial"/>
          <w:b/>
          <w:spacing w:val="13"/>
          <w:sz w:val="20"/>
          <w:szCs w:val="20"/>
          <w:lang w:eastAsia="it-IT"/>
        </w:rPr>
      </w:pPr>
      <w:r w:rsidRPr="009805EC">
        <w:rPr>
          <w:rFonts w:ascii="Arial" w:eastAsia="Times New Roman" w:hAnsi="Arial" w:cs="Arial"/>
          <w:b/>
          <w:bCs/>
          <w:spacing w:val="13"/>
          <w:sz w:val="20"/>
          <w:szCs w:val="20"/>
          <w:lang w:eastAsia="it-IT"/>
        </w:rPr>
        <w:t xml:space="preserve">   ii a) i mezzi di analisi ed intervento:</w:t>
      </w:r>
    </w:p>
    <w:p w14:paraId="2F88A5C1" w14:textId="77777777" w:rsidR="00347BD6" w:rsidRDefault="00347BD6" w:rsidP="00BC1861">
      <w:pPr>
        <w:spacing w:after="0" w:line="240" w:lineRule="auto"/>
        <w:jc w:val="center"/>
        <w:rPr>
          <w:rFonts w:ascii="Arial" w:eastAsia="Times New Roman" w:hAnsi="Arial" w:cs="Arial"/>
          <w:b/>
          <w:spacing w:val="13"/>
          <w:sz w:val="20"/>
          <w:szCs w:val="20"/>
          <w:lang w:eastAsia="it-IT"/>
        </w:rPr>
      </w:pPr>
    </w:p>
    <w:p w14:paraId="284B96CF" w14:textId="77777777" w:rsidR="009805EC" w:rsidRPr="009805EC" w:rsidRDefault="009805EC" w:rsidP="009805EC">
      <w:pPr>
        <w:pStyle w:val="NormalWeb"/>
        <w:spacing w:after="0"/>
        <w:rPr>
          <w:rFonts w:eastAsia="Times New Roman"/>
          <w:lang w:val="en-GB" w:eastAsia="en-GB"/>
        </w:rPr>
      </w:pPr>
      <w:r w:rsidRPr="009805EC">
        <w:rPr>
          <w:rFonts w:eastAsiaTheme="minorEastAsia" w:cstheme="minorBidi"/>
          <w:color w:val="000000"/>
          <w:kern w:val="24"/>
          <w:lang w:val="en-GB" w:eastAsia="en-GB"/>
        </w:rPr>
        <w:t xml:space="preserve">ASSESSMENT METHODS FOR COASTAL HAZARD   </w:t>
      </w:r>
    </w:p>
    <w:p w14:paraId="76E557CA"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b/>
          <w:bCs/>
          <w:color w:val="000000"/>
          <w:kern w:val="24"/>
          <w:sz w:val="24"/>
          <w:szCs w:val="24"/>
          <w:lang w:val="en-GB" w:eastAsia="en-GB"/>
        </w:rPr>
        <w:t xml:space="preserve"> Physical Process and Their Simulation</w:t>
      </w:r>
    </w:p>
    <w:p w14:paraId="5765E35B"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The physical processes leading to action of waves on the coast can be divided – somewhat arbitrarily, but conveniently for our purposes – into four blocks:</w:t>
      </w:r>
    </w:p>
    <w:p w14:paraId="7AD00760"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w:t>
      </w:r>
      <w:r w:rsidRPr="009805EC">
        <w:rPr>
          <w:rFonts w:ascii="Times New Roman" w:eastAsiaTheme="minorEastAsia" w:hAnsi="Times New Roman"/>
          <w:color w:val="FF0000"/>
          <w:kern w:val="24"/>
          <w:sz w:val="24"/>
          <w:szCs w:val="24"/>
          <w:lang w:val="en-GB" w:eastAsia="en-GB"/>
        </w:rPr>
        <w:t>a) Off shore wind field formation at sea level.</w:t>
      </w:r>
    </w:p>
    <w:p w14:paraId="19B7EE9B"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9805EC">
        <w:rPr>
          <w:rFonts w:ascii="Times New Roman" w:eastAsiaTheme="minorEastAsia" w:hAnsi="Times New Roman"/>
          <w:color w:val="FF0000"/>
          <w:kern w:val="24"/>
          <w:sz w:val="24"/>
          <w:szCs w:val="24"/>
          <w:lang w:val="en-GB" w:eastAsia="en-GB"/>
        </w:rPr>
        <w:t xml:space="preserve">(b) Off shore wave formation. </w:t>
      </w:r>
      <w:r w:rsidRPr="00F61973">
        <w:rPr>
          <w:rFonts w:ascii="Times New Roman" w:eastAsiaTheme="minorEastAsia" w:hAnsi="Times New Roman"/>
          <w:strike/>
          <w:color w:val="FF0000"/>
          <w:kern w:val="24"/>
          <w:sz w:val="24"/>
          <w:szCs w:val="24"/>
          <w:lang w:val="en-GB" w:eastAsia="en-GB"/>
        </w:rPr>
        <w:t>Storm surge Evaluation</w:t>
      </w:r>
    </w:p>
    <w:p w14:paraId="4049662F"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9805EC">
        <w:rPr>
          <w:rFonts w:ascii="Times New Roman" w:eastAsiaTheme="minorEastAsia" w:hAnsi="Times New Roman"/>
          <w:color w:val="1F497D"/>
          <w:kern w:val="24"/>
          <w:sz w:val="24"/>
          <w:szCs w:val="24"/>
          <w:lang w:val="en-GB" w:eastAsia="en-GB"/>
        </w:rPr>
        <w:t xml:space="preserve"> (c) Near shore wave field transformation</w:t>
      </w:r>
      <w:r w:rsidRPr="00F61973">
        <w:rPr>
          <w:rFonts w:ascii="Times New Roman" w:eastAsiaTheme="minorEastAsia" w:hAnsi="Times New Roman"/>
          <w:strike/>
          <w:color w:val="1F497D"/>
          <w:kern w:val="24"/>
          <w:sz w:val="24"/>
          <w:szCs w:val="24"/>
          <w:lang w:val="en-GB" w:eastAsia="en-GB"/>
        </w:rPr>
        <w:t>. Set up, run up</w:t>
      </w:r>
    </w:p>
    <w:p w14:paraId="5AE1E38D"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1F497D"/>
          <w:kern w:val="24"/>
          <w:sz w:val="24"/>
          <w:szCs w:val="24"/>
          <w:lang w:val="en-GB" w:eastAsia="en-GB"/>
        </w:rPr>
        <w:t>(d) damage evaluation.</w:t>
      </w:r>
    </w:p>
    <w:p w14:paraId="26E38731"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A civil protection plan must be based upon a set of procedures and models structured to represent the processes </w:t>
      </w:r>
      <w:r w:rsidRPr="009805EC">
        <w:rPr>
          <w:rFonts w:ascii="Times New Roman" w:eastAsiaTheme="minorEastAsia" w:hAnsi="Times New Roman"/>
          <w:i/>
          <w:iCs/>
          <w:color w:val="000000"/>
          <w:kern w:val="24"/>
          <w:sz w:val="24"/>
          <w:szCs w:val="24"/>
          <w:lang w:val="en-GB" w:eastAsia="en-GB"/>
        </w:rPr>
        <w:t xml:space="preserve">above: a dynamic forecast and early alert organisation will make use of real time data and modelling software, while a static plan will need statistical elaboration of the results supplied by models in order to produce hazard maps . </w:t>
      </w:r>
      <w:r w:rsidRPr="009805EC">
        <w:rPr>
          <w:rFonts w:ascii="Times New Roman" w:eastAsiaTheme="minorEastAsia" w:hAnsi="Times New Roman"/>
          <w:color w:val="000000"/>
          <w:kern w:val="24"/>
          <w:sz w:val="24"/>
          <w:szCs w:val="24"/>
          <w:lang w:val="en-GB" w:eastAsia="en-GB"/>
        </w:rPr>
        <w:t>The whole system will have to be verified and calibrated over an adequate period of  time</w:t>
      </w:r>
    </w:p>
    <w:p w14:paraId="01C63D05"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The planners therefore have to provide, at the earliest phase of the programme, for a flexible and modular procedure in order to allow for periodic refinements and revisions.</w:t>
      </w:r>
    </w:p>
    <w:p w14:paraId="2D1F909B"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  </w:t>
      </w:r>
    </w:p>
    <w:p w14:paraId="2EFB4F19" w14:textId="77777777"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The setting up of a meteorological (level a) and offshore sea state forecasting system (level b) is quite beyond the competence and the resources of local authorities; moreover, weather data are also required for other aspects of the Civil Protection, for instance for flood and landslide damage mitigation. These tasks have to be carried out by pooling resources between Regions and by making full use of existing National or European data sources, such as for instance the European Centre for Medium Range Weather Forecasting (ECMWF), or by</w:t>
      </w:r>
    </w:p>
    <w:p w14:paraId="7A1632D1" w14:textId="097B27E4" w:rsidR="009805EC" w:rsidRPr="009805EC" w:rsidRDefault="009805EC" w:rsidP="009805EC">
      <w:pPr>
        <w:spacing w:after="0" w:line="240" w:lineRule="auto"/>
        <w:rPr>
          <w:rFonts w:ascii="Times New Roman" w:eastAsia="Times New Roman" w:hAnsi="Times New Roman" w:cs="Times New Roman"/>
          <w:sz w:val="24"/>
          <w:szCs w:val="24"/>
          <w:lang w:val="en-GB" w:eastAsia="en-GB"/>
        </w:rPr>
      </w:pPr>
      <w:r w:rsidRPr="009805EC">
        <w:rPr>
          <w:rFonts w:ascii="Times New Roman" w:eastAsiaTheme="minorEastAsia" w:hAnsi="Times New Roman"/>
          <w:color w:val="000000"/>
          <w:kern w:val="24"/>
          <w:sz w:val="24"/>
          <w:szCs w:val="24"/>
          <w:lang w:val="en-GB" w:eastAsia="en-GB"/>
        </w:rPr>
        <w:t xml:space="preserve">Regional/National </w:t>
      </w:r>
      <w:r w:rsidR="0079609D" w:rsidRPr="009805EC">
        <w:rPr>
          <w:rFonts w:ascii="Times New Roman" w:eastAsiaTheme="minorEastAsia" w:hAnsi="Times New Roman"/>
          <w:color w:val="000000"/>
          <w:kern w:val="24"/>
          <w:sz w:val="24"/>
          <w:szCs w:val="24"/>
          <w:lang w:val="en-GB" w:eastAsia="en-GB"/>
        </w:rPr>
        <w:t>Meteorological</w:t>
      </w:r>
      <w:r w:rsidRPr="009805EC">
        <w:rPr>
          <w:rFonts w:ascii="Times New Roman" w:eastAsiaTheme="minorEastAsia" w:hAnsi="Times New Roman"/>
          <w:color w:val="000000"/>
          <w:kern w:val="24"/>
          <w:sz w:val="24"/>
          <w:szCs w:val="24"/>
          <w:lang w:val="en-GB" w:eastAsia="en-GB"/>
        </w:rPr>
        <w:t xml:space="preserve"> Offices .</w:t>
      </w:r>
    </w:p>
    <w:p w14:paraId="40A879BB" w14:textId="77777777" w:rsidR="009805EC" w:rsidRDefault="009805EC" w:rsidP="009805EC">
      <w:pPr>
        <w:spacing w:after="0" w:line="240" w:lineRule="auto"/>
        <w:rPr>
          <w:rFonts w:ascii="Times New Roman" w:eastAsiaTheme="minorEastAsia" w:hAnsi="Times New Roman"/>
          <w:color w:val="000000"/>
          <w:kern w:val="24"/>
          <w:sz w:val="28"/>
          <w:szCs w:val="28"/>
          <w:lang w:val="en-GB" w:eastAsia="en-GB"/>
        </w:rPr>
      </w:pPr>
      <w:r w:rsidRPr="009805EC">
        <w:rPr>
          <w:rFonts w:ascii="Times New Roman" w:eastAsiaTheme="minorEastAsia" w:hAnsi="Times New Roman"/>
          <w:color w:val="000000"/>
          <w:kern w:val="24"/>
          <w:sz w:val="28"/>
          <w:szCs w:val="28"/>
          <w:lang w:val="en-GB" w:eastAsia="en-GB"/>
        </w:rPr>
        <w:t xml:space="preserve"> </w:t>
      </w:r>
    </w:p>
    <w:p w14:paraId="1A52D3E0" w14:textId="77777777" w:rsidR="009805EC" w:rsidRDefault="009805EC" w:rsidP="009805EC">
      <w:pPr>
        <w:spacing w:after="0" w:line="240" w:lineRule="auto"/>
        <w:rPr>
          <w:rFonts w:ascii="Times New Roman" w:eastAsiaTheme="minorEastAsia" w:hAnsi="Times New Roman"/>
          <w:color w:val="000000"/>
          <w:kern w:val="24"/>
          <w:sz w:val="28"/>
          <w:szCs w:val="28"/>
          <w:lang w:val="en-GB" w:eastAsia="en-GB"/>
        </w:rPr>
      </w:pPr>
    </w:p>
    <w:p w14:paraId="76970327"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 xml:space="preserve">Civil protection activities can basically take two forms: </w:t>
      </w:r>
    </w:p>
    <w:p w14:paraId="1A60D3A6"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 xml:space="preserve">“static”, the </w:t>
      </w:r>
      <w:r w:rsidRPr="00F61973">
        <w:rPr>
          <w:rFonts w:ascii="Times New Roman" w:eastAsia="Times New Roman" w:hAnsi="Times New Roman" w:cs="Times New Roman"/>
          <w:strike/>
          <w:sz w:val="24"/>
          <w:szCs w:val="24"/>
          <w:u w:val="single"/>
          <w:lang w:val="en-GB" w:eastAsia="en-GB"/>
        </w:rPr>
        <w:t xml:space="preserve">production of hazard maps and scenarios </w:t>
      </w:r>
    </w:p>
    <w:p w14:paraId="0FA4511D"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ANALISI DI RISCHIO AREALI</w:t>
      </w:r>
    </w:p>
    <w:p w14:paraId="2DC875CA"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 xml:space="preserve">“dynamic”  </w:t>
      </w:r>
      <w:r w:rsidRPr="00F61973">
        <w:rPr>
          <w:rFonts w:ascii="Times New Roman" w:eastAsia="Times New Roman" w:hAnsi="Times New Roman" w:cs="Times New Roman"/>
          <w:strike/>
          <w:sz w:val="24"/>
          <w:szCs w:val="24"/>
          <w:u w:val="single"/>
          <w:lang w:val="en-GB" w:eastAsia="en-GB"/>
        </w:rPr>
        <w:t>: the setting up of a forecasting and alert system.</w:t>
      </w:r>
    </w:p>
    <w:p w14:paraId="7E5B9F52"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SISTEMI DI PREALLARME</w:t>
      </w:r>
    </w:p>
    <w:p w14:paraId="1BFBFDEF"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 xml:space="preserve">The first activity, implies determining </w:t>
      </w:r>
      <w:r w:rsidRPr="00F61973">
        <w:rPr>
          <w:rFonts w:ascii="Times New Roman" w:eastAsia="Times New Roman" w:hAnsi="Times New Roman" w:cs="Times New Roman"/>
          <w:strike/>
          <w:sz w:val="24"/>
          <w:szCs w:val="24"/>
          <w:u w:val="single"/>
          <w:lang w:val="en-GB" w:eastAsia="en-GB"/>
        </w:rPr>
        <w:t xml:space="preserve">the probability of events ( scenarios </w:t>
      </w:r>
      <w:r w:rsidRPr="00F61973">
        <w:rPr>
          <w:rFonts w:ascii="Times New Roman" w:eastAsia="Times New Roman" w:hAnsi="Times New Roman" w:cs="Times New Roman"/>
          <w:strike/>
          <w:sz w:val="24"/>
          <w:szCs w:val="24"/>
          <w:lang w:val="en-GB" w:eastAsia="en-GB"/>
        </w:rPr>
        <w:t xml:space="preserve">) which are more likely to produce damage and evaluating the effects they can have in different areas, thus  a </w:t>
      </w:r>
      <w:r w:rsidRPr="00F61973">
        <w:rPr>
          <w:rFonts w:ascii="Times New Roman" w:eastAsia="Times New Roman" w:hAnsi="Times New Roman" w:cs="Times New Roman"/>
          <w:strike/>
          <w:sz w:val="24"/>
          <w:szCs w:val="24"/>
          <w:u w:val="single"/>
          <w:lang w:val="en-GB" w:eastAsia="en-GB"/>
        </w:rPr>
        <w:t xml:space="preserve">static </w:t>
      </w:r>
      <w:r w:rsidRPr="00F61973">
        <w:rPr>
          <w:rFonts w:ascii="Times New Roman" w:eastAsia="Times New Roman" w:hAnsi="Times New Roman" w:cs="Times New Roman"/>
          <w:strike/>
          <w:sz w:val="24"/>
          <w:szCs w:val="24"/>
          <w:lang w:val="en-GB" w:eastAsia="en-GB"/>
        </w:rPr>
        <w:t xml:space="preserve">picture  of the statistical risk level over  the coast. </w:t>
      </w:r>
    </w:p>
    <w:p w14:paraId="2D497817"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This information can be used by the local authorities as a planning tool in order to identify the needs and the priorities of structural actions such as shore protection works.</w:t>
      </w:r>
    </w:p>
    <w:p w14:paraId="7690E205"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Static Civil Protection measures border closely – and should be incorporated</w:t>
      </w:r>
    </w:p>
    <w:p w14:paraId="2F3BC796"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into – general planning and public works activities: thus in our case, for instance,</w:t>
      </w:r>
    </w:p>
    <w:p w14:paraId="2364A361"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beach management can be seen as a way of exploiting natural resources as well as</w:t>
      </w:r>
    </w:p>
    <w:p w14:paraId="66DC8A91"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providing protection to life and property.</w:t>
      </w:r>
    </w:p>
    <w:p w14:paraId="35BCBDB5"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u w:val="single"/>
          <w:lang w:val="en-GB" w:eastAsia="en-GB"/>
        </w:rPr>
        <w:t xml:space="preserve">Forecast and alert systems (“dynamic” Civil Protection) should </w:t>
      </w:r>
      <w:r w:rsidRPr="00F61973">
        <w:rPr>
          <w:rFonts w:ascii="Times New Roman" w:eastAsia="Times New Roman" w:hAnsi="Times New Roman" w:cs="Times New Roman"/>
          <w:strike/>
          <w:sz w:val="24"/>
          <w:szCs w:val="24"/>
          <w:lang w:val="en-GB" w:eastAsia="en-GB"/>
        </w:rPr>
        <w:t>provide the authorities</w:t>
      </w:r>
    </w:p>
    <w:p w14:paraId="24C6AB36"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with adequate forewarning of potentially dangerous storms and of their</w:t>
      </w:r>
    </w:p>
    <w:p w14:paraId="74A30404"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likely effects, the objective being thus of reducing the damage by alerting Emergency</w:t>
      </w:r>
    </w:p>
    <w:p w14:paraId="2CDDFFA5"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Services and – if possible – by taking pre-emptive measures such as interrupting</w:t>
      </w:r>
    </w:p>
    <w:p w14:paraId="5BA52FE3" w14:textId="77777777" w:rsidR="009805EC" w:rsidRPr="00F61973" w:rsidRDefault="009805EC" w:rsidP="009805EC">
      <w:pPr>
        <w:spacing w:after="0" w:line="240" w:lineRule="auto"/>
        <w:rPr>
          <w:rFonts w:ascii="Times New Roman" w:eastAsia="Times New Roman" w:hAnsi="Times New Roman" w:cs="Times New Roman"/>
          <w:strike/>
          <w:sz w:val="24"/>
          <w:szCs w:val="24"/>
          <w:lang w:val="en-GB" w:eastAsia="en-GB"/>
        </w:rPr>
      </w:pPr>
      <w:r w:rsidRPr="00F61973">
        <w:rPr>
          <w:rFonts w:ascii="Times New Roman" w:eastAsia="Times New Roman" w:hAnsi="Times New Roman" w:cs="Times New Roman"/>
          <w:strike/>
          <w:sz w:val="24"/>
          <w:szCs w:val="24"/>
          <w:lang w:val="en-GB" w:eastAsia="en-GB"/>
        </w:rPr>
        <w:t>train and road circulation and evacuating buildings and beaches.</w:t>
      </w:r>
    </w:p>
    <w:p w14:paraId="6B2AF439" w14:textId="77777777" w:rsidR="009805EC" w:rsidRPr="009805EC" w:rsidRDefault="009805EC">
      <w:pPr>
        <w:rPr>
          <w:rFonts w:ascii="Arial" w:eastAsia="Times New Roman" w:hAnsi="Arial" w:cs="Arial"/>
          <w:b/>
          <w:spacing w:val="13"/>
          <w:sz w:val="20"/>
          <w:szCs w:val="20"/>
          <w:lang w:val="en-GB" w:eastAsia="it-IT"/>
        </w:rPr>
      </w:pPr>
    </w:p>
    <w:p w14:paraId="69E829F6" w14:textId="77777777" w:rsidR="009805EC" w:rsidRPr="009805EC" w:rsidRDefault="009805EC" w:rsidP="009805EC">
      <w:pPr>
        <w:spacing w:after="0" w:line="240" w:lineRule="auto"/>
        <w:jc w:val="center"/>
        <w:rPr>
          <w:rFonts w:ascii="Arial" w:eastAsia="Times New Roman" w:hAnsi="Arial" w:cs="Arial"/>
          <w:b/>
          <w:spacing w:val="13"/>
          <w:sz w:val="20"/>
          <w:szCs w:val="20"/>
          <w:lang w:eastAsia="it-IT"/>
        </w:rPr>
      </w:pPr>
      <w:r w:rsidRPr="00B67D7A">
        <w:rPr>
          <w:rFonts w:ascii="Arial" w:eastAsia="Times New Roman" w:hAnsi="Arial" w:cs="Arial"/>
          <w:b/>
          <w:bCs/>
          <w:spacing w:val="13"/>
          <w:sz w:val="20"/>
          <w:szCs w:val="20"/>
          <w:lang w:val="en-GB" w:eastAsia="it-IT"/>
        </w:rPr>
        <w:t xml:space="preserve">   </w:t>
      </w:r>
      <w:r w:rsidRPr="009805EC">
        <w:rPr>
          <w:rFonts w:ascii="Arial" w:eastAsia="Times New Roman" w:hAnsi="Arial" w:cs="Arial"/>
          <w:b/>
          <w:bCs/>
          <w:spacing w:val="13"/>
          <w:sz w:val="20"/>
          <w:szCs w:val="20"/>
          <w:lang w:eastAsia="it-IT"/>
        </w:rPr>
        <w:t>ii b) cenno sui metodi di previsione ed analisi del moto ondoso</w:t>
      </w:r>
    </w:p>
    <w:p w14:paraId="0A9EBAEE" w14:textId="77777777" w:rsidR="009805EC" w:rsidRDefault="009805EC" w:rsidP="00BC1861">
      <w:pPr>
        <w:spacing w:after="0" w:line="240" w:lineRule="auto"/>
        <w:jc w:val="center"/>
        <w:rPr>
          <w:rFonts w:ascii="Arial" w:eastAsia="Times New Roman" w:hAnsi="Arial" w:cs="Arial"/>
          <w:b/>
          <w:spacing w:val="13"/>
          <w:sz w:val="20"/>
          <w:szCs w:val="20"/>
          <w:lang w:eastAsia="it-IT"/>
        </w:rPr>
      </w:pPr>
    </w:p>
    <w:p w14:paraId="0675F9E8" w14:textId="77777777" w:rsidR="009805EC" w:rsidRDefault="009805EC" w:rsidP="00BC1861">
      <w:pPr>
        <w:spacing w:after="0" w:line="240" w:lineRule="auto"/>
        <w:jc w:val="center"/>
        <w:rPr>
          <w:rFonts w:ascii="Arial" w:eastAsia="Times New Roman" w:hAnsi="Arial" w:cs="Arial"/>
          <w:b/>
          <w:spacing w:val="13"/>
          <w:sz w:val="20"/>
          <w:szCs w:val="20"/>
          <w:lang w:eastAsia="it-IT"/>
        </w:rPr>
      </w:pPr>
    </w:p>
    <w:p w14:paraId="7700EAA8" w14:textId="77777777" w:rsidR="00BC1861" w:rsidRPr="00BC1861" w:rsidRDefault="00BC1861" w:rsidP="00BC1861">
      <w:pPr>
        <w:spacing w:after="0" w:line="240" w:lineRule="auto"/>
        <w:jc w:val="center"/>
        <w:rPr>
          <w:rFonts w:ascii="Arial" w:eastAsia="Times New Roman" w:hAnsi="Arial" w:cs="Arial"/>
          <w:b/>
          <w:i/>
          <w:iCs/>
          <w:sz w:val="20"/>
          <w:szCs w:val="20"/>
          <w:lang w:eastAsia="it-IT"/>
        </w:rPr>
      </w:pPr>
      <w:r w:rsidRPr="00BC1861">
        <w:rPr>
          <w:rFonts w:ascii="Arial" w:eastAsia="Times New Roman" w:hAnsi="Arial" w:cs="Arial"/>
          <w:b/>
          <w:spacing w:val="13"/>
          <w:sz w:val="20"/>
          <w:szCs w:val="20"/>
          <w:lang w:eastAsia="it-IT"/>
        </w:rPr>
        <w:t>FormazioneOnde</w:t>
      </w:r>
      <w:r w:rsidRPr="00BC1861">
        <w:rPr>
          <w:rFonts w:ascii="Arial" w:eastAsia="Times New Roman" w:hAnsi="Arial" w:cs="Arial"/>
          <w:b/>
          <w:i/>
          <w:iCs/>
          <w:sz w:val="20"/>
          <w:szCs w:val="20"/>
          <w:lang w:eastAsia="it-IT"/>
        </w:rPr>
        <w:t xml:space="preserve"> </w:t>
      </w:r>
    </w:p>
    <w:p w14:paraId="793723C4" w14:textId="77777777" w:rsidR="00BC1861" w:rsidRPr="00BC1861" w:rsidRDefault="00BC1861" w:rsidP="00BC1861">
      <w:pPr>
        <w:spacing w:after="0" w:line="240" w:lineRule="auto"/>
        <w:jc w:val="center"/>
        <w:rPr>
          <w:rFonts w:ascii="Arial" w:eastAsia="Times New Roman" w:hAnsi="Arial" w:cs="Arial"/>
          <w:b/>
          <w:i/>
          <w:iCs/>
          <w:sz w:val="20"/>
          <w:szCs w:val="20"/>
          <w:lang w:eastAsia="it-IT"/>
        </w:rPr>
      </w:pPr>
    </w:p>
    <w:p w14:paraId="53641668" w14:textId="77777777" w:rsidR="00BC1861" w:rsidRPr="00BC1861" w:rsidRDefault="00051891" w:rsidP="00BC1861">
      <w:pPr>
        <w:autoSpaceDE w:val="0"/>
        <w:autoSpaceDN w:val="0"/>
        <w:adjustRightInd w:val="0"/>
        <w:spacing w:after="0" w:line="240" w:lineRule="auto"/>
        <w:jc w:val="both"/>
        <w:rPr>
          <w:rFonts w:ascii="Arial" w:eastAsia="Times New Roman" w:hAnsi="Arial" w:cs="Arial"/>
          <w:i/>
          <w:color w:val="000000"/>
          <w:sz w:val="20"/>
          <w:szCs w:val="20"/>
          <w:lang w:eastAsia="it-IT"/>
        </w:rPr>
      </w:pPr>
      <w:r>
        <w:rPr>
          <w:rFonts w:ascii="Arial" w:eastAsia="Times New Roman" w:hAnsi="Arial" w:cs="Arial"/>
          <w:b/>
          <w:i/>
          <w:color w:val="000000"/>
          <w:lang w:eastAsia="it-IT"/>
        </w:rPr>
        <w:t xml:space="preserve"> </w:t>
      </w:r>
    </w:p>
    <w:p w14:paraId="41BC6587" w14:textId="77777777" w:rsidR="0088020E" w:rsidRPr="0088020E" w:rsidRDefault="0088020E" w:rsidP="0088020E">
      <w:pPr>
        <w:spacing w:after="0" w:line="240" w:lineRule="auto"/>
        <w:jc w:val="center"/>
        <w:rPr>
          <w:rFonts w:ascii="Arial" w:eastAsia="Times New Roman" w:hAnsi="Arial" w:cs="Arial"/>
          <w:sz w:val="24"/>
          <w:szCs w:val="24"/>
          <w:lang w:eastAsia="it-IT"/>
        </w:rPr>
      </w:pPr>
    </w:p>
    <w:p w14:paraId="738FCC66" w14:textId="77777777" w:rsidR="00BC1861" w:rsidRPr="00BC1861" w:rsidRDefault="00BC1861" w:rsidP="00BC1861">
      <w:pPr>
        <w:spacing w:after="0" w:line="240" w:lineRule="auto"/>
        <w:jc w:val="center"/>
        <w:rPr>
          <w:rFonts w:ascii="Arial" w:eastAsia="Times New Roman" w:hAnsi="Arial" w:cs="Arial"/>
          <w:i/>
          <w:sz w:val="24"/>
          <w:szCs w:val="24"/>
          <w:lang w:eastAsia="it-IT"/>
        </w:rPr>
      </w:pPr>
    </w:p>
    <w:p w14:paraId="6EA15585" w14:textId="77777777" w:rsidR="00BC1861" w:rsidRPr="00BC1861" w:rsidRDefault="00BC1861" w:rsidP="00BC1861">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 xml:space="preserve">Le parti </w:t>
      </w:r>
      <w:r w:rsidRPr="00BC1861">
        <w:rPr>
          <w:rFonts w:ascii="Arial" w:eastAsia="Times New Roman" w:hAnsi="Arial" w:cs="Arial"/>
          <w:sz w:val="20"/>
          <w:szCs w:val="20"/>
          <w:highlight w:val="cyan"/>
          <w:lang w:eastAsia="it-IT"/>
        </w:rPr>
        <w:t xml:space="preserve">marcate in </w:t>
      </w:r>
      <w:r w:rsidRPr="00BC1861">
        <w:rPr>
          <w:rFonts w:ascii="Arial" w:eastAsia="Times New Roman" w:hAnsi="Arial" w:cs="Arial"/>
          <w:color w:val="000000"/>
          <w:sz w:val="20"/>
          <w:szCs w:val="20"/>
          <w:highlight w:val="cyan"/>
          <w:lang w:eastAsia="it-IT"/>
        </w:rPr>
        <w:t>blu</w:t>
      </w:r>
      <w:r w:rsidRPr="00BC1861">
        <w:rPr>
          <w:rFonts w:ascii="Arial" w:eastAsia="Times New Roman" w:hAnsi="Arial" w:cs="Arial"/>
          <w:color w:val="000000"/>
          <w:sz w:val="20"/>
          <w:szCs w:val="20"/>
          <w:lang w:eastAsia="it-IT"/>
        </w:rPr>
        <w:t xml:space="preserve"> </w:t>
      </w:r>
      <w:r w:rsidRPr="00BC1861">
        <w:rPr>
          <w:rFonts w:ascii="Arial" w:eastAsia="Times New Roman" w:hAnsi="Arial" w:cs="Arial"/>
          <w:sz w:val="20"/>
          <w:szCs w:val="20"/>
          <w:lang w:eastAsia="it-IT"/>
        </w:rPr>
        <w:t xml:space="preserve"> </w:t>
      </w:r>
      <w:r w:rsidR="00494FEE" w:rsidRPr="00494FEE">
        <w:rPr>
          <w:rFonts w:ascii="Arial" w:eastAsia="Times New Roman" w:hAnsi="Arial" w:cs="Arial"/>
          <w:sz w:val="20"/>
          <w:szCs w:val="20"/>
          <w:highlight w:val="lightGray"/>
          <w:lang w:eastAsia="it-IT"/>
        </w:rPr>
        <w:t>o in grigio</w:t>
      </w:r>
      <w:r w:rsidR="00494FEE">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 xml:space="preserve">NON sono comprese nel programma e servono per rassicurare gli studenti più precisi </w:t>
      </w:r>
      <w:r w:rsidR="0088020E">
        <w:rPr>
          <w:rStyle w:val="FootnoteReference"/>
          <w:rFonts w:ascii="Arial" w:eastAsia="Times New Roman" w:hAnsi="Arial" w:cs="Arial"/>
          <w:sz w:val="20"/>
          <w:szCs w:val="20"/>
          <w:lang w:eastAsia="it-IT"/>
        </w:rPr>
        <w:footnoteReference w:id="1"/>
      </w:r>
      <w:r w:rsidRPr="00BC1861">
        <w:rPr>
          <w:rFonts w:ascii="Arial" w:eastAsia="Times New Roman" w:hAnsi="Arial" w:cs="Arial"/>
          <w:sz w:val="20"/>
          <w:szCs w:val="20"/>
          <w:lang w:eastAsia="it-IT"/>
        </w:rPr>
        <w:t xml:space="preserve"> </w:t>
      </w:r>
    </w:p>
    <w:p w14:paraId="3E5AC1E2" w14:textId="77777777" w:rsidR="00BC1861" w:rsidRPr="00BC1861" w:rsidRDefault="00BC1861" w:rsidP="00BC1861">
      <w:pPr>
        <w:spacing w:after="0" w:line="240" w:lineRule="auto"/>
        <w:jc w:val="both"/>
        <w:rPr>
          <w:rFonts w:ascii="Arial" w:eastAsia="Times New Roman" w:hAnsi="Arial" w:cs="Arial"/>
          <w:sz w:val="20"/>
          <w:szCs w:val="20"/>
          <w:lang w:eastAsia="it-IT"/>
        </w:rPr>
      </w:pPr>
      <w:r>
        <w:rPr>
          <w:rFonts w:ascii="Times New Roman" w:eastAsia="Times New Roman" w:hAnsi="Times New Roman" w:cs="Times New Roman"/>
          <w:noProof/>
          <w:sz w:val="20"/>
          <w:szCs w:val="20"/>
          <w:lang w:val="en-GB" w:eastAsia="en-GB"/>
        </w:rPr>
        <mc:AlternateContent>
          <mc:Choice Requires="wpg">
            <w:drawing>
              <wp:inline distT="0" distB="0" distL="0" distR="0" wp14:anchorId="151E5EB3" wp14:editId="4923BC8A">
                <wp:extent cx="5019188" cy="484506"/>
                <wp:effectExtent l="38100" t="38100" r="29210" b="0"/>
                <wp:docPr id="18" name="Grup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9188" cy="484506"/>
                          <a:chOff x="0" y="0"/>
                          <a:chExt cx="72008" cy="52580"/>
                        </a:xfrm>
                      </wpg:grpSpPr>
                      <wps:wsp>
                        <wps:cNvPr id="28" name="Rettangolo 2"/>
                        <wps:cNvSpPr>
                          <a:spLocks noChangeArrowheads="1"/>
                        </wps:cNvSpPr>
                        <wps:spPr bwMode="auto">
                          <a:xfrm>
                            <a:off x="0" y="0"/>
                            <a:ext cx="72008" cy="35283"/>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422545F8" w14:textId="77777777" w:rsidR="00C339C2" w:rsidRDefault="00A172B8" w:rsidP="00BC1861">
                              <w:pPr>
                                <w:rPr>
                                  <w:rFonts w:ascii="Arial" w:hAnsi="Arial" w:cs="Arial"/>
                                </w:rPr>
                              </w:pPr>
                              <w:r>
                                <w:rPr>
                                  <w:rFonts w:ascii="Arial" w:hAnsi="Arial" w:cs="Arial"/>
                                </w:rPr>
                                <w:t xml:space="preserve">In cornice alcuni approfondimenti o curiosità </w:t>
                              </w:r>
                              <w:r w:rsidR="00C339C2">
                                <w:rPr>
                                  <w:rFonts w:ascii="Arial" w:hAnsi="Arial" w:cs="Arial"/>
                                </w:rPr>
                                <w:t>: NON in programma</w:t>
                              </w:r>
                            </w:p>
                            <w:p w14:paraId="2AFA1FE0" w14:textId="77777777" w:rsidR="00A172B8" w:rsidRDefault="00E809F8" w:rsidP="00BC1861">
                              <w:pPr>
                                <w:rPr>
                                  <w:rFonts w:ascii="Arial" w:hAnsi="Arial" w:cs="Arial"/>
                                </w:rPr>
                              </w:pPr>
                              <w:r>
                                <w:rPr>
                                  <w:rFonts w:ascii="Arial" w:hAnsi="Arial" w:cs="Arial"/>
                                </w:rPr>
                                <w:t xml:space="preserve"> aanc’essi </w:t>
                              </w:r>
                              <w:r w:rsidR="00A172B8">
                                <w:rPr>
                                  <w:rFonts w:ascii="Arial" w:hAnsi="Arial" w:cs="Arial"/>
                                </w:rPr>
                                <w:t xml:space="preserve">(Facoltative) </w:t>
                              </w:r>
                            </w:p>
                            <w:p w14:paraId="58A5939D" w14:textId="77777777" w:rsidR="00A172B8" w:rsidRDefault="00A172B8" w:rsidP="00BC1861">
                              <w:pPr>
                                <w:rPr>
                                  <w:rFonts w:ascii="Arial" w:hAnsi="Arial" w:cs="Arial"/>
                                </w:rPr>
                              </w:pPr>
                            </w:p>
                            <w:p w14:paraId="631CD390" w14:textId="77777777" w:rsidR="00A172B8" w:rsidRDefault="00A172B8" w:rsidP="00BC1861">
                              <w:pPr>
                                <w:jc w:val="both"/>
                              </w:pPr>
                            </w:p>
                          </w:txbxContent>
                        </wps:txbx>
                        <wps:bodyPr rot="0" vert="horz" wrap="square" lIns="91440" tIns="45720" rIns="91440" bIns="45720" anchor="ctr" anchorCtr="0" upright="1">
                          <a:noAutofit/>
                        </wps:bodyPr>
                      </wps:wsp>
                      <wps:wsp>
                        <wps:cNvPr id="29" name="CasellaDiTesto 8"/>
                        <wps:cNvSpPr txBox="1">
                          <a:spLocks noChangeArrowheads="1"/>
                        </wps:cNvSpPr>
                        <wps:spPr bwMode="auto">
                          <a:xfrm>
                            <a:off x="26067" y="7580"/>
                            <a:ext cx="5449" cy="4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662B2" w14:textId="77777777" w:rsidR="00A172B8" w:rsidRDefault="00A172B8" w:rsidP="00BC1861"/>
                          </w:txbxContent>
                        </wps:txbx>
                        <wps:bodyPr rot="0" vert="horz" wrap="square" lIns="91440" tIns="45720" rIns="91440" bIns="45720" anchor="t" anchorCtr="0" upright="1">
                          <a:noAutofit/>
                        </wps:bodyPr>
                      </wps:wsp>
                    </wpg:wgp>
                  </a:graphicData>
                </a:graphic>
              </wp:inline>
            </w:drawing>
          </mc:Choice>
          <mc:Fallback>
            <w:pict>
              <v:group w14:anchorId="151E5EB3" id="Gruppo 18" o:spid="_x0000_s1027" style="width:395.2pt;height:38.15pt;mso-position-horizontal-relative:char;mso-position-vertical-relative:line" coordsize="72008,52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">
                <v:rect id="_x0000_s1028" style="position:absolute;width:72008;height:352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" filled="f" strokecolor="#385d8a" strokeweight="6pt">
                  <v:textbox>
                    <w:txbxContent>
                      <w:p w14:paraId="422545F8" w14:textId="77777777" w:rsidR="00C339C2" w:rsidRDefault="00A172B8" w:rsidP="00BC1861">
                        <w:pPr>
                          <w:rPr>
                            <w:rFonts w:ascii="Arial" w:hAnsi="Arial" w:cs="Arial"/>
                          </w:rPr>
                        </w:pPr>
                        <w:r>
                          <w:rPr>
                            <w:rFonts w:ascii="Arial" w:hAnsi="Arial" w:cs="Arial"/>
                          </w:rPr>
                          <w:t xml:space="preserve">In cornice alcuni approfondimenti o curiosità </w:t>
                        </w:r>
                        <w:r w:rsidR="00C339C2">
                          <w:rPr>
                            <w:rFonts w:ascii="Arial" w:hAnsi="Arial" w:cs="Arial"/>
                          </w:rPr>
                          <w:t>: NON in programma</w:t>
                        </w:r>
                      </w:p>
                      <w:p w14:paraId="2AFA1FE0" w14:textId="77777777" w:rsidR="00A172B8" w:rsidRDefault="00E809F8" w:rsidP="00BC1861">
                        <w:pPr>
                          <w:rPr>
                            <w:rFonts w:ascii="Arial" w:hAnsi="Arial" w:cs="Arial"/>
                          </w:rPr>
                        </w:pPr>
                        <w:r>
                          <w:rPr>
                            <w:rFonts w:ascii="Arial" w:hAnsi="Arial" w:cs="Arial"/>
                          </w:rPr>
                          <w:t xml:space="preserve"> aanc’essi </w:t>
                        </w:r>
                        <w:r w:rsidR="00A172B8">
                          <w:rPr>
                            <w:rFonts w:ascii="Arial" w:hAnsi="Arial" w:cs="Arial"/>
                          </w:rPr>
                          <w:t xml:space="preserve">(Facoltative) </w:t>
                        </w:r>
                      </w:p>
                      <w:p w14:paraId="58A5939D" w14:textId="77777777" w:rsidR="00A172B8" w:rsidRDefault="00A172B8" w:rsidP="00BC1861">
                        <w:pPr>
                          <w:rPr>
                            <w:rFonts w:ascii="Arial" w:hAnsi="Arial" w:cs="Arial"/>
                          </w:rPr>
                        </w:pPr>
                      </w:p>
                      <w:p w14:paraId="631CD390" w14:textId="77777777" w:rsidR="00A172B8" w:rsidRDefault="00A172B8" w:rsidP="00BC1861">
                        <w:pPr>
                          <w:jc w:val="both"/>
                        </w:pPr>
                      </w:p>
                    </w:txbxContent>
                  </v:textbox>
                </v:rect>
                <v:shapetype id="_x0000_t202" coordsize="21600,21600" o:spt="202" path="m,l,21600r21600,l21600,xe">
                  <v:stroke joinstyle="miter"/>
                  <v:path gradientshapeok="t" o:connecttype="rect"/>
                </v:shapetype>
                <v:shape id="CasellaDiTesto 8" o:spid="_x0000_s1029" type="#_x0000_t202" style="position:absolute;left:26067;top:7580;width:5449;height:4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1A0662B2" w14:textId="77777777" w:rsidR="00A172B8" w:rsidRDefault="00A172B8" w:rsidP="00BC1861"/>
                    </w:txbxContent>
                  </v:textbox>
                </v:shape>
                <w10:anchorlock/>
              </v:group>
            </w:pict>
          </mc:Fallback>
        </mc:AlternateContent>
      </w:r>
    </w:p>
    <w:p w14:paraId="3ACCCA9A" w14:textId="77777777" w:rsidR="0088020E" w:rsidRDefault="0088020E" w:rsidP="00BC1861">
      <w:pPr>
        <w:spacing w:after="0" w:line="240" w:lineRule="auto"/>
        <w:jc w:val="both"/>
        <w:rPr>
          <w:rFonts w:ascii="Arial" w:eastAsia="Times New Roman" w:hAnsi="Arial" w:cs="Arial"/>
          <w:i/>
          <w:sz w:val="20"/>
          <w:szCs w:val="20"/>
          <w:lang w:eastAsia="it-IT"/>
        </w:rPr>
      </w:pPr>
    </w:p>
    <w:p w14:paraId="5D854511" w14:textId="77777777" w:rsidR="00BC1861" w:rsidRPr="00E809F8" w:rsidRDefault="00BC1861" w:rsidP="00BC1861">
      <w:pPr>
        <w:spacing w:after="0" w:line="240" w:lineRule="auto"/>
        <w:jc w:val="both"/>
        <w:rPr>
          <w:rFonts w:ascii="Arial" w:eastAsia="Times New Roman" w:hAnsi="Arial" w:cs="Arial"/>
          <w:i/>
          <w:strike/>
          <w:sz w:val="20"/>
          <w:szCs w:val="20"/>
          <w:lang w:eastAsia="it-IT"/>
        </w:rPr>
      </w:pPr>
      <w:r w:rsidRPr="00E809F8">
        <w:rPr>
          <w:rFonts w:ascii="Arial" w:eastAsia="Times New Roman" w:hAnsi="Arial" w:cs="Arial"/>
          <w:i/>
          <w:strike/>
          <w:sz w:val="20"/>
          <w:szCs w:val="20"/>
          <w:lang w:eastAsia="it-IT"/>
        </w:rPr>
        <w:t>Le parti in corsivo sono da svolgere autonomamente come esercizio</w:t>
      </w:r>
    </w:p>
    <w:p w14:paraId="5CB7962F" w14:textId="77777777" w:rsidR="00BC1861" w:rsidRPr="00BC1861" w:rsidRDefault="00BC1861" w:rsidP="00BC1861">
      <w:pPr>
        <w:spacing w:after="0" w:line="240" w:lineRule="auto"/>
        <w:jc w:val="center"/>
        <w:rPr>
          <w:rFonts w:ascii="Arial" w:eastAsia="Times New Roman" w:hAnsi="Arial" w:cs="Arial"/>
          <w:i/>
          <w:sz w:val="24"/>
          <w:szCs w:val="24"/>
          <w:lang w:eastAsia="it-IT"/>
        </w:rPr>
      </w:pPr>
    </w:p>
    <w:p w14:paraId="0A097054" w14:textId="77777777" w:rsidR="00BC1861" w:rsidRPr="00BC1861" w:rsidRDefault="00BC1861" w:rsidP="008D3CFE">
      <w:pPr>
        <w:autoSpaceDE w:val="0"/>
        <w:autoSpaceDN w:val="0"/>
        <w:adjustRightInd w:val="0"/>
        <w:spacing w:after="0" w:line="240" w:lineRule="auto"/>
        <w:jc w:val="both"/>
        <w:rPr>
          <w:rFonts w:ascii="Arial" w:eastAsia="Times New Roman" w:hAnsi="Arial" w:cs="Arial"/>
          <w:color w:val="000000"/>
          <w:sz w:val="16"/>
          <w:szCs w:val="16"/>
          <w:lang w:eastAsia="it-IT"/>
        </w:rPr>
      </w:pPr>
      <w:r w:rsidRPr="00BC1861">
        <w:rPr>
          <w:rFonts w:ascii="Arial" w:eastAsia="Times New Roman" w:hAnsi="Arial" w:cs="Arial"/>
          <w:color w:val="000000"/>
          <w:sz w:val="16"/>
          <w:szCs w:val="16"/>
          <w:lang w:eastAsia="it-IT"/>
        </w:rPr>
        <w:t>Molti elementi degli appunti che seguono sono stati forniti  dal T. Col. Lucio Torrisi, del Servizio Meteorologico dell’Aeronautica Militare CNMCA</w:t>
      </w:r>
      <w:r w:rsidR="00181C6C">
        <w:rPr>
          <w:rFonts w:ascii="Arial" w:eastAsia="Times New Roman" w:hAnsi="Arial" w:cs="Arial"/>
          <w:color w:val="000000"/>
          <w:sz w:val="16"/>
          <w:szCs w:val="16"/>
          <w:lang w:eastAsia="it-IT"/>
        </w:rPr>
        <w:t>.</w:t>
      </w:r>
      <w:r w:rsidRPr="00BC1861">
        <w:rPr>
          <w:rFonts w:ascii="Arial" w:eastAsia="Times New Roman" w:hAnsi="Arial" w:cs="Arial"/>
          <w:color w:val="000000"/>
          <w:sz w:val="16"/>
          <w:szCs w:val="16"/>
          <w:lang w:eastAsia="it-IT"/>
        </w:rPr>
        <w:t xml:space="preserve"> I dati di ondametro provengono dall’ISPRA (Ing. G. Nardone) e dalla Protezione Civile della Regione Campania  (Ing. M. Biafore). Le elaborazioni modellistiche SWAN sono di Pino Spulsi. A loro vanno i nostri più sentiti ringraziamenti </w:t>
      </w:r>
    </w:p>
    <w:p w14:paraId="27270588" w14:textId="77777777"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16"/>
          <w:szCs w:val="16"/>
          <w:lang w:eastAsia="it-IT"/>
        </w:rPr>
      </w:pPr>
    </w:p>
    <w:p w14:paraId="1F0C0308" w14:textId="77777777"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24"/>
          <w:szCs w:val="24"/>
          <w:lang w:eastAsia="it-IT"/>
        </w:rPr>
      </w:pPr>
    </w:p>
    <w:p w14:paraId="2ADD0E78" w14:textId="77777777" w:rsidR="00BC1861" w:rsidRPr="00BC1861" w:rsidRDefault="00BC1861" w:rsidP="00BC1861">
      <w:pPr>
        <w:autoSpaceDE w:val="0"/>
        <w:autoSpaceDN w:val="0"/>
        <w:adjustRightInd w:val="0"/>
        <w:spacing w:after="0" w:line="240" w:lineRule="auto"/>
        <w:rPr>
          <w:rFonts w:ascii="Arial" w:eastAsia="Times New Roman" w:hAnsi="Arial" w:cs="Arial"/>
          <w:b/>
          <w:color w:val="000000"/>
          <w:sz w:val="24"/>
          <w:szCs w:val="24"/>
          <w:lang w:eastAsia="it-IT"/>
        </w:rPr>
      </w:pPr>
      <w:r w:rsidRPr="00BC1861">
        <w:rPr>
          <w:rFonts w:ascii="Arial" w:eastAsia="Times New Roman" w:hAnsi="Arial" w:cs="Arial"/>
          <w:b/>
          <w:bCs/>
          <w:color w:val="000000"/>
          <w:sz w:val="24"/>
          <w:szCs w:val="24"/>
          <w:lang w:eastAsia="it-IT"/>
        </w:rPr>
        <w:t xml:space="preserve">LA FORMAZIONE DELLE ONDE </w:t>
      </w:r>
    </w:p>
    <w:p w14:paraId="7D80CCC9" w14:textId="77777777" w:rsidR="00BC1861" w:rsidRPr="00BC1861" w:rsidRDefault="00BC1861" w:rsidP="00BC1861">
      <w:pPr>
        <w:autoSpaceDE w:val="0"/>
        <w:autoSpaceDN w:val="0"/>
        <w:adjustRightInd w:val="0"/>
        <w:spacing w:after="0" w:line="240" w:lineRule="auto"/>
        <w:rPr>
          <w:rFonts w:ascii="Arial" w:eastAsia="Times New Roman" w:hAnsi="Arial" w:cs="Arial"/>
          <w:b/>
          <w:color w:val="000000"/>
          <w:sz w:val="20"/>
          <w:szCs w:val="20"/>
          <w:lang w:eastAsia="it-IT"/>
        </w:rPr>
      </w:pPr>
    </w:p>
    <w:p w14:paraId="513D27E4" w14:textId="77777777" w:rsidR="00BC1861" w:rsidRPr="00BC1861" w:rsidRDefault="00BC1861" w:rsidP="00BC1861">
      <w:pPr>
        <w:autoSpaceDE w:val="0"/>
        <w:autoSpaceDN w:val="0"/>
        <w:adjustRightInd w:val="0"/>
        <w:spacing w:after="0" w:line="240" w:lineRule="auto"/>
        <w:rPr>
          <w:rFonts w:ascii="Arial" w:eastAsia="Times New Roman" w:hAnsi="Arial" w:cs="Arial"/>
          <w:b/>
          <w:bCs/>
          <w:color w:val="000000"/>
          <w:sz w:val="28"/>
          <w:szCs w:val="28"/>
          <w:lang w:eastAsia="it-IT"/>
        </w:rPr>
      </w:pPr>
      <w:r w:rsidRPr="00BC1861">
        <w:rPr>
          <w:rFonts w:ascii="Arial" w:eastAsia="Times New Roman" w:hAnsi="Arial" w:cs="Arial"/>
          <w:b/>
          <w:bCs/>
          <w:color w:val="000000"/>
          <w:sz w:val="24"/>
          <w:szCs w:val="24"/>
          <w:lang w:eastAsia="it-IT"/>
        </w:rPr>
        <w:t>PREMESSA</w:t>
      </w:r>
      <w:r w:rsidRPr="00BC1861">
        <w:rPr>
          <w:rFonts w:ascii="Arial" w:eastAsia="Times New Roman" w:hAnsi="Arial" w:cs="Arial"/>
          <w:b/>
          <w:bCs/>
          <w:color w:val="000000"/>
          <w:sz w:val="28"/>
          <w:szCs w:val="28"/>
          <w:lang w:eastAsia="it-IT"/>
        </w:rPr>
        <w:t xml:space="preserve"> </w:t>
      </w:r>
    </w:p>
    <w:p w14:paraId="32302CD2"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8"/>
          <w:szCs w:val="28"/>
          <w:lang w:eastAsia="it-IT"/>
        </w:rPr>
      </w:pPr>
    </w:p>
    <w:p w14:paraId="7D3449B4" w14:textId="54B60CC0" w:rsidR="00B67D7A"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Gli ondametri registrano ad intervalli dell'ordine dei 20' o 30'i parametri statistici (Hs, T</w:t>
      </w:r>
      <w:r w:rsidR="0079609D">
        <w:rPr>
          <w:rFonts w:ascii="Arial" w:eastAsia="Times New Roman" w:hAnsi="Arial" w:cs="Arial"/>
          <w:color w:val="000000"/>
          <w:sz w:val="20"/>
          <w:szCs w:val="20"/>
          <w:lang w:eastAsia="it-IT"/>
        </w:rPr>
        <w:t>m</w:t>
      </w:r>
      <w:r w:rsidRPr="00BC1861">
        <w:rPr>
          <w:rFonts w:ascii="Arial" w:eastAsia="Times New Roman" w:hAnsi="Arial" w:cs="Arial"/>
          <w:color w:val="000000"/>
          <w:sz w:val="20"/>
          <w:szCs w:val="20"/>
          <w:lang w:eastAsia="it-IT"/>
        </w:rPr>
        <w:t>, direzione</w:t>
      </w:r>
      <w:r w:rsidR="00B67D7A">
        <w:rPr>
          <w:rFonts w:ascii="Arial" w:eastAsia="Times New Roman" w:hAnsi="Arial" w:cs="Arial"/>
          <w:color w:val="000000"/>
          <w:sz w:val="20"/>
          <w:szCs w:val="20"/>
          <w:lang w:eastAsia="it-IT"/>
        </w:rPr>
        <w:t>) In questa fase è sufficiente sapere che:</w:t>
      </w:r>
    </w:p>
    <w:p w14:paraId="59FC814A" w14:textId="53E9328D" w:rsidR="00B67D7A" w:rsidRDefault="00B67D7A" w:rsidP="00BC1861">
      <w:pPr>
        <w:autoSpaceDE w:val="0"/>
        <w:autoSpaceDN w:val="0"/>
        <w:adjustRightInd w:val="0"/>
        <w:spacing w:after="0" w:line="240" w:lineRule="auto"/>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 xml:space="preserve">L’altezza signifciativa </w:t>
      </w:r>
      <w:r w:rsidRPr="00496C55">
        <w:rPr>
          <w:rFonts w:ascii="Arial" w:eastAsia="Times New Roman" w:hAnsi="Arial" w:cs="Arial"/>
          <w:b/>
          <w:bCs/>
          <w:color w:val="000000"/>
          <w:sz w:val="20"/>
          <w:szCs w:val="20"/>
          <w:lang w:eastAsia="it-IT"/>
        </w:rPr>
        <w:t xml:space="preserve">Hs </w:t>
      </w:r>
      <w:r>
        <w:rPr>
          <w:rFonts w:ascii="Arial" w:eastAsia="Times New Roman" w:hAnsi="Arial" w:cs="Arial"/>
          <w:color w:val="000000"/>
          <w:sz w:val="20"/>
          <w:szCs w:val="20"/>
          <w:lang w:eastAsia="it-IT"/>
        </w:rPr>
        <w:t xml:space="preserve">è un parametro statistico che definisce l’intensità delle onde in un dato “stato di mare” </w:t>
      </w:r>
    </w:p>
    <w:p w14:paraId="46F8DA4F"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 xml:space="preserve">In occasione del passaggio di una perturbazione atmosferica, i diagrammi delle Hs </w:t>
      </w:r>
      <w:r w:rsidR="00B67D7A">
        <w:rPr>
          <w:rFonts w:ascii="Arial" w:eastAsia="Times New Roman" w:hAnsi="Arial" w:cs="Arial"/>
          <w:color w:val="000000"/>
          <w:sz w:val="20"/>
          <w:szCs w:val="20"/>
          <w:lang w:eastAsia="it-IT"/>
        </w:rPr>
        <w:t xml:space="preserve"> </w:t>
      </w:r>
      <w:r w:rsidRPr="00BC1861">
        <w:rPr>
          <w:rFonts w:ascii="Arial" w:eastAsia="Times New Roman" w:hAnsi="Arial" w:cs="Arial"/>
          <w:color w:val="000000"/>
          <w:sz w:val="20"/>
          <w:szCs w:val="20"/>
          <w:lang w:eastAsia="it-IT"/>
        </w:rPr>
        <w:t xml:space="preserve"> in funzione del tempo sono del tipo di quelli illustrati nella figura seguente: </w:t>
      </w:r>
    </w:p>
    <w:p w14:paraId="53DBEE27"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14:paraId="374C25C3"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Pr>
          <w:rFonts w:ascii="Arial" w:eastAsia="Times New Roman" w:hAnsi="Arial" w:cs="Arial"/>
          <w:noProof/>
          <w:color w:val="000000"/>
          <w:sz w:val="20"/>
          <w:szCs w:val="20"/>
          <w:lang w:val="en-GB" w:eastAsia="en-GB"/>
        </w:rPr>
        <w:drawing>
          <wp:inline distT="0" distB="0" distL="0" distR="0" wp14:anchorId="7B04C6DB" wp14:editId="014DBFC4">
            <wp:extent cx="5762625" cy="1885950"/>
            <wp:effectExtent l="0" t="0" r="952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2625" cy="1885950"/>
                    </a:xfrm>
                    <a:prstGeom prst="rect">
                      <a:avLst/>
                    </a:prstGeom>
                    <a:noFill/>
                    <a:ln>
                      <a:noFill/>
                    </a:ln>
                  </pic:spPr>
                </pic:pic>
              </a:graphicData>
            </a:graphic>
          </wp:inline>
        </w:drawing>
      </w:r>
    </w:p>
    <w:p w14:paraId="7F516A46"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14:paraId="716707B9" w14:textId="77777777"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r w:rsidRPr="00BC1861">
        <w:rPr>
          <w:rFonts w:ascii="Times New Roman" w:eastAsia="Times New Roman" w:hAnsi="Times New Roman" w:cs="Times New Roman"/>
          <w:sz w:val="16"/>
          <w:szCs w:val="16"/>
          <w:lang w:eastAsia="it-IT"/>
        </w:rPr>
        <w:t xml:space="preserve"> </w:t>
      </w:r>
    </w:p>
    <w:p w14:paraId="18A02DA2" w14:textId="77777777"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r w:rsidRPr="00BC1861">
        <w:rPr>
          <w:rFonts w:ascii="Times New Roman" w:eastAsia="Times New Roman" w:hAnsi="Times New Roman" w:cs="Times New Roman"/>
          <w:sz w:val="16"/>
          <w:szCs w:val="16"/>
          <w:lang w:eastAsia="it-IT"/>
        </w:rPr>
        <w:t xml:space="preserve">Valori dell’altezza significativa Hs ( SWH ) rilevati e mediati ogni 30’ da due boe ISPRA nel del Tirreno  </w:t>
      </w:r>
    </w:p>
    <w:p w14:paraId="54036935" w14:textId="77777777" w:rsidR="00BC1861" w:rsidRPr="00BC1861" w:rsidRDefault="00BC1861" w:rsidP="00BC1861">
      <w:pPr>
        <w:spacing w:after="0" w:line="240" w:lineRule="auto"/>
        <w:jc w:val="both"/>
        <w:rPr>
          <w:rFonts w:ascii="Times New Roman" w:eastAsia="Times New Roman" w:hAnsi="Times New Roman" w:cs="Times New Roman"/>
          <w:sz w:val="16"/>
          <w:szCs w:val="16"/>
          <w:lang w:eastAsia="it-IT"/>
        </w:rPr>
      </w:pPr>
    </w:p>
    <w:p w14:paraId="21E7E96D" w14:textId="77777777"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r>
        <w:rPr>
          <w:rFonts w:ascii="Times New Roman" w:eastAsia="Times New Roman" w:hAnsi="Times New Roman" w:cs="Times New Roman"/>
          <w:noProof/>
          <w:sz w:val="20"/>
          <w:szCs w:val="20"/>
          <w:lang w:val="en-GB" w:eastAsia="en-GB"/>
        </w:rPr>
        <w:lastRenderedPageBreak/>
        <w:drawing>
          <wp:inline distT="0" distB="0" distL="0" distR="0" wp14:anchorId="1EC26D97" wp14:editId="23F2F3DA">
            <wp:extent cx="6105525" cy="3476625"/>
            <wp:effectExtent l="0" t="0" r="0" b="0"/>
            <wp:docPr id="14" name="Grafico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8F2C5E6" w14:textId="77777777"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p>
    <w:p w14:paraId="749EF772" w14:textId="77777777" w:rsidR="00BC1861" w:rsidRPr="00BC1861" w:rsidRDefault="00BC1861" w:rsidP="00BC1861">
      <w:pPr>
        <w:spacing w:after="0" w:line="240" w:lineRule="auto"/>
        <w:jc w:val="both"/>
        <w:rPr>
          <w:rFonts w:ascii="Times New Roman" w:eastAsia="Times New Roman" w:hAnsi="Times New Roman" w:cs="Times New Roman"/>
          <w:sz w:val="16"/>
          <w:szCs w:val="16"/>
          <w:lang w:val="en-GB" w:eastAsia="it-IT"/>
        </w:rPr>
      </w:pPr>
    </w:p>
    <w:p w14:paraId="1187CA07" w14:textId="77777777" w:rsidR="00BC1861" w:rsidRPr="00BC1861" w:rsidRDefault="00BC1861" w:rsidP="00BC1861">
      <w:pPr>
        <w:spacing w:after="0" w:line="240" w:lineRule="auto"/>
        <w:rPr>
          <w:rFonts w:ascii="Times New Roman" w:eastAsia="Times New Roman" w:hAnsi="Times New Roman" w:cs="Times New Roman"/>
          <w:i/>
          <w:sz w:val="16"/>
          <w:szCs w:val="16"/>
          <w:lang w:eastAsia="it-IT"/>
        </w:rPr>
      </w:pPr>
      <w:r w:rsidRPr="00BC1861">
        <w:rPr>
          <w:rFonts w:ascii="Times New Roman" w:eastAsia="Times New Roman" w:hAnsi="Times New Roman" w:cs="Times New Roman"/>
          <w:sz w:val="16"/>
          <w:szCs w:val="16"/>
          <w:lang w:eastAsia="it-IT"/>
        </w:rPr>
        <w:t xml:space="preserve"> Valori dell’altezza significativa Hs ( SWH ) rilevati e mediati ogni 30’ dalla boa ISPRA nel di Crotone – dalle 01/12/2013 ore  0.00  </w:t>
      </w:r>
      <w:r w:rsidR="0076671E">
        <w:rPr>
          <w:rFonts w:ascii="Times New Roman" w:eastAsia="Times New Roman" w:hAnsi="Times New Roman" w:cs="Times New Roman"/>
          <w:sz w:val="16"/>
          <w:szCs w:val="16"/>
          <w:lang w:eastAsia="it-IT"/>
        </w:rPr>
        <w:t xml:space="preserve">  alle   02/12/2013 del 7.00.00. </w:t>
      </w:r>
      <w:r w:rsidRPr="008508CE">
        <w:rPr>
          <w:rFonts w:ascii="Times New Roman" w:eastAsia="Times New Roman" w:hAnsi="Times New Roman" w:cs="Times New Roman"/>
          <w:sz w:val="16"/>
          <w:szCs w:val="16"/>
          <w:highlight w:val="cyan"/>
          <w:lang w:eastAsia="it-IT"/>
        </w:rPr>
        <w:t>Notare che i valori di Hm0 (=H</w:t>
      </w:r>
      <w:r w:rsidRPr="008508CE">
        <w:rPr>
          <w:rFonts w:ascii="Times New Roman" w:eastAsia="Times New Roman" w:hAnsi="Times New Roman" w:cs="Times New Roman"/>
          <w:sz w:val="16"/>
          <w:szCs w:val="16"/>
          <w:highlight w:val="cyan"/>
          <w:vertAlign w:val="subscript"/>
          <w:lang w:eastAsia="it-IT"/>
        </w:rPr>
        <w:t>1/3</w:t>
      </w:r>
      <w:r w:rsidRPr="008508CE">
        <w:rPr>
          <w:rFonts w:ascii="Times New Roman" w:eastAsia="Times New Roman" w:hAnsi="Times New Roman" w:cs="Times New Roman"/>
          <w:sz w:val="16"/>
          <w:szCs w:val="16"/>
          <w:highlight w:val="cyan"/>
          <w:lang w:eastAsia="it-IT"/>
        </w:rPr>
        <w:t>)</w:t>
      </w:r>
      <w:r w:rsidR="006D0F6A" w:rsidRPr="008508CE">
        <w:rPr>
          <w:rFonts w:ascii="Times New Roman" w:eastAsia="Times New Roman" w:hAnsi="Times New Roman" w:cs="Times New Roman"/>
          <w:sz w:val="16"/>
          <w:szCs w:val="16"/>
          <w:highlight w:val="cyan"/>
          <w:lang w:eastAsia="it-IT"/>
        </w:rPr>
        <w:t xml:space="preserve"> </w:t>
      </w:r>
      <w:r w:rsidRPr="008508CE">
        <w:rPr>
          <w:rFonts w:ascii="Times New Roman" w:eastAsia="Times New Roman" w:hAnsi="Times New Roman" w:cs="Times New Roman"/>
          <w:sz w:val="16"/>
          <w:szCs w:val="16"/>
          <w:highlight w:val="cyan"/>
          <w:lang w:eastAsia="it-IT"/>
        </w:rPr>
        <w:t>non sono poi eccezionali. Invece quelli di Hmax sono     molto alti ed anche irregolari.</w:t>
      </w:r>
      <w:r w:rsidRPr="00BC1861">
        <w:rPr>
          <w:rFonts w:ascii="Times New Roman" w:eastAsia="Times New Roman" w:hAnsi="Times New Roman" w:cs="Times New Roman"/>
          <w:sz w:val="16"/>
          <w:szCs w:val="16"/>
          <w:lang w:eastAsia="it-IT"/>
        </w:rPr>
        <w:t xml:space="preserve"> </w:t>
      </w:r>
      <w:r w:rsidR="001E3FE1">
        <w:rPr>
          <w:rFonts w:ascii="Times New Roman" w:eastAsia="Times New Roman" w:hAnsi="Times New Roman" w:cs="Times New Roman"/>
          <w:sz w:val="16"/>
          <w:szCs w:val="16"/>
          <w:lang w:eastAsia="it-IT"/>
        </w:rPr>
        <w:t>Dati ISPRA- Ing. Gabri</w:t>
      </w:r>
      <w:r w:rsidR="006D0F6A">
        <w:rPr>
          <w:rFonts w:ascii="Times New Roman" w:eastAsia="Times New Roman" w:hAnsi="Times New Roman" w:cs="Times New Roman"/>
          <w:sz w:val="16"/>
          <w:szCs w:val="16"/>
          <w:lang w:eastAsia="it-IT"/>
        </w:rPr>
        <w:t>e</w:t>
      </w:r>
      <w:r w:rsidR="001E3FE1">
        <w:rPr>
          <w:rFonts w:ascii="Times New Roman" w:eastAsia="Times New Roman" w:hAnsi="Times New Roman" w:cs="Times New Roman"/>
          <w:sz w:val="16"/>
          <w:szCs w:val="16"/>
          <w:lang w:eastAsia="it-IT"/>
        </w:rPr>
        <w:t xml:space="preserve">le Nardone </w:t>
      </w:r>
      <w:r w:rsidRPr="008508CE">
        <w:rPr>
          <w:rFonts w:ascii="Times New Roman" w:eastAsia="Times New Roman" w:hAnsi="Times New Roman" w:cs="Times New Roman"/>
          <w:i/>
          <w:sz w:val="16"/>
          <w:szCs w:val="16"/>
          <w:highlight w:val="cyan"/>
          <w:lang w:eastAsia="it-IT"/>
        </w:rPr>
        <w:t>Verificare con la distribuzione di Rayleigh la attendibilità delle Hmax data Hm0</w:t>
      </w:r>
    </w:p>
    <w:p w14:paraId="215E1A87" w14:textId="77777777" w:rsidR="00BC1861" w:rsidRPr="00BC1861" w:rsidRDefault="00BC1861" w:rsidP="00BC1861">
      <w:pPr>
        <w:spacing w:after="0" w:line="240" w:lineRule="auto"/>
        <w:jc w:val="both"/>
        <w:rPr>
          <w:rFonts w:ascii="Times New Roman" w:eastAsia="Times New Roman" w:hAnsi="Times New Roman" w:cs="Times New Roman"/>
          <w:i/>
          <w:sz w:val="16"/>
          <w:szCs w:val="16"/>
          <w:lang w:eastAsia="it-IT"/>
        </w:rPr>
      </w:pPr>
      <w:r w:rsidRPr="00BC1861">
        <w:rPr>
          <w:rFonts w:ascii="Times New Roman" w:eastAsia="Times New Roman" w:hAnsi="Times New Roman" w:cs="Times New Roman"/>
          <w:i/>
          <w:sz w:val="16"/>
          <w:szCs w:val="16"/>
          <w:lang w:eastAsia="it-IT"/>
        </w:rPr>
        <w:t xml:space="preserve">  </w:t>
      </w:r>
    </w:p>
    <w:p w14:paraId="322C786C"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p>
    <w:p w14:paraId="6F1496BB" w14:textId="77777777" w:rsidR="00BC1861" w:rsidRPr="00BC1861" w:rsidRDefault="00BC1861" w:rsidP="00BC1861">
      <w:pPr>
        <w:autoSpaceDE w:val="0"/>
        <w:autoSpaceDN w:val="0"/>
        <w:adjustRightInd w:val="0"/>
        <w:spacing w:after="0" w:line="240" w:lineRule="auto"/>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 xml:space="preserve">Questi episodi si chiamano </w:t>
      </w:r>
      <w:r w:rsidRPr="00BC1861">
        <w:rPr>
          <w:rFonts w:ascii="Arial" w:eastAsia="Times New Roman" w:hAnsi="Arial" w:cs="Arial"/>
          <w:color w:val="000000"/>
          <w:sz w:val="20"/>
          <w:szCs w:val="20"/>
          <w:u w:val="single"/>
          <w:lang w:eastAsia="it-IT"/>
        </w:rPr>
        <w:t>mareggiate</w:t>
      </w:r>
      <w:r w:rsidRPr="00BC1861">
        <w:rPr>
          <w:rFonts w:ascii="Arial" w:eastAsia="Times New Roman" w:hAnsi="Arial" w:cs="Arial"/>
          <w:color w:val="000000"/>
          <w:sz w:val="20"/>
          <w:szCs w:val="20"/>
          <w:lang w:eastAsia="it-IT"/>
        </w:rPr>
        <w:t xml:space="preserve">. </w:t>
      </w:r>
      <w:r w:rsidR="007905B3">
        <w:rPr>
          <w:rFonts w:ascii="Arial" w:eastAsia="Times New Roman" w:hAnsi="Arial" w:cs="Arial"/>
          <w:color w:val="000000"/>
          <w:sz w:val="20"/>
          <w:szCs w:val="20"/>
          <w:lang w:eastAsia="it-IT"/>
        </w:rPr>
        <w:t xml:space="preserve">Corrispondono a quelle che i meteorologi chiamano “perturbazioni” o “fronti” . </w:t>
      </w:r>
    </w:p>
    <w:p w14:paraId="03E7796D" w14:textId="77777777" w:rsidR="00BC1861" w:rsidRPr="00BC1861" w:rsidRDefault="00BC1861" w:rsidP="00BC1861">
      <w:pPr>
        <w:autoSpaceDE w:val="0"/>
        <w:autoSpaceDN w:val="0"/>
        <w:adjustRightInd w:val="0"/>
        <w:spacing w:after="0" w:line="240" w:lineRule="auto"/>
        <w:jc w:val="both"/>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 xml:space="preserve">Le onde (“di vento” ) nascono e crescono per effetto del trasferimento di quantità di moto ed energia dal vento agli strati superficiali del mare; il meccanismo di questo trasferimento è molto complesso, ma è  evidente che esso dipende   dalla velocità del vento in vicinanza della superficie </w:t>
      </w:r>
      <w:r w:rsidRPr="00BC1861">
        <w:rPr>
          <w:rFonts w:ascii="Arial" w:eastAsia="Times New Roman" w:hAnsi="Arial" w:cs="Arial"/>
          <w:color w:val="000000"/>
          <w:sz w:val="20"/>
          <w:szCs w:val="20"/>
          <w:highlight w:val="cyan"/>
          <w:lang w:eastAsia="it-IT"/>
        </w:rPr>
        <w:t>(strato limite atmosferico).</w:t>
      </w:r>
      <w:r w:rsidRPr="00BC1861">
        <w:rPr>
          <w:rFonts w:ascii="Arial" w:eastAsia="Times New Roman" w:hAnsi="Arial" w:cs="Arial"/>
          <w:color w:val="000000"/>
          <w:sz w:val="20"/>
          <w:szCs w:val="20"/>
          <w:lang w:eastAsia="it-IT"/>
        </w:rPr>
        <w:t xml:space="preserve"> </w:t>
      </w:r>
    </w:p>
    <w:p w14:paraId="6229F6E1" w14:textId="77777777" w:rsidR="00BC1861" w:rsidRPr="00BC1861" w:rsidRDefault="00BC1861" w:rsidP="00BC1861">
      <w:pPr>
        <w:autoSpaceDE w:val="0"/>
        <w:autoSpaceDN w:val="0"/>
        <w:adjustRightInd w:val="0"/>
        <w:spacing w:after="0" w:line="240" w:lineRule="auto"/>
        <w:jc w:val="both"/>
        <w:rPr>
          <w:rFonts w:ascii="Arial" w:eastAsia="Times New Roman" w:hAnsi="Arial" w:cs="Arial"/>
          <w:color w:val="000000"/>
          <w:sz w:val="20"/>
          <w:szCs w:val="20"/>
          <w:lang w:eastAsia="it-IT"/>
        </w:rPr>
      </w:pPr>
      <w:r w:rsidRPr="00BC1861">
        <w:rPr>
          <w:rFonts w:ascii="Arial" w:eastAsia="Times New Roman" w:hAnsi="Arial" w:cs="Arial"/>
          <w:color w:val="000000"/>
          <w:sz w:val="20"/>
          <w:szCs w:val="20"/>
          <w:lang w:eastAsia="it-IT"/>
        </w:rPr>
        <w:t>Schematicamente si può dire che il vento fornisce energia al moto ondoso, mentre vari meccanismi – principalmente la formazione di turbolenza a causa del “frangimento” delle onde, di cui si parlerà in seguito – distruggono questa ene</w:t>
      </w:r>
      <w:r w:rsidR="008508CE">
        <w:rPr>
          <w:rFonts w:ascii="Arial" w:eastAsia="Times New Roman" w:hAnsi="Arial" w:cs="Arial"/>
          <w:color w:val="000000"/>
          <w:sz w:val="20"/>
          <w:szCs w:val="20"/>
          <w:lang w:eastAsia="it-IT"/>
        </w:rPr>
        <w:t>rgia. Il fenomeno è complesso e</w:t>
      </w:r>
      <w:r w:rsidRPr="00BC1861">
        <w:rPr>
          <w:rFonts w:ascii="Arial" w:eastAsia="Times New Roman" w:hAnsi="Arial" w:cs="Arial"/>
          <w:color w:val="000000"/>
          <w:sz w:val="20"/>
          <w:szCs w:val="20"/>
          <w:lang w:eastAsia="it-IT"/>
        </w:rPr>
        <w:t xml:space="preserve"> può solo essere trattato con </w:t>
      </w:r>
      <w:r w:rsidRPr="00496C55">
        <w:rPr>
          <w:rFonts w:ascii="Arial" w:eastAsia="Times New Roman" w:hAnsi="Arial" w:cs="Arial"/>
          <w:color w:val="000000"/>
          <w:sz w:val="20"/>
          <w:szCs w:val="20"/>
          <w:u w:val="single"/>
          <w:lang w:eastAsia="it-IT"/>
        </w:rPr>
        <w:t xml:space="preserve">modelli </w:t>
      </w:r>
      <w:r w:rsidRPr="00BC1861">
        <w:rPr>
          <w:rFonts w:ascii="Arial" w:eastAsia="Times New Roman" w:hAnsi="Arial" w:cs="Arial"/>
          <w:color w:val="000000"/>
          <w:sz w:val="20"/>
          <w:szCs w:val="20"/>
          <w:lang w:eastAsia="it-IT"/>
        </w:rPr>
        <w:t xml:space="preserve">numerici molto sofisticati. </w:t>
      </w:r>
    </w:p>
    <w:p w14:paraId="7EF0FCFC" w14:textId="77777777" w:rsidR="00BC1861" w:rsidRDefault="00094289" w:rsidP="00BC1861">
      <w:pPr>
        <w:spacing w:after="0" w:line="240" w:lineRule="auto"/>
        <w:jc w:val="both"/>
        <w:rPr>
          <w:rFonts w:ascii="Arial" w:eastAsia="Times New Roman" w:hAnsi="Arial" w:cs="Arial"/>
          <w:b/>
          <w:bCs/>
          <w:sz w:val="24"/>
          <w:szCs w:val="24"/>
          <w:lang w:eastAsia="it-IT"/>
        </w:rPr>
      </w:pPr>
      <w:r>
        <w:rPr>
          <w:rFonts w:ascii="Arial" w:eastAsia="Times New Roman" w:hAnsi="Arial" w:cs="Arial"/>
          <w:color w:val="000000"/>
          <w:sz w:val="20"/>
          <w:szCs w:val="20"/>
          <w:lang w:eastAsia="it-IT"/>
        </w:rPr>
        <w:t xml:space="preserve"> </w:t>
      </w:r>
    </w:p>
    <w:p w14:paraId="7E265B49" w14:textId="77777777" w:rsidR="00BC1861" w:rsidRPr="00BC1861" w:rsidRDefault="00BC1861" w:rsidP="00BC1861">
      <w:pPr>
        <w:spacing w:after="0" w:line="240" w:lineRule="auto"/>
        <w:jc w:val="both"/>
        <w:rPr>
          <w:rFonts w:ascii="Arial" w:eastAsia="Times New Roman" w:hAnsi="Arial" w:cs="Arial"/>
          <w:b/>
          <w:bCs/>
          <w:sz w:val="20"/>
          <w:szCs w:val="20"/>
          <w:lang w:eastAsia="it-IT"/>
        </w:rPr>
      </w:pPr>
      <w:r w:rsidRPr="00BC1861">
        <w:rPr>
          <w:rFonts w:ascii="Arial" w:eastAsia="Times New Roman" w:hAnsi="Arial" w:cs="Arial"/>
          <w:b/>
          <w:bCs/>
          <w:sz w:val="20"/>
          <w:szCs w:val="20"/>
          <w:lang w:eastAsia="it-IT"/>
        </w:rPr>
        <w:t>Modelli Spettrali di Generazione e</w:t>
      </w:r>
      <w:r w:rsidR="00233AF6">
        <w:rPr>
          <w:rFonts w:ascii="Arial" w:eastAsia="Times New Roman" w:hAnsi="Arial" w:cs="Arial"/>
          <w:b/>
          <w:bCs/>
          <w:sz w:val="20"/>
          <w:szCs w:val="20"/>
          <w:lang w:eastAsia="it-IT"/>
        </w:rPr>
        <w:t xml:space="preserve"> </w:t>
      </w:r>
      <w:r w:rsidRPr="00BC1861">
        <w:rPr>
          <w:rFonts w:ascii="Arial" w:eastAsia="Times New Roman" w:hAnsi="Arial" w:cs="Arial"/>
          <w:b/>
          <w:bCs/>
          <w:sz w:val="20"/>
          <w:szCs w:val="20"/>
          <w:lang w:eastAsia="it-IT"/>
        </w:rPr>
        <w:t>Trasporto</w:t>
      </w:r>
    </w:p>
    <w:p w14:paraId="2088F695" w14:textId="77777777" w:rsidR="00BC1861" w:rsidRPr="00BC1861" w:rsidRDefault="00BC1861" w:rsidP="00BC1861">
      <w:pPr>
        <w:spacing w:after="0" w:line="240" w:lineRule="auto"/>
        <w:jc w:val="both"/>
        <w:rPr>
          <w:rFonts w:ascii="Arial" w:eastAsia="Times New Roman" w:hAnsi="Arial" w:cs="Arial"/>
          <w:b/>
          <w:bCs/>
          <w:sz w:val="20"/>
          <w:szCs w:val="20"/>
          <w:lang w:eastAsia="it-IT"/>
        </w:rPr>
      </w:pPr>
    </w:p>
    <w:p w14:paraId="41687DBB" w14:textId="77777777" w:rsidR="00BC1861" w:rsidRPr="00BC1861" w:rsidRDefault="00094289" w:rsidP="00BC1861">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 </w:t>
      </w:r>
      <w:r w:rsidR="00BC1861" w:rsidRPr="00BC1861">
        <w:rPr>
          <w:rFonts w:ascii="Arial" w:eastAsia="Times New Roman" w:hAnsi="Arial" w:cs="Arial"/>
          <w:sz w:val="20"/>
          <w:szCs w:val="20"/>
          <w:lang w:eastAsia="it-IT"/>
        </w:rPr>
        <w:t xml:space="preserve">. </w:t>
      </w:r>
    </w:p>
    <w:p w14:paraId="60AC5356" w14:textId="77777777" w:rsidR="00BC1861" w:rsidRPr="00BC1861" w:rsidRDefault="00094289" w:rsidP="00BC1861">
      <w:pPr>
        <w:spacing w:after="0" w:line="24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 </w:t>
      </w:r>
    </w:p>
    <w:p w14:paraId="4E05F35E" w14:textId="77777777" w:rsidR="00BC1861" w:rsidRPr="00BC1861" w:rsidRDefault="00BC1861" w:rsidP="001E37DE">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Un concetto indispensabile per la comprensione del moto ondoso è quello considerare ciascuna delle componenti spettrali e direzionali dell’ energia, secondo quanto descritto negli appunti “onde reali”.</w:t>
      </w:r>
    </w:p>
    <w:p w14:paraId="555630EB" w14:textId="77777777" w:rsidR="00330DA5" w:rsidRPr="00BC1861" w:rsidRDefault="00BC1861" w:rsidP="001E37DE">
      <w:pPr>
        <w:spacing w:after="0" w:line="240" w:lineRule="auto"/>
        <w:jc w:val="both"/>
        <w:rPr>
          <w:rFonts w:ascii="Arial" w:eastAsia="Times New Roman" w:hAnsi="Arial" w:cs="Arial"/>
          <w:sz w:val="20"/>
          <w:szCs w:val="20"/>
          <w:lang w:eastAsia="it-IT"/>
        </w:rPr>
      </w:pPr>
      <w:r w:rsidRPr="00BC1861">
        <w:rPr>
          <w:rFonts w:ascii="Arial" w:eastAsia="Times New Roman" w:hAnsi="Arial" w:cs="Arial"/>
          <w:sz w:val="20"/>
          <w:szCs w:val="20"/>
          <w:lang w:eastAsia="it-IT"/>
        </w:rPr>
        <w:t xml:space="preserve">Per ogni punto (x,y), per ogni istante t, e quindi  per ogni valore della frequenza </w:t>
      </w:r>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 xml:space="preserve"> (</w:t>
      </w:r>
      <w:r w:rsidR="00DA48CA">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w:t>
      </w:r>
      <w:r w:rsidR="00330DA5">
        <w:rPr>
          <w:rFonts w:ascii="Arial" w:eastAsia="Times New Roman" w:hAnsi="Arial" w:cs="Arial"/>
          <w:sz w:val="20"/>
          <w:szCs w:val="20"/>
          <w:lang w:eastAsia="it-IT"/>
        </w:rPr>
        <w:t>2π</w:t>
      </w:r>
      <w:r w:rsidRPr="00BC1861">
        <w:rPr>
          <w:rFonts w:ascii="Arial" w:eastAsia="Times New Roman" w:hAnsi="Arial" w:cs="Arial"/>
          <w:sz w:val="20"/>
          <w:szCs w:val="20"/>
          <w:lang w:eastAsia="it-IT"/>
        </w:rPr>
        <w:t>/T) e della direzione θ  si considera una componente dello lo spettro direzionale  del moto ondoso E(x,y,t;</w:t>
      </w:r>
      <w:r w:rsidRPr="00BC1861">
        <w:rPr>
          <w:rFonts w:ascii="Arial" w:eastAsia="Times New Roman" w:hAnsi="Arial" w:cs="Arial"/>
          <w:color w:val="000000"/>
          <w:sz w:val="20"/>
          <w:szCs w:val="20"/>
          <w:lang w:eastAsia="it-IT"/>
        </w:rPr>
        <w:t xml:space="preserve"> σ</w:t>
      </w:r>
      <w:r w:rsidRPr="00BC1861">
        <w:rPr>
          <w:rFonts w:ascii="Arial" w:eastAsia="Times New Roman" w:hAnsi="Arial" w:cs="Arial"/>
          <w:sz w:val="20"/>
          <w:szCs w:val="20"/>
          <w:lang w:eastAsia="it-IT"/>
        </w:rPr>
        <w:t>,θ)</w:t>
      </w:r>
      <w:r w:rsidRPr="00BC1861">
        <w:rPr>
          <w:rFonts w:ascii="Times New Roman" w:eastAsia="Times New Roman" w:hAnsi="Times New Roman" w:cs="Times New Roman"/>
          <w:sz w:val="20"/>
          <w:szCs w:val="20"/>
          <w:vertAlign w:val="superscript"/>
          <w:lang w:eastAsia="it-IT"/>
        </w:rPr>
        <w:footnoteReference w:id="2"/>
      </w:r>
      <w:r w:rsidRPr="00BC1861">
        <w:rPr>
          <w:rFonts w:ascii="Arial" w:eastAsia="Times New Roman" w:hAnsi="Arial" w:cs="Arial"/>
          <w:sz w:val="20"/>
          <w:szCs w:val="20"/>
          <w:lang w:eastAsia="it-IT"/>
        </w:rPr>
        <w:t xml:space="preserve"> (altrove indicato anche come Sd(</w:t>
      </w:r>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 θ)</w:t>
      </w:r>
      <w:r w:rsidR="00DA48CA">
        <w:rPr>
          <w:rFonts w:ascii="Arial" w:eastAsia="Times New Roman" w:hAnsi="Arial" w:cs="Arial"/>
          <w:sz w:val="20"/>
          <w:szCs w:val="20"/>
          <w:lang w:eastAsia="it-IT"/>
        </w:rPr>
        <w:t>, sottintendendo la ovvia dipendenza dalla posizione geografica</w:t>
      </w:r>
      <w:r w:rsidRPr="00BC1861">
        <w:rPr>
          <w:rFonts w:ascii="Arial" w:eastAsia="Times New Roman" w:hAnsi="Arial" w:cs="Arial"/>
          <w:sz w:val="20"/>
          <w:szCs w:val="20"/>
          <w:lang w:eastAsia="it-IT"/>
        </w:rPr>
        <w:t>).</w:t>
      </w:r>
      <w:r w:rsidR="00330DA5" w:rsidRPr="00330DA5">
        <w:rPr>
          <w:rFonts w:ascii="Arial" w:eastAsia="Times New Roman" w:hAnsi="Arial" w:cs="Arial"/>
          <w:sz w:val="20"/>
          <w:szCs w:val="20"/>
          <w:lang w:eastAsia="it-IT"/>
        </w:rPr>
        <w:t xml:space="preserve"> </w:t>
      </w:r>
      <w:r w:rsidR="00330DA5" w:rsidRPr="00BC1861">
        <w:rPr>
          <w:rFonts w:ascii="Arial" w:eastAsia="Times New Roman" w:hAnsi="Arial" w:cs="Arial"/>
          <w:sz w:val="20"/>
          <w:szCs w:val="20"/>
          <w:lang w:eastAsia="it-IT"/>
        </w:rPr>
        <w:t>Si  ottengono così i “modelli spettrali”, che sono lo strumento più usato attualmente per la ricostruzione dello stato del mare</w:t>
      </w:r>
    </w:p>
    <w:p w14:paraId="669F840E" w14:textId="77777777" w:rsidR="00BC1861" w:rsidRDefault="00BC1861" w:rsidP="00BC1861">
      <w:pPr>
        <w:spacing w:after="0" w:line="240" w:lineRule="auto"/>
        <w:jc w:val="both"/>
        <w:rPr>
          <w:rFonts w:ascii="Arial" w:eastAsia="Times New Roman" w:hAnsi="Arial" w:cs="Arial"/>
          <w:iCs/>
          <w:color w:val="000000"/>
          <w:sz w:val="20"/>
          <w:szCs w:val="20"/>
          <w:lang w:eastAsia="it-IT"/>
        </w:rPr>
      </w:pPr>
      <w:r w:rsidRPr="00BC1861">
        <w:rPr>
          <w:rFonts w:ascii="Arial" w:eastAsia="Times New Roman" w:hAnsi="Arial" w:cs="Arial"/>
          <w:sz w:val="20"/>
          <w:szCs w:val="20"/>
          <w:lang w:eastAsia="it-IT"/>
        </w:rPr>
        <w:t>Ai fini operativi,</w:t>
      </w:r>
      <w:r w:rsidR="008920B8">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lo spettro è   discretizzato (cioè campionato)</w:t>
      </w:r>
      <w:r w:rsidR="008920B8">
        <w:rPr>
          <w:rFonts w:ascii="Arial" w:eastAsia="Times New Roman" w:hAnsi="Arial" w:cs="Arial"/>
          <w:sz w:val="20"/>
          <w:szCs w:val="20"/>
          <w:lang w:eastAsia="it-IT"/>
        </w:rPr>
        <w:t xml:space="preserve">; </w:t>
      </w:r>
      <w:r w:rsidRPr="00BC1861">
        <w:rPr>
          <w:rFonts w:ascii="Arial" w:eastAsia="Times New Roman" w:hAnsi="Arial" w:cs="Arial"/>
          <w:sz w:val="20"/>
          <w:szCs w:val="20"/>
          <w:lang w:eastAsia="it-IT"/>
        </w:rPr>
        <w:t xml:space="preserve"> </w:t>
      </w:r>
      <w:r w:rsidRPr="00C339C2">
        <w:rPr>
          <w:rFonts w:ascii="Arial" w:eastAsia="Times New Roman" w:hAnsi="Arial" w:cs="Arial"/>
          <w:sz w:val="20"/>
          <w:szCs w:val="20"/>
          <w:highlight w:val="cyan"/>
          <w:lang w:eastAsia="it-IT"/>
        </w:rPr>
        <w:t xml:space="preserve">vengono considerati intervalli finiti per </w:t>
      </w:r>
      <w:r w:rsidRPr="00C339C2">
        <w:rPr>
          <w:rFonts w:ascii="Arial" w:eastAsia="Times New Roman" w:hAnsi="Arial" w:cs="Arial"/>
          <w:color w:val="000000"/>
          <w:sz w:val="20"/>
          <w:szCs w:val="20"/>
          <w:highlight w:val="cyan"/>
          <w:lang w:eastAsia="it-IT"/>
        </w:rPr>
        <w:t>σ</w:t>
      </w:r>
      <w:r w:rsidRPr="00C339C2">
        <w:rPr>
          <w:rFonts w:ascii="Arial" w:eastAsia="Times New Roman" w:hAnsi="Arial" w:cs="Arial"/>
          <w:sz w:val="20"/>
          <w:szCs w:val="20"/>
          <w:highlight w:val="cyan"/>
          <w:lang w:eastAsia="it-IT"/>
        </w:rPr>
        <w:t xml:space="preserve">  e  θ, oltre che per le variabili indipendenti x, y  e t;  esso in termini numerici non è un’ unica incognita, bensì tante incognite discrete Ei,j,n,m,l. Vengono dunque considerate</w:t>
      </w:r>
      <w:r w:rsidRPr="00C339C2">
        <w:rPr>
          <w:rFonts w:ascii="Arial" w:eastAsia="Times New Roman" w:hAnsi="Arial" w:cs="Arial"/>
          <w:iCs/>
          <w:color w:val="000000"/>
          <w:sz w:val="20"/>
          <w:szCs w:val="20"/>
          <w:highlight w:val="cyan"/>
          <w:lang w:eastAsia="it-IT"/>
        </w:rPr>
        <w:t xml:space="preserve"> separatamente le componenti direzionali e spettrali</w:t>
      </w:r>
      <w:r w:rsidR="00330DA5" w:rsidRPr="00C339C2">
        <w:rPr>
          <w:rFonts w:ascii="Arial" w:eastAsia="Times New Roman" w:hAnsi="Arial" w:cs="Arial"/>
          <w:iCs/>
          <w:color w:val="000000"/>
          <w:sz w:val="20"/>
          <w:szCs w:val="20"/>
          <w:highlight w:val="cyan"/>
          <w:lang w:eastAsia="it-IT"/>
        </w:rPr>
        <w:t>,</w:t>
      </w:r>
      <w:r w:rsidRPr="00C339C2">
        <w:rPr>
          <w:rFonts w:ascii="Arial" w:eastAsia="Times New Roman" w:hAnsi="Arial" w:cs="Arial"/>
          <w:iCs/>
          <w:color w:val="000000"/>
          <w:sz w:val="20"/>
          <w:szCs w:val="20"/>
          <w:highlight w:val="cyan"/>
          <w:lang w:eastAsia="it-IT"/>
        </w:rPr>
        <w:t xml:space="preserve"> in  cui ciascuno degli indici rappresenta una coordinata spaziale (i: x; j:y) temporale (n:t) di frequenza (</w:t>
      </w:r>
      <w:r w:rsidRPr="00C339C2">
        <w:rPr>
          <w:rFonts w:ascii="Arial" w:eastAsia="Times New Roman" w:hAnsi="Arial" w:cs="Arial"/>
          <w:color w:val="000000"/>
          <w:sz w:val="20"/>
          <w:szCs w:val="20"/>
          <w:highlight w:val="cyan"/>
          <w:lang w:eastAsia="it-IT"/>
        </w:rPr>
        <w:t>m:</w:t>
      </w:r>
      <w:r w:rsidRPr="00C339C2">
        <w:rPr>
          <w:rFonts w:ascii="Arial" w:eastAsia="Times New Roman" w:hAnsi="Arial" w:cs="Arial"/>
          <w:iCs/>
          <w:color w:val="000000"/>
          <w:sz w:val="20"/>
          <w:szCs w:val="20"/>
          <w:highlight w:val="cyan"/>
          <w:lang w:eastAsia="it-IT"/>
        </w:rPr>
        <w:t xml:space="preserve">  </w:t>
      </w:r>
      <w:r w:rsidRPr="00C339C2">
        <w:rPr>
          <w:rFonts w:ascii="Arial" w:eastAsia="Times New Roman" w:hAnsi="Arial" w:cs="Arial"/>
          <w:color w:val="000000"/>
          <w:sz w:val="20"/>
          <w:szCs w:val="20"/>
          <w:highlight w:val="cyan"/>
          <w:lang w:eastAsia="it-IT"/>
        </w:rPr>
        <w:t>σ</w:t>
      </w:r>
      <w:r w:rsidRPr="00C339C2">
        <w:rPr>
          <w:rFonts w:ascii="Arial" w:eastAsia="Times New Roman" w:hAnsi="Arial" w:cs="Arial"/>
          <w:iCs/>
          <w:color w:val="000000"/>
          <w:sz w:val="20"/>
          <w:szCs w:val="20"/>
          <w:highlight w:val="cyan"/>
          <w:lang w:eastAsia="it-IT"/>
        </w:rPr>
        <w:t xml:space="preserve"> ) e direzionale (</w:t>
      </w:r>
      <w:r w:rsidRPr="00C339C2">
        <w:rPr>
          <w:rFonts w:ascii="Arial" w:eastAsia="Times New Roman" w:hAnsi="Arial" w:cs="Arial"/>
          <w:color w:val="000000"/>
          <w:sz w:val="20"/>
          <w:szCs w:val="20"/>
          <w:highlight w:val="cyan"/>
          <w:lang w:eastAsia="it-IT"/>
        </w:rPr>
        <w:t>l: θ</w:t>
      </w:r>
      <w:r w:rsidRPr="00C339C2">
        <w:rPr>
          <w:rFonts w:ascii="Arial" w:eastAsia="Times New Roman" w:hAnsi="Arial" w:cs="Arial"/>
          <w:iCs/>
          <w:color w:val="000000"/>
          <w:sz w:val="20"/>
          <w:szCs w:val="20"/>
          <w:highlight w:val="cyan"/>
          <w:lang w:eastAsia="it-IT"/>
        </w:rPr>
        <w:t>).</w:t>
      </w:r>
    </w:p>
    <w:p w14:paraId="109A0161" w14:textId="77777777" w:rsidR="00B01300" w:rsidRPr="00A46AE5" w:rsidRDefault="00B01300" w:rsidP="00BC1861">
      <w:pPr>
        <w:spacing w:after="0" w:line="240" w:lineRule="auto"/>
        <w:jc w:val="both"/>
        <w:rPr>
          <w:rFonts w:ascii="Arial" w:eastAsia="Times New Roman" w:hAnsi="Arial" w:cs="Arial"/>
          <w:b/>
          <w:sz w:val="20"/>
          <w:szCs w:val="20"/>
          <w:lang w:eastAsia="it-IT"/>
        </w:rPr>
      </w:pPr>
      <w:r>
        <w:rPr>
          <w:rFonts w:ascii="Arial" w:eastAsia="Times New Roman" w:hAnsi="Arial" w:cs="Arial"/>
          <w:sz w:val="20"/>
          <w:szCs w:val="20"/>
          <w:lang w:eastAsia="it-IT"/>
        </w:rPr>
        <w:t xml:space="preserve">Per ogni punto nello spazio e per ogni intervallo di frequenza dunque si considera il valore dell’ energia </w:t>
      </w:r>
      <w:r w:rsidRPr="00A46AE5">
        <w:rPr>
          <w:rFonts w:ascii="Arial" w:eastAsia="Times New Roman" w:hAnsi="Arial" w:cs="Arial"/>
          <w:b/>
          <w:sz w:val="20"/>
          <w:szCs w:val="20"/>
          <w:lang w:eastAsia="it-IT"/>
        </w:rPr>
        <w:t>Ei,j,n,m,l.</w:t>
      </w:r>
      <w:r w:rsidR="00A46AE5">
        <w:rPr>
          <w:rFonts w:ascii="Arial" w:eastAsia="Times New Roman" w:hAnsi="Arial" w:cs="Arial"/>
          <w:b/>
          <w:sz w:val="20"/>
          <w:szCs w:val="20"/>
          <w:lang w:eastAsia="it-IT"/>
        </w:rPr>
        <w:t xml:space="preserve">  </w:t>
      </w:r>
      <w:r w:rsidR="00A46AE5" w:rsidRPr="00A46AE5">
        <w:rPr>
          <w:rFonts w:ascii="Arial" w:eastAsia="Times New Roman" w:hAnsi="Arial" w:cs="Arial"/>
          <w:sz w:val="20"/>
          <w:szCs w:val="20"/>
          <w:lang w:eastAsia="it-IT"/>
        </w:rPr>
        <w:t xml:space="preserve">Per questa energia si puo’ dunque scrivere </w:t>
      </w:r>
      <w:r w:rsidR="00A46AE5" w:rsidRPr="00A46AE5">
        <w:rPr>
          <w:rFonts w:ascii="Arial" w:eastAsia="Times New Roman" w:hAnsi="Arial" w:cs="Arial"/>
          <w:sz w:val="20"/>
          <w:szCs w:val="20"/>
          <w:u w:val="single"/>
          <w:lang w:eastAsia="it-IT"/>
        </w:rPr>
        <w:t>un’ equazione di bilancio</w:t>
      </w:r>
      <w:r w:rsidR="0002681B">
        <w:rPr>
          <w:rStyle w:val="FootnoteReference"/>
          <w:rFonts w:ascii="Arial" w:eastAsia="Times New Roman" w:hAnsi="Arial" w:cs="Arial"/>
          <w:sz w:val="20"/>
          <w:szCs w:val="20"/>
          <w:u w:val="single"/>
          <w:lang w:eastAsia="it-IT"/>
        </w:rPr>
        <w:footnoteReference w:id="3"/>
      </w:r>
    </w:p>
    <w:p w14:paraId="7F33961D" w14:textId="77777777" w:rsidR="0002681B" w:rsidRDefault="0002681B" w:rsidP="00BC1861">
      <w:pPr>
        <w:spacing w:after="0" w:line="240" w:lineRule="auto"/>
        <w:rPr>
          <w:rFonts w:ascii="Arial" w:eastAsia="Times New Roman" w:hAnsi="Arial" w:cs="Arial"/>
          <w:sz w:val="20"/>
          <w:szCs w:val="20"/>
          <w:lang w:eastAsia="it-IT"/>
        </w:rPr>
      </w:pPr>
    </w:p>
    <w:p w14:paraId="7912D95B" w14:textId="77777777" w:rsidR="00BC1861" w:rsidRPr="00BC1861" w:rsidRDefault="00BC1861" w:rsidP="00BC1861">
      <w:pPr>
        <w:spacing w:after="0" w:line="240" w:lineRule="auto"/>
        <w:rPr>
          <w:rFonts w:ascii="Times New Roman" w:eastAsia="Times New Roman" w:hAnsi="Times New Roman" w:cs="Times New Roman"/>
          <w:sz w:val="20"/>
          <w:szCs w:val="20"/>
          <w:lang w:eastAsia="it-IT"/>
        </w:rPr>
      </w:pPr>
      <w:r w:rsidRPr="00BC1861">
        <w:rPr>
          <w:rFonts w:ascii="Arial" w:eastAsia="Times New Roman" w:hAnsi="Arial" w:cs="Arial"/>
          <w:sz w:val="20"/>
          <w:szCs w:val="20"/>
          <w:lang w:eastAsia="it-IT"/>
        </w:rPr>
        <w:lastRenderedPageBreak/>
        <w:t xml:space="preserve">Tornando alla formulazione nel continuo, </w:t>
      </w:r>
      <w:r w:rsidR="0002681B">
        <w:rPr>
          <w:rFonts w:ascii="Arial" w:eastAsia="Times New Roman" w:hAnsi="Arial" w:cs="Arial"/>
          <w:sz w:val="20"/>
          <w:szCs w:val="20"/>
          <w:lang w:eastAsia="it-IT"/>
        </w:rPr>
        <w:t>più conveniente per una trattazione teorica,</w:t>
      </w:r>
      <w:r w:rsidRPr="00BC1861">
        <w:rPr>
          <w:rFonts w:ascii="Arial" w:eastAsia="Times New Roman" w:hAnsi="Arial" w:cs="Arial"/>
          <w:sz w:val="20"/>
          <w:szCs w:val="20"/>
          <w:lang w:eastAsia="it-IT"/>
        </w:rPr>
        <w:t xml:space="preserve"> l’energia E(x,y,t;</w:t>
      </w:r>
      <w:r w:rsidRPr="00BC1861">
        <w:rPr>
          <w:rFonts w:ascii="Arial" w:eastAsia="Times New Roman" w:hAnsi="Arial" w:cs="Arial"/>
          <w:color w:val="000000"/>
          <w:sz w:val="20"/>
          <w:szCs w:val="20"/>
          <w:lang w:eastAsia="it-IT"/>
        </w:rPr>
        <w:t xml:space="preserve"> σ</w:t>
      </w:r>
      <w:r w:rsidRPr="00BC1861">
        <w:rPr>
          <w:rFonts w:ascii="Arial" w:eastAsia="Times New Roman" w:hAnsi="Arial" w:cs="Arial"/>
          <w:sz w:val="20"/>
          <w:szCs w:val="20"/>
          <w:lang w:eastAsia="it-IT"/>
        </w:rPr>
        <w:t xml:space="preserve">,θ)  è governata da un ‘equazione differenziale di bilancio nelle variabili x, y, t, </w:t>
      </w:r>
      <w:r w:rsidRPr="00BC1861">
        <w:rPr>
          <w:rFonts w:ascii="Arial" w:eastAsia="Times New Roman" w:hAnsi="Arial" w:cs="Arial"/>
          <w:color w:val="000000"/>
          <w:sz w:val="20"/>
          <w:szCs w:val="20"/>
          <w:lang w:eastAsia="it-IT"/>
        </w:rPr>
        <w:t>σ</w:t>
      </w:r>
      <w:r w:rsidRPr="00BC1861">
        <w:rPr>
          <w:rFonts w:ascii="Arial" w:eastAsia="Times New Roman" w:hAnsi="Arial" w:cs="Arial"/>
          <w:sz w:val="20"/>
          <w:szCs w:val="20"/>
          <w:lang w:eastAsia="it-IT"/>
        </w:rPr>
        <w:t>,θ</w:t>
      </w:r>
    </w:p>
    <w:p w14:paraId="63297DF4" w14:textId="77777777" w:rsidR="00BC1861" w:rsidRPr="00BC1861" w:rsidRDefault="00BC1861" w:rsidP="00BC1861">
      <w:pPr>
        <w:spacing w:after="0" w:line="240" w:lineRule="auto"/>
        <w:rPr>
          <w:rFonts w:ascii="Times New Roman" w:eastAsia="Times New Roman" w:hAnsi="Times New Roman" w:cs="Times New Roman"/>
          <w:sz w:val="20"/>
          <w:szCs w:val="20"/>
          <w:lang w:eastAsia="it-IT"/>
        </w:rPr>
      </w:pPr>
    </w:p>
    <w:p w14:paraId="49D1EA42" w14:textId="77777777" w:rsidR="00BC1861" w:rsidRPr="00496C55" w:rsidRDefault="00BC1861" w:rsidP="00BC1861">
      <w:pPr>
        <w:spacing w:after="0" w:line="240" w:lineRule="auto"/>
        <w:rPr>
          <w:rFonts w:ascii="Times New Roman" w:eastAsia="Times New Roman" w:hAnsi="Times New Roman" w:cs="Times New Roman"/>
          <w:strike/>
          <w:color w:val="8DB3E2"/>
          <w:sz w:val="24"/>
          <w:szCs w:val="20"/>
          <w:lang w:eastAsia="it-IT"/>
        </w:rPr>
      </w:pPr>
      <w:r w:rsidRPr="00496C55">
        <w:rPr>
          <w:rFonts w:ascii="Times New Roman" w:eastAsia="Times New Roman" w:hAnsi="Times New Roman" w:cs="Times New Roman"/>
          <w:strike/>
          <w:color w:val="8DB3E2"/>
          <w:position w:val="-24"/>
          <w:sz w:val="24"/>
          <w:szCs w:val="20"/>
          <w:lang w:eastAsia="it-IT"/>
        </w:rPr>
        <w:object w:dxaOrig="1340" w:dyaOrig="620" w14:anchorId="3A81C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5pt;height:31.55pt" o:ole="">
            <v:imagedata r:id="rId9" o:title=""/>
          </v:shape>
          <o:OLEObject Type="Embed" ProgID="Equation.3" ShapeID="_x0000_i1025" DrawAspect="Content" ObjectID="_1737362862" r:id="rId10"/>
        </w:object>
      </w:r>
    </w:p>
    <w:p w14:paraId="1514C00B" w14:textId="77777777" w:rsidR="00BC1861" w:rsidRPr="00496C55" w:rsidRDefault="00BC1861" w:rsidP="00BC1861">
      <w:pPr>
        <w:spacing w:after="0" w:line="240" w:lineRule="auto"/>
        <w:rPr>
          <w:rFonts w:ascii="Times New Roman" w:eastAsia="Times New Roman" w:hAnsi="Times New Roman" w:cs="Times New Roman"/>
          <w:strike/>
          <w:color w:val="8DB3E2"/>
          <w:sz w:val="24"/>
          <w:szCs w:val="20"/>
          <w:lang w:eastAsia="it-IT"/>
        </w:rPr>
      </w:pPr>
    </w:p>
    <w:p w14:paraId="58182635" w14:textId="77777777" w:rsidR="00BC1861" w:rsidRPr="00496C55" w:rsidRDefault="00BC1861" w:rsidP="00BC1861">
      <w:pPr>
        <w:spacing w:after="0" w:line="240" w:lineRule="auto"/>
        <w:rPr>
          <w:rFonts w:ascii="Arial" w:eastAsia="Times New Roman" w:hAnsi="Arial" w:cs="Arial"/>
          <w:strike/>
          <w:sz w:val="20"/>
          <w:szCs w:val="20"/>
          <w:lang w:eastAsia="it-IT"/>
        </w:rPr>
      </w:pPr>
      <w:r w:rsidRPr="00496C55">
        <w:rPr>
          <w:rFonts w:ascii="Arial" w:eastAsia="Times New Roman" w:hAnsi="Arial" w:cs="Arial"/>
          <w:strike/>
          <w:sz w:val="20"/>
          <w:szCs w:val="20"/>
          <w:lang w:eastAsia="it-IT"/>
        </w:rPr>
        <w:t xml:space="preserve">Dove </w:t>
      </w:r>
      <w:r w:rsidRPr="00496C55">
        <w:rPr>
          <w:rFonts w:ascii="Times New Roman" w:eastAsia="Times New Roman" w:hAnsi="Times New Roman" w:cs="Times New Roman"/>
          <w:strike/>
          <w:color w:val="8DB3E2"/>
          <w:position w:val="-14"/>
          <w:sz w:val="24"/>
          <w:szCs w:val="20"/>
          <w:lang w:eastAsia="it-IT"/>
        </w:rPr>
        <w:object w:dxaOrig="920" w:dyaOrig="420" w14:anchorId="1FDADE40">
          <v:shape id="_x0000_i1026" type="#_x0000_t75" style="width:46.75pt;height:20.5pt" o:ole="">
            <v:imagedata r:id="rId11" o:title=""/>
          </v:shape>
          <o:OLEObject Type="Embed" ProgID="Equation.3" ShapeID="_x0000_i1026" DrawAspect="Content" ObjectID="_1737362863" r:id="rId12"/>
        </w:object>
      </w:r>
      <w:r w:rsidRPr="00496C55">
        <w:rPr>
          <w:rFonts w:ascii="Arial" w:eastAsia="Times New Roman" w:hAnsi="Arial" w:cs="Arial"/>
          <w:strike/>
          <w:sz w:val="20"/>
          <w:szCs w:val="20"/>
          <w:lang w:eastAsia="it-IT"/>
        </w:rPr>
        <w:t>è il flusso di energia e S la sua “</w:t>
      </w:r>
      <w:r w:rsidRPr="00496C55">
        <w:rPr>
          <w:rFonts w:ascii="Arial" w:eastAsia="Times New Roman" w:hAnsi="Arial" w:cs="Arial"/>
          <w:strike/>
          <w:sz w:val="20"/>
          <w:szCs w:val="20"/>
          <w:u w:val="single"/>
          <w:lang w:eastAsia="it-IT"/>
        </w:rPr>
        <w:t xml:space="preserve">sorgente” </w:t>
      </w:r>
      <w:r w:rsidRPr="00496C55">
        <w:rPr>
          <w:rFonts w:ascii="Arial" w:eastAsia="Times New Roman" w:hAnsi="Arial" w:cs="Arial"/>
          <w:strike/>
          <w:sz w:val="20"/>
          <w:szCs w:val="20"/>
          <w:lang w:eastAsia="it-IT"/>
        </w:rPr>
        <w:t>(solo la struttura della formula va imparata a memoria)</w:t>
      </w:r>
      <w:r w:rsidR="00330DA5" w:rsidRPr="00496C55">
        <w:rPr>
          <w:rStyle w:val="FootnoteReference"/>
          <w:rFonts w:ascii="Arial" w:eastAsia="Times New Roman" w:hAnsi="Arial" w:cs="Arial"/>
          <w:strike/>
          <w:sz w:val="20"/>
          <w:szCs w:val="20"/>
          <w:lang w:eastAsia="it-IT"/>
        </w:rPr>
        <w:footnoteReference w:id="4"/>
      </w:r>
    </w:p>
    <w:p w14:paraId="317EB2A5" w14:textId="77777777" w:rsidR="00BC1861" w:rsidRPr="00496C55" w:rsidRDefault="00BC1861" w:rsidP="00BC1861">
      <w:pPr>
        <w:spacing w:after="0" w:line="240" w:lineRule="auto"/>
        <w:rPr>
          <w:rFonts w:ascii="Arial" w:eastAsia="Times New Roman" w:hAnsi="Arial" w:cs="Arial"/>
          <w:strike/>
          <w:sz w:val="20"/>
          <w:szCs w:val="20"/>
          <w:lang w:eastAsia="it-IT"/>
        </w:rPr>
      </w:pPr>
    </w:p>
    <w:p w14:paraId="6498334A" w14:textId="77777777" w:rsidR="00BC1861" w:rsidRPr="00496C55" w:rsidRDefault="00846098" w:rsidP="001E37DE">
      <w:pPr>
        <w:spacing w:after="0" w:line="240" w:lineRule="auto"/>
        <w:jc w:val="both"/>
        <w:rPr>
          <w:rFonts w:ascii="Arial" w:eastAsia="Times New Roman" w:hAnsi="Arial" w:cs="Arial"/>
          <w:iCs/>
          <w:strike/>
          <w:sz w:val="20"/>
          <w:szCs w:val="20"/>
          <w:lang w:eastAsia="it-IT"/>
        </w:rPr>
      </w:pPr>
      <w:r w:rsidRPr="00496C55">
        <w:rPr>
          <w:rFonts w:ascii="Arial" w:eastAsia="Times New Roman" w:hAnsi="Arial" w:cs="Arial"/>
          <w:strike/>
          <w:sz w:val="20"/>
          <w:szCs w:val="20"/>
          <w:lang w:eastAsia="it-IT"/>
        </w:rPr>
        <w:t>I</w:t>
      </w:r>
      <w:r w:rsidRPr="00496C55">
        <w:rPr>
          <w:rFonts w:ascii="Arial" w:eastAsia="Times New Roman" w:hAnsi="Arial" w:cs="Arial"/>
          <w:iCs/>
          <w:strike/>
          <w:sz w:val="20"/>
          <w:szCs w:val="20"/>
          <w:lang w:eastAsia="it-IT"/>
        </w:rPr>
        <w:t>l termine a  sinistra è abbastanza chiaro:  è la variazione di energia rispetto ad un osservatore fisso, divisa in due termini:  quella “locale”</w:t>
      </w:r>
      <w:r w:rsidRPr="00496C55">
        <w:rPr>
          <w:rFonts w:ascii="Arial" w:eastAsia="Times New Roman" w:hAnsi="Arial" w:cs="Arial"/>
          <w:strike/>
          <w:sz w:val="20"/>
          <w:szCs w:val="20"/>
          <w:lang w:eastAsia="it-IT"/>
        </w:rPr>
        <w:t xml:space="preserve"> temporale,  più quella  convettiva; il ruolo che nelle equazioni di bilancio classiche è giocato dalla velocità, qui spetta alla celerità delle onde, o meglio alla celerità di gruppo (come si ricorda Cg = C. n). Esso rappresenta gli effetti già studiati con riferimento all’onda di Airy: rifrazione, shoaling. </w:t>
      </w:r>
      <w:r w:rsidR="00BC1861" w:rsidRPr="00496C55">
        <w:rPr>
          <w:rFonts w:ascii="Arial" w:eastAsia="Times New Roman" w:hAnsi="Arial" w:cs="Arial"/>
          <w:strike/>
          <w:sz w:val="20"/>
          <w:szCs w:val="20"/>
          <w:lang w:eastAsia="it-IT"/>
        </w:rPr>
        <w:t xml:space="preserve">La matematica è complessa ma il senso fisico è chiaro: l’energia può spostarsi da una direzione all’altra ( </w:t>
      </w:r>
      <w:r w:rsidR="00BC1861" w:rsidRPr="00496C55">
        <w:rPr>
          <w:rFonts w:ascii="Arial" w:eastAsia="Times New Roman" w:hAnsi="Arial" w:cs="Arial"/>
          <w:strike/>
          <w:sz w:val="20"/>
          <w:szCs w:val="20"/>
          <w:u w:val="single"/>
          <w:lang w:eastAsia="it-IT"/>
        </w:rPr>
        <w:t>rifrazione</w:t>
      </w:r>
      <w:r w:rsidR="00BC1861" w:rsidRPr="00496C55">
        <w:rPr>
          <w:rFonts w:ascii="Arial" w:eastAsia="Times New Roman" w:hAnsi="Arial" w:cs="Arial"/>
          <w:strike/>
          <w:sz w:val="20"/>
          <w:szCs w:val="20"/>
          <w:lang w:eastAsia="it-IT"/>
        </w:rPr>
        <w:t xml:space="preserve">) e da una lunghezza d’onda all’altra ( </w:t>
      </w:r>
      <w:r w:rsidR="00BC1861" w:rsidRPr="00496C55">
        <w:rPr>
          <w:rFonts w:ascii="Arial" w:eastAsia="Times New Roman" w:hAnsi="Arial" w:cs="Arial"/>
          <w:strike/>
          <w:sz w:val="20"/>
          <w:szCs w:val="20"/>
          <w:u w:val="single"/>
          <w:lang w:eastAsia="it-IT"/>
        </w:rPr>
        <w:t>shoaling</w:t>
      </w:r>
      <w:r w:rsidR="00BC1861" w:rsidRPr="00496C55">
        <w:rPr>
          <w:rFonts w:ascii="Arial" w:eastAsia="Times New Roman" w:hAnsi="Arial" w:cs="Arial"/>
          <w:strike/>
          <w:sz w:val="20"/>
          <w:szCs w:val="20"/>
          <w:lang w:eastAsia="it-IT"/>
        </w:rPr>
        <w:t xml:space="preserve">). </w:t>
      </w:r>
      <w:r w:rsidR="00DA48CA" w:rsidRPr="00496C55">
        <w:rPr>
          <w:rFonts w:ascii="Arial" w:eastAsia="Times New Roman" w:hAnsi="Arial" w:cs="Arial"/>
          <w:iCs/>
          <w:strike/>
          <w:sz w:val="20"/>
          <w:szCs w:val="20"/>
          <w:lang w:eastAsia="it-IT"/>
        </w:rPr>
        <w:t xml:space="preserve">Gli </w:t>
      </w:r>
      <w:r w:rsidR="00BC1861" w:rsidRPr="00496C55">
        <w:rPr>
          <w:rFonts w:ascii="Arial" w:eastAsia="Times New Roman" w:hAnsi="Arial" w:cs="Arial"/>
          <w:iCs/>
          <w:strike/>
          <w:sz w:val="20"/>
          <w:szCs w:val="20"/>
          <w:lang w:eastAsia="it-IT"/>
        </w:rPr>
        <w:t>effett</w:t>
      </w:r>
      <w:r w:rsidR="00DA48CA" w:rsidRPr="00496C55">
        <w:rPr>
          <w:rFonts w:ascii="Arial" w:eastAsia="Times New Roman" w:hAnsi="Arial" w:cs="Arial"/>
          <w:iCs/>
          <w:strike/>
          <w:sz w:val="20"/>
          <w:szCs w:val="20"/>
          <w:lang w:eastAsia="it-IT"/>
        </w:rPr>
        <w:t>i</w:t>
      </w:r>
      <w:r w:rsidR="00BC1861" w:rsidRPr="00496C55">
        <w:rPr>
          <w:rFonts w:ascii="Arial" w:eastAsia="Times New Roman" w:hAnsi="Arial" w:cs="Arial"/>
          <w:iCs/>
          <w:strike/>
          <w:sz w:val="20"/>
          <w:szCs w:val="20"/>
          <w:lang w:eastAsia="it-IT"/>
        </w:rPr>
        <w:t xml:space="preserve"> della batimetria e quindi delle variazioni indotte da bassi fondali, cioè rifrazione e  shoaling</w:t>
      </w:r>
      <w:r w:rsidR="00DA48CA" w:rsidRPr="00496C55">
        <w:rPr>
          <w:rFonts w:ascii="Arial" w:eastAsia="Times New Roman" w:hAnsi="Arial" w:cs="Arial"/>
          <w:iCs/>
          <w:strike/>
          <w:sz w:val="20"/>
          <w:szCs w:val="20"/>
          <w:lang w:eastAsia="it-IT"/>
        </w:rPr>
        <w:t>,</w:t>
      </w:r>
      <w:r w:rsidR="00BC1861" w:rsidRPr="00496C55">
        <w:rPr>
          <w:rFonts w:ascii="Arial" w:eastAsia="Times New Roman" w:hAnsi="Arial" w:cs="Arial"/>
          <w:iCs/>
          <w:strike/>
          <w:sz w:val="20"/>
          <w:szCs w:val="20"/>
          <w:lang w:eastAsia="it-IT"/>
        </w:rPr>
        <w:t xml:space="preserve"> sono </w:t>
      </w:r>
      <w:r w:rsidR="00DA48CA" w:rsidRPr="00496C55">
        <w:rPr>
          <w:rFonts w:ascii="Arial" w:eastAsia="Times New Roman" w:hAnsi="Arial" w:cs="Arial"/>
          <w:iCs/>
          <w:strike/>
          <w:sz w:val="20"/>
          <w:szCs w:val="20"/>
          <w:lang w:eastAsia="it-IT"/>
        </w:rPr>
        <w:t xml:space="preserve">dunque </w:t>
      </w:r>
      <w:r w:rsidR="00BC1861" w:rsidRPr="00496C55">
        <w:rPr>
          <w:rFonts w:ascii="Arial" w:eastAsia="Times New Roman" w:hAnsi="Arial" w:cs="Arial"/>
          <w:iCs/>
          <w:strike/>
          <w:sz w:val="20"/>
          <w:szCs w:val="20"/>
          <w:lang w:eastAsia="it-IT"/>
        </w:rPr>
        <w:t xml:space="preserve"> compresi </w:t>
      </w:r>
      <w:r w:rsidR="008920B8" w:rsidRPr="00496C55">
        <w:rPr>
          <w:rFonts w:ascii="Arial" w:eastAsia="Times New Roman" w:hAnsi="Arial" w:cs="Arial"/>
          <w:iCs/>
          <w:strike/>
          <w:sz w:val="20"/>
          <w:szCs w:val="20"/>
          <w:lang w:eastAsia="it-IT"/>
        </w:rPr>
        <w:t>nei</w:t>
      </w:r>
      <w:r w:rsidR="00BC1861" w:rsidRPr="00496C55">
        <w:rPr>
          <w:rFonts w:ascii="Arial" w:eastAsia="Times New Roman" w:hAnsi="Arial" w:cs="Arial"/>
          <w:iCs/>
          <w:strike/>
          <w:sz w:val="20"/>
          <w:szCs w:val="20"/>
          <w:lang w:eastAsia="it-IT"/>
        </w:rPr>
        <w:t xml:space="preserve"> modelli (“modelli per acque basse”).</w:t>
      </w:r>
    </w:p>
    <w:p w14:paraId="3DF4856F" w14:textId="77777777" w:rsidR="00846098" w:rsidRPr="00BC1861" w:rsidRDefault="00846098" w:rsidP="00BC1861">
      <w:pPr>
        <w:spacing w:after="0" w:line="240" w:lineRule="auto"/>
        <w:jc w:val="both"/>
        <w:rPr>
          <w:rFonts w:ascii="Arial" w:eastAsia="Times New Roman" w:hAnsi="Arial" w:cs="Arial"/>
          <w:iCs/>
          <w:sz w:val="20"/>
          <w:szCs w:val="20"/>
          <w:lang w:eastAsia="it-IT"/>
        </w:rPr>
      </w:pPr>
    </w:p>
    <w:p w14:paraId="68AFCE36" w14:textId="77777777" w:rsidR="00BC1861" w:rsidRPr="00496C55" w:rsidRDefault="00BC1861" w:rsidP="00BC1861">
      <w:pPr>
        <w:spacing w:after="0" w:line="240" w:lineRule="auto"/>
        <w:jc w:val="both"/>
        <w:rPr>
          <w:rFonts w:ascii="Arial" w:eastAsia="Times New Roman" w:hAnsi="Arial" w:cs="Arial"/>
          <w:strike/>
          <w:sz w:val="20"/>
          <w:szCs w:val="20"/>
          <w:lang w:eastAsia="it-IT"/>
        </w:rPr>
      </w:pPr>
      <w:r w:rsidRPr="00496C55">
        <w:rPr>
          <w:rFonts w:ascii="Arial" w:eastAsia="Times New Roman" w:hAnsi="Arial" w:cs="Arial"/>
          <w:strike/>
          <w:sz w:val="20"/>
          <w:szCs w:val="20"/>
          <w:highlight w:val="cyan"/>
          <w:lang w:eastAsia="it-IT"/>
        </w:rPr>
        <w:t>Esiste inoltre il fenomeno di spostamento di energia da una frequenza temporale (periodo) all’altra; questo effetto “</w:t>
      </w:r>
      <w:r w:rsidRPr="00496C55">
        <w:rPr>
          <w:rFonts w:ascii="Arial" w:eastAsia="Times New Roman" w:hAnsi="Arial" w:cs="Arial"/>
          <w:strike/>
          <w:color w:val="000000"/>
          <w:sz w:val="20"/>
          <w:szCs w:val="20"/>
          <w:highlight w:val="cyan"/>
          <w:lang w:eastAsia="it-IT"/>
        </w:rPr>
        <w:t>Doppler”</w:t>
      </w:r>
      <w:r w:rsidRPr="00496C55">
        <w:rPr>
          <w:rFonts w:ascii="Arial" w:eastAsia="Times New Roman" w:hAnsi="Arial" w:cs="Arial"/>
          <w:strike/>
          <w:sz w:val="20"/>
          <w:szCs w:val="20"/>
          <w:highlight w:val="cyan"/>
          <w:lang w:eastAsia="it-IT"/>
        </w:rPr>
        <w:t xml:space="preserve"> indotto dalla presenza di correnti di velocità variabile non è considerato in questo corso ma è importante in  molti casi.</w:t>
      </w:r>
    </w:p>
    <w:p w14:paraId="3B86D41F" w14:textId="77777777" w:rsidR="00BC1861" w:rsidRPr="00496C55" w:rsidRDefault="00BC1861" w:rsidP="00BC1861">
      <w:pPr>
        <w:spacing w:after="0" w:line="240" w:lineRule="auto"/>
        <w:jc w:val="both"/>
        <w:rPr>
          <w:rFonts w:ascii="Arial" w:eastAsia="Times New Roman" w:hAnsi="Arial" w:cs="Arial"/>
          <w:strike/>
          <w:color w:val="548DD4"/>
          <w:sz w:val="20"/>
          <w:szCs w:val="20"/>
          <w:lang w:eastAsia="it-IT"/>
        </w:rPr>
      </w:pPr>
    </w:p>
    <w:p w14:paraId="3E846F52" w14:textId="77777777" w:rsidR="00BC1861" w:rsidRPr="00496C55" w:rsidRDefault="00846098" w:rsidP="00846098">
      <w:pPr>
        <w:spacing w:after="0" w:line="240" w:lineRule="auto"/>
        <w:rPr>
          <w:rFonts w:ascii="Arial" w:eastAsia="Times New Roman" w:hAnsi="Arial" w:cs="Arial"/>
          <w:iCs/>
          <w:strike/>
          <w:sz w:val="20"/>
          <w:szCs w:val="20"/>
          <w:lang w:eastAsia="it-IT"/>
        </w:rPr>
      </w:pPr>
      <w:r w:rsidRPr="00496C55">
        <w:rPr>
          <w:rFonts w:ascii="Arial" w:eastAsia="Times New Roman" w:hAnsi="Arial" w:cs="Arial"/>
          <w:strike/>
          <w:sz w:val="20"/>
          <w:szCs w:val="20"/>
          <w:lang w:eastAsia="it-IT"/>
        </w:rPr>
        <w:t xml:space="preserve">La parte a destra dell’equazione è data da un certo numero di termini “sorgente” S, che </w:t>
      </w:r>
      <w:r w:rsidRPr="00496C55">
        <w:rPr>
          <w:rFonts w:ascii="Arial" w:eastAsia="Times New Roman" w:hAnsi="Arial" w:cs="Arial"/>
          <w:iCs/>
          <w:strike/>
          <w:sz w:val="20"/>
          <w:szCs w:val="20"/>
          <w:lang w:eastAsia="it-IT"/>
        </w:rPr>
        <w:t>vengono calcolati con una serie di funzioni più o meno empiriche di cui nel seguito si d</w:t>
      </w:r>
      <w:r w:rsidR="0002681B" w:rsidRPr="00496C55">
        <w:rPr>
          <w:rFonts w:ascii="Arial" w:eastAsia="Times New Roman" w:hAnsi="Arial" w:cs="Arial"/>
          <w:iCs/>
          <w:strike/>
          <w:sz w:val="20"/>
          <w:szCs w:val="20"/>
          <w:lang w:eastAsia="it-IT"/>
        </w:rPr>
        <w:t>à</w:t>
      </w:r>
      <w:r w:rsidRPr="00496C55">
        <w:rPr>
          <w:rFonts w:ascii="Arial" w:eastAsia="Times New Roman" w:hAnsi="Arial" w:cs="Arial"/>
          <w:iCs/>
          <w:strike/>
          <w:sz w:val="20"/>
          <w:szCs w:val="20"/>
          <w:lang w:eastAsia="it-IT"/>
        </w:rPr>
        <w:t xml:space="preserve"> qualche indicazione</w:t>
      </w:r>
    </w:p>
    <w:p w14:paraId="79AF7042" w14:textId="77777777" w:rsidR="00846098" w:rsidRPr="00496C55" w:rsidRDefault="00846098" w:rsidP="00846098">
      <w:pPr>
        <w:spacing w:after="0" w:line="240" w:lineRule="auto"/>
        <w:rPr>
          <w:rFonts w:ascii="Arial" w:eastAsia="Times New Roman" w:hAnsi="Arial" w:cs="Arial"/>
          <w:strike/>
          <w:sz w:val="20"/>
          <w:szCs w:val="20"/>
          <w:lang w:eastAsia="it-IT"/>
        </w:rPr>
      </w:pPr>
    </w:p>
    <w:p w14:paraId="5A727B27" w14:textId="77777777" w:rsidR="00BC1861" w:rsidRPr="00496C55" w:rsidRDefault="00566226" w:rsidP="00BC1861">
      <w:pPr>
        <w:spacing w:after="0" w:line="240" w:lineRule="auto"/>
        <w:rPr>
          <w:rFonts w:ascii="Arial" w:eastAsia="Times New Roman" w:hAnsi="Arial" w:cs="Arial"/>
          <w:strike/>
          <w:sz w:val="20"/>
          <w:szCs w:val="20"/>
          <w:highlight w:val="cyan"/>
          <w:lang w:eastAsia="it-IT"/>
        </w:rPr>
      </w:pPr>
      <w:r w:rsidRPr="00496C55">
        <w:rPr>
          <w:rFonts w:ascii="Times New Roman" w:eastAsia="Times New Roman" w:hAnsi="Times New Roman" w:cs="Times New Roman"/>
          <w:strike/>
          <w:color w:val="8DB3E2"/>
          <w:position w:val="-24"/>
          <w:sz w:val="24"/>
          <w:szCs w:val="20"/>
          <w:highlight w:val="cyan"/>
          <w:lang w:eastAsia="it-IT"/>
        </w:rPr>
        <w:object w:dxaOrig="2880" w:dyaOrig="620" w14:anchorId="2A8D0615">
          <v:shape id="_x0000_i1027" type="#_x0000_t75" style="width:190.8pt;height:31.55pt" o:ole="">
            <v:imagedata r:id="rId13" o:title=""/>
          </v:shape>
          <o:OLEObject Type="Embed" ProgID="Equation.3" ShapeID="_x0000_i1027" DrawAspect="Content" ObjectID="_1737362864" r:id="rId14"/>
        </w:object>
      </w:r>
    </w:p>
    <w:p w14:paraId="74EB65A6" w14:textId="77777777" w:rsidR="00BC1861" w:rsidRPr="00496C55" w:rsidRDefault="00BC1861" w:rsidP="00BC1861">
      <w:pPr>
        <w:spacing w:after="0" w:line="240" w:lineRule="auto"/>
        <w:rPr>
          <w:rFonts w:ascii="Arial" w:eastAsia="Times New Roman" w:hAnsi="Arial" w:cs="Arial"/>
          <w:b/>
          <w:iCs/>
          <w:strike/>
          <w:sz w:val="20"/>
          <w:szCs w:val="20"/>
          <w:highlight w:val="cyan"/>
          <w:lang w:eastAsia="it-IT"/>
        </w:rPr>
      </w:pPr>
      <w:r w:rsidRPr="00496C55">
        <w:rPr>
          <w:rFonts w:ascii="Arial" w:eastAsia="Times New Roman" w:hAnsi="Arial" w:cs="Arial"/>
          <w:iCs/>
          <w:strike/>
          <w:sz w:val="20"/>
          <w:szCs w:val="20"/>
          <w:highlight w:val="cyan"/>
          <w:lang w:eastAsia="it-IT"/>
        </w:rPr>
        <w:t>.</w:t>
      </w:r>
      <w:r w:rsidRPr="00496C55">
        <w:rPr>
          <w:rFonts w:ascii="Arial" w:eastAsia="Times New Roman" w:hAnsi="Arial" w:cs="Arial"/>
          <w:b/>
          <w:iCs/>
          <w:strike/>
          <w:sz w:val="20"/>
          <w:szCs w:val="20"/>
          <w:highlight w:val="cyan"/>
          <w:lang w:eastAsia="it-IT"/>
        </w:rPr>
        <w:t xml:space="preserve"> </w:t>
      </w:r>
    </w:p>
    <w:p w14:paraId="05A79362" w14:textId="77777777" w:rsidR="00BC1861" w:rsidRPr="00496C55" w:rsidRDefault="00BC1861" w:rsidP="00BC1861">
      <w:pPr>
        <w:spacing w:after="0" w:line="240" w:lineRule="auto"/>
        <w:rPr>
          <w:rFonts w:ascii="Arial" w:eastAsia="Times New Roman" w:hAnsi="Arial" w:cs="Arial"/>
          <w:iCs/>
          <w:strike/>
          <w:sz w:val="20"/>
          <w:szCs w:val="20"/>
          <w:lang w:eastAsia="it-IT"/>
        </w:rPr>
      </w:pPr>
      <w:r w:rsidRPr="00496C55">
        <w:rPr>
          <w:rFonts w:ascii="Arial" w:eastAsia="Times New Roman" w:hAnsi="Arial" w:cs="Arial"/>
          <w:b/>
          <w:iCs/>
          <w:strike/>
          <w:sz w:val="20"/>
          <w:szCs w:val="20"/>
          <w:highlight w:val="cyan"/>
          <w:lang w:eastAsia="it-IT"/>
        </w:rPr>
        <w:t>Sin</w:t>
      </w:r>
      <w:r w:rsidR="007403C2" w:rsidRPr="00496C55">
        <w:rPr>
          <w:rFonts w:ascii="Arial" w:eastAsia="Times New Roman" w:hAnsi="Arial" w:cs="Arial"/>
          <w:b/>
          <w:iCs/>
          <w:strike/>
          <w:sz w:val="20"/>
          <w:szCs w:val="20"/>
          <w:highlight w:val="cyan"/>
          <w:lang w:eastAsia="it-IT"/>
        </w:rPr>
        <w:t xml:space="preserve"> è </w:t>
      </w:r>
      <w:r w:rsidRPr="00496C55">
        <w:rPr>
          <w:rFonts w:ascii="Arial" w:eastAsia="Times New Roman" w:hAnsi="Arial" w:cs="Arial"/>
          <w:iCs/>
          <w:strike/>
          <w:sz w:val="20"/>
          <w:szCs w:val="20"/>
          <w:highlight w:val="cyan"/>
          <w:lang w:eastAsia="it-IT"/>
        </w:rPr>
        <w:t>l’input di energia,  diviso come si è detto per direzione e componente spettrale</w:t>
      </w:r>
      <w:r w:rsidR="007403C2" w:rsidRPr="00496C55">
        <w:rPr>
          <w:rFonts w:ascii="Arial" w:eastAsia="Times New Roman" w:hAnsi="Arial" w:cs="Arial"/>
          <w:iCs/>
          <w:strike/>
          <w:sz w:val="20"/>
          <w:szCs w:val="20"/>
          <w:highlight w:val="cyan"/>
          <w:lang w:eastAsia="it-IT"/>
        </w:rPr>
        <w:t xml:space="preserve">, </w:t>
      </w:r>
      <w:r w:rsidRPr="00496C55">
        <w:rPr>
          <w:rFonts w:ascii="Arial" w:eastAsia="Times New Roman" w:hAnsi="Arial" w:cs="Arial"/>
          <w:iCs/>
          <w:strike/>
          <w:sz w:val="20"/>
          <w:szCs w:val="20"/>
          <w:highlight w:val="cyan"/>
          <w:lang w:eastAsia="it-IT"/>
        </w:rPr>
        <w:t xml:space="preserve"> </w:t>
      </w:r>
      <w:r w:rsidR="007403C2" w:rsidRPr="00496C55">
        <w:rPr>
          <w:rFonts w:ascii="Arial" w:eastAsia="Times New Roman" w:hAnsi="Arial" w:cs="Arial"/>
          <w:iCs/>
          <w:strike/>
          <w:sz w:val="20"/>
          <w:szCs w:val="20"/>
          <w:highlight w:val="cyan"/>
          <w:lang w:eastAsia="it-IT"/>
        </w:rPr>
        <w:t xml:space="preserve">ed </w:t>
      </w:r>
      <w:r w:rsidRPr="00496C55">
        <w:rPr>
          <w:rFonts w:ascii="Arial" w:eastAsia="Times New Roman" w:hAnsi="Arial" w:cs="Arial"/>
          <w:iCs/>
          <w:strike/>
          <w:sz w:val="20"/>
          <w:szCs w:val="20"/>
          <w:highlight w:val="cyan"/>
          <w:lang w:eastAsia="it-IT"/>
        </w:rPr>
        <w:t>è funzione delle velocità del vento. Esso deriva infatti dallo sforzo c</w:t>
      </w:r>
      <w:r w:rsidR="00846098" w:rsidRPr="00496C55">
        <w:rPr>
          <w:rFonts w:ascii="Arial" w:eastAsia="Times New Roman" w:hAnsi="Arial" w:cs="Arial"/>
          <w:iCs/>
          <w:strike/>
          <w:sz w:val="20"/>
          <w:szCs w:val="20"/>
          <w:highlight w:val="cyan"/>
          <w:lang w:eastAsia="it-IT"/>
        </w:rPr>
        <w:t>he il vento esercita sulle onde</w:t>
      </w:r>
      <w:r w:rsidRPr="00496C55">
        <w:rPr>
          <w:rFonts w:ascii="Arial" w:eastAsia="Times New Roman" w:hAnsi="Arial" w:cs="Arial"/>
          <w:iCs/>
          <w:strike/>
          <w:sz w:val="20"/>
          <w:szCs w:val="20"/>
          <w:highlight w:val="cyan"/>
          <w:lang w:eastAsia="it-IT"/>
        </w:rPr>
        <w:t xml:space="preserve">. Essa </w:t>
      </w:r>
      <w:r w:rsidR="007403C2" w:rsidRPr="00496C55">
        <w:rPr>
          <w:rFonts w:ascii="Arial" w:eastAsia="Times New Roman" w:hAnsi="Arial" w:cs="Arial"/>
          <w:iCs/>
          <w:strike/>
          <w:sz w:val="20"/>
          <w:szCs w:val="20"/>
          <w:highlight w:val="cyan"/>
          <w:lang w:eastAsia="it-IT"/>
        </w:rPr>
        <w:t>ha effetto maggiore sulgli alti numeri d’onda, cioè sulle onde più corte</w:t>
      </w:r>
      <w:r w:rsidRPr="00496C55">
        <w:rPr>
          <w:rFonts w:ascii="Arial" w:eastAsia="Times New Roman" w:hAnsi="Arial" w:cs="Arial"/>
          <w:iCs/>
          <w:strike/>
          <w:sz w:val="20"/>
          <w:szCs w:val="20"/>
          <w:highlight w:val="cyan"/>
          <w:lang w:eastAsia="it-IT"/>
        </w:rPr>
        <w:t xml:space="preserve"> alte frequenze; inoltre diminuisce con la celerità delle onde. Il dato di  input è il vento, quasi sempre valutato con quello convenzionale alla quota di 10 metri </w:t>
      </w:r>
      <w:r w:rsidR="007141FE" w:rsidRPr="00496C55">
        <w:rPr>
          <w:rFonts w:ascii="Arial" w:eastAsia="Times New Roman" w:hAnsi="Arial" w:cs="Arial"/>
          <w:iCs/>
          <w:strike/>
          <w:sz w:val="20"/>
          <w:szCs w:val="20"/>
          <w:highlight w:val="cyan"/>
          <w:vertAlign w:val="superscript"/>
          <w:lang w:eastAsia="it-IT"/>
        </w:rPr>
        <w:t xml:space="preserve"> </w:t>
      </w:r>
      <w:r w:rsidRPr="00496C55">
        <w:rPr>
          <w:rFonts w:ascii="Arial" w:eastAsia="Times New Roman" w:hAnsi="Arial" w:cs="Arial"/>
          <w:iCs/>
          <w:strike/>
          <w:sz w:val="20"/>
          <w:szCs w:val="20"/>
          <w:highlight w:val="cyan"/>
          <w:lang w:eastAsia="it-IT"/>
        </w:rPr>
        <w:t xml:space="preserve"> U</w:t>
      </w:r>
      <w:r w:rsidRPr="00496C55">
        <w:rPr>
          <w:rFonts w:ascii="Arial" w:eastAsia="Times New Roman" w:hAnsi="Arial" w:cs="Arial"/>
          <w:iCs/>
          <w:strike/>
          <w:sz w:val="20"/>
          <w:szCs w:val="20"/>
          <w:highlight w:val="cyan"/>
          <w:vertAlign w:val="subscript"/>
          <w:lang w:eastAsia="it-IT"/>
        </w:rPr>
        <w:t>10</w:t>
      </w:r>
      <w:r w:rsidRPr="00496C55">
        <w:rPr>
          <w:rFonts w:ascii="Arial" w:eastAsia="Times New Roman" w:hAnsi="Arial" w:cs="Arial"/>
          <w:iCs/>
          <w:strike/>
          <w:sz w:val="20"/>
          <w:szCs w:val="20"/>
          <w:highlight w:val="cyan"/>
          <w:lang w:eastAsia="it-IT"/>
        </w:rPr>
        <w:t xml:space="preserve"> .</w:t>
      </w:r>
      <w:r w:rsidRPr="00496C55">
        <w:rPr>
          <w:rFonts w:ascii="Arial" w:eastAsia="Times New Roman" w:hAnsi="Arial" w:cs="Arial"/>
          <w:iCs/>
          <w:strike/>
          <w:sz w:val="20"/>
          <w:szCs w:val="20"/>
          <w:vertAlign w:val="superscript"/>
          <w:lang w:eastAsia="it-IT"/>
        </w:rPr>
        <w:t xml:space="preserve"> </w:t>
      </w:r>
    </w:p>
    <w:p w14:paraId="08CDD6AB" w14:textId="77777777" w:rsidR="0056319F" w:rsidRDefault="007F48F4">
      <w:r>
        <w:rPr>
          <w:rFonts w:ascii="Times New Roman" w:eastAsia="Times New Roman" w:hAnsi="Times New Roman" w:cs="Times New Roman"/>
          <w:noProof/>
          <w:sz w:val="20"/>
          <w:szCs w:val="20"/>
          <w:lang w:val="en-GB" w:eastAsia="en-GB"/>
        </w:rPr>
        <w:lastRenderedPageBreak/>
        <mc:AlternateContent>
          <mc:Choice Requires="wpg">
            <w:drawing>
              <wp:inline distT="0" distB="0" distL="0" distR="0" wp14:anchorId="7F2F1C61" wp14:editId="4D60C3C0">
                <wp:extent cx="6120130" cy="4476744"/>
                <wp:effectExtent l="38100" t="38100" r="33020" b="38735"/>
                <wp:docPr id="19" name="Gruppo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4476744"/>
                          <a:chOff x="0" y="0"/>
                          <a:chExt cx="72008" cy="46591"/>
                        </a:xfrm>
                      </wpg:grpSpPr>
                      <wps:wsp>
                        <wps:cNvPr id="20" name="Rettangolo 2"/>
                        <wps:cNvSpPr>
                          <a:spLocks noChangeArrowheads="1"/>
                        </wps:cNvSpPr>
                        <wps:spPr bwMode="auto">
                          <a:xfrm>
                            <a:off x="0" y="0"/>
                            <a:ext cx="72008" cy="46591"/>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1541DA24" w14:textId="77777777" w:rsidR="00A172B8" w:rsidRPr="00496C55" w:rsidRDefault="00A172B8" w:rsidP="007F48F4">
                              <w:pPr>
                                <w:rPr>
                                  <w:rFonts w:ascii="Arial" w:hAnsi="Arial" w:cs="Arial"/>
                                  <w:iCs/>
                                  <w:strike/>
                                </w:rPr>
                              </w:pPr>
                              <w:r>
                                <w:rPr>
                                  <w:rFonts w:ascii="Arial" w:hAnsi="Arial" w:cs="Arial"/>
                                </w:rPr>
                                <w:t xml:space="preserve"> </w:t>
                              </w:r>
                              <w:r w:rsidRPr="00496C55">
                                <w:rPr>
                                  <w:rFonts w:ascii="Arial" w:hAnsi="Arial" w:cs="Arial"/>
                                  <w:iCs/>
                                  <w:strike/>
                                </w:rPr>
                                <w:t>Da U</w:t>
                              </w:r>
                              <w:r w:rsidRPr="00496C55">
                                <w:rPr>
                                  <w:rFonts w:ascii="Arial" w:hAnsi="Arial" w:cs="Arial"/>
                                  <w:iCs/>
                                  <w:strike/>
                                  <w:vertAlign w:val="subscript"/>
                                </w:rPr>
                                <w:t>10</w:t>
                              </w:r>
                              <w:r w:rsidRPr="00496C55">
                                <w:rPr>
                                  <w:rFonts w:ascii="Arial" w:hAnsi="Arial" w:cs="Arial"/>
                                  <w:iCs/>
                                  <w:strike/>
                                </w:rPr>
                                <w:t xml:space="preserve"> si ricava la cosiddetta la “velocità di attrito” definita come  u*  =    </w:t>
                              </w:r>
                              <w:r w:rsidRPr="00496C55">
                                <w:rPr>
                                  <w:rFonts w:ascii="Arial" w:hAnsi="Arial" w:cs="Arial"/>
                                  <w:iCs/>
                                  <w:strike/>
                                </w:rPr>
                                <w:sym w:font="Symbol" w:char="F0D6"/>
                              </w:r>
                              <w:r w:rsidRPr="00496C55">
                                <w:rPr>
                                  <w:rFonts w:ascii="Arial" w:hAnsi="Arial" w:cs="Arial"/>
                                  <w:iCs/>
                                  <w:strike/>
                                </w:rPr>
                                <w:t xml:space="preserve"> </w:t>
                              </w:r>
                              <w:r w:rsidRPr="00496C55">
                                <w:rPr>
                                  <w:rFonts w:ascii="Arial" w:hAnsi="Arial" w:cs="Arial"/>
                                  <w:iCs/>
                                  <w:strike/>
                                </w:rPr>
                                <w:sym w:font="Symbol" w:char="F074"/>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rPr>
                                <w:t xml:space="preserve">dove  </w:t>
                              </w:r>
                              <w:r w:rsidRPr="00496C55">
                                <w:rPr>
                                  <w:rFonts w:ascii="Arial" w:hAnsi="Arial" w:cs="Arial"/>
                                  <w:iCs/>
                                  <w:strike/>
                                </w:rPr>
                                <w:sym w:font="Symbol" w:char="F074"/>
                              </w:r>
                              <w:r w:rsidRPr="00496C55">
                                <w:rPr>
                                  <w:rFonts w:ascii="Arial" w:hAnsi="Arial" w:cs="Arial"/>
                                  <w:iCs/>
                                  <w:strike/>
                                </w:rPr>
                                <w:t xml:space="preserve">  è lo sforzo tangenziale che agisce sul mare</w:t>
                              </w:r>
                              <w:r w:rsidRPr="00496C55">
                                <w:rPr>
                                  <w:rStyle w:val="FootnoteReference"/>
                                  <w:rFonts w:ascii="Arial" w:hAnsi="Arial" w:cs="Arial"/>
                                  <w:iCs/>
                                  <w:strike/>
                                </w:rPr>
                                <w:footnoteRef/>
                              </w:r>
                              <w:r w:rsidRPr="00496C55">
                                <w:rPr>
                                  <w:rFonts w:ascii="Arial" w:hAnsi="Arial" w:cs="Arial"/>
                                  <w:iCs/>
                                  <w:strike/>
                                </w:rPr>
                                <w:t>, il cui calcolo non è affatto banale, e va stimato attraverso relazioni o modelli empirici.</w:t>
                              </w:r>
                            </w:p>
                            <w:p w14:paraId="1A5A44CA" w14:textId="77777777" w:rsidR="00A172B8" w:rsidRPr="00496C55" w:rsidRDefault="00A172B8" w:rsidP="007F48F4">
                              <w:pPr>
                                <w:rPr>
                                  <w:rFonts w:ascii="Arial" w:hAnsi="Arial" w:cs="Arial"/>
                                  <w:iCs/>
                                  <w:strike/>
                                  <w:color w:val="000000"/>
                                </w:rPr>
                              </w:pPr>
                              <w:r w:rsidRPr="00496C55">
                                <w:rPr>
                                  <w:rFonts w:ascii="Arial" w:hAnsi="Arial" w:cs="Arial"/>
                                  <w:iCs/>
                                  <w:strike/>
                                </w:rPr>
                                <w:t xml:space="preserve">I valori di Sin vengono calcolati dai modelli attraverso vari relazioni, </w:t>
                              </w:r>
                              <w:r w:rsidRPr="00496C55">
                                <w:rPr>
                                  <w:rFonts w:ascii="Arial" w:hAnsi="Arial" w:cs="Arial"/>
                                  <w:iCs/>
                                  <w:strike/>
                                  <w:color w:val="000000"/>
                                </w:rPr>
                                <w:t xml:space="preserve">quali </w:t>
                              </w:r>
                              <w:r w:rsidRPr="00496C55">
                                <w:rPr>
                                  <w:rFonts w:ascii="Arial" w:hAnsi="Arial" w:cs="Arial"/>
                                  <w:iCs/>
                                  <w:strike/>
                                  <w:color w:val="000000"/>
                                  <w:u w:val="single"/>
                                </w:rPr>
                                <w:t>ad esempio</w:t>
                              </w:r>
                              <w:r w:rsidRPr="00496C55">
                                <w:rPr>
                                  <w:rFonts w:ascii="Arial" w:hAnsi="Arial" w:cs="Arial"/>
                                  <w:iCs/>
                                  <w:strike/>
                                  <w:color w:val="000000"/>
                                </w:rPr>
                                <w:t xml:space="preserve"> le seguenti,  implementate sul WAM-3</w:t>
                              </w:r>
                              <w:r w:rsidRPr="00496C55">
                                <w:rPr>
                                  <w:rStyle w:val="FootnoteReference"/>
                                  <w:rFonts w:ascii="Arial" w:hAnsi="Arial" w:cs="Arial"/>
                                  <w:iCs/>
                                  <w:strike/>
                                  <w:color w:val="000000"/>
                                </w:rPr>
                                <w:footnoteRef/>
                              </w:r>
                              <w:r w:rsidRPr="00496C55">
                                <w:rPr>
                                  <w:rFonts w:ascii="Arial" w:hAnsi="Arial" w:cs="Arial"/>
                                  <w:iCs/>
                                  <w:strike/>
                                  <w:color w:val="000000"/>
                                </w:rPr>
                                <w:t xml:space="preserve">  </w:t>
                              </w:r>
                            </w:p>
                            <w:p w14:paraId="140DBC39" w14:textId="77777777" w:rsidR="00A172B8" w:rsidRPr="00496C55" w:rsidRDefault="00A172B8" w:rsidP="007F48F4">
                              <w:pPr>
                                <w:jc w:val="both"/>
                                <w:rPr>
                                  <w:rFonts w:ascii="Arial" w:hAnsi="Arial" w:cs="Arial"/>
                                  <w:iCs/>
                                  <w:strike/>
                                </w:rPr>
                              </w:pPr>
                              <w:r w:rsidRPr="00496C55">
                                <w:rPr>
                                  <w:rFonts w:ascii="Arial" w:hAnsi="Arial" w:cs="Arial"/>
                                  <w:iCs/>
                                  <w:strike/>
                                </w:rPr>
                                <w:t xml:space="preserve">Sin = - Cin </w:t>
                              </w:r>
                              <w:r w:rsidRPr="00496C55">
                                <w:rPr>
                                  <w:rFonts w:ascii="Arial" w:hAnsi="Arial" w:cs="Arial"/>
                                  <w:iCs/>
                                  <w:strike/>
                                </w:rPr>
                                <w:sym w:font="Symbol" w:char="F072"/>
                              </w:r>
                              <w:r w:rsidRPr="00496C55">
                                <w:rPr>
                                  <w:rFonts w:ascii="Arial" w:hAnsi="Arial" w:cs="Arial"/>
                                  <w:iCs/>
                                  <w:strike/>
                                  <w:vertAlign w:val="subscript"/>
                                </w:rPr>
                                <w:t>a</w:t>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vertAlign w:val="subscript"/>
                                </w:rPr>
                                <w:t>w</w:t>
                              </w:r>
                              <w:r w:rsidRPr="00496C55">
                                <w:rPr>
                                  <w:rFonts w:ascii="Arial" w:hAnsi="Arial" w:cs="Arial"/>
                                  <w:iCs/>
                                  <w:strike/>
                                </w:rPr>
                                <w:t xml:space="preserve"> (28 u*/C cos (</w:t>
                              </w:r>
                              <w:r w:rsidRPr="00496C55">
                                <w:rPr>
                                  <w:rFonts w:ascii="Arial" w:hAnsi="Arial" w:cs="Arial"/>
                                  <w:iCs/>
                                  <w:strike/>
                                </w:rPr>
                                <w:sym w:font="Symbol" w:char="F071"/>
                              </w:r>
                              <w:r w:rsidRPr="00496C55">
                                <w:rPr>
                                  <w:rFonts w:ascii="Arial" w:hAnsi="Arial" w:cs="Arial"/>
                                  <w:iCs/>
                                  <w:strike/>
                                </w:rPr>
                                <w:t>-</w:t>
                              </w:r>
                              <w:r w:rsidRPr="00496C55">
                                <w:rPr>
                                  <w:rFonts w:ascii="Arial" w:hAnsi="Arial" w:cs="Arial"/>
                                  <w:iCs/>
                                  <w:strike/>
                                </w:rPr>
                                <w:sym w:font="Symbol" w:char="F071"/>
                              </w:r>
                              <w:r w:rsidRPr="00496C55">
                                <w:rPr>
                                  <w:rFonts w:ascii="Arial" w:hAnsi="Arial" w:cs="Arial"/>
                                  <w:iCs/>
                                  <w:strike/>
                                </w:rPr>
                                <w:t>w  )-1) σ  N(k,</w:t>
                              </w:r>
                              <w:r w:rsidRPr="00496C55">
                                <w:rPr>
                                  <w:rFonts w:ascii="Arial" w:hAnsi="Arial" w:cs="Arial"/>
                                  <w:iCs/>
                                  <w:strike/>
                                </w:rPr>
                                <w:sym w:font="Symbol" w:char="F071"/>
                              </w:r>
                              <w:r w:rsidRPr="00496C55">
                                <w:rPr>
                                  <w:rFonts w:ascii="Arial" w:hAnsi="Arial" w:cs="Arial"/>
                                  <w:iCs/>
                                  <w:strike/>
                                </w:rPr>
                                <w:t>)</w:t>
                              </w:r>
                            </w:p>
                            <w:p w14:paraId="6DFA8B14" w14:textId="77777777" w:rsidR="00A172B8" w:rsidRPr="00496C55" w:rsidRDefault="00A172B8" w:rsidP="007F48F4">
                              <w:pPr>
                                <w:jc w:val="both"/>
                                <w:rPr>
                                  <w:rFonts w:ascii="Arial" w:hAnsi="Arial" w:cs="Arial"/>
                                  <w:iCs/>
                                  <w:strike/>
                                </w:rPr>
                              </w:pPr>
                              <w:r w:rsidRPr="00496C55">
                                <w:rPr>
                                  <w:rFonts w:ascii="Arial" w:hAnsi="Arial" w:cs="Arial"/>
                                  <w:iCs/>
                                  <w:strike/>
                                </w:rPr>
                                <w:t xml:space="preserve">u*=  u10  </w:t>
                              </w:r>
                              <w:r w:rsidRPr="00496C55">
                                <w:rPr>
                                  <w:rFonts w:ascii="Arial" w:hAnsi="Arial" w:cs="Arial"/>
                                  <w:iCs/>
                                  <w:strike/>
                                </w:rPr>
                                <w:sym w:font="Symbol" w:char="F0D6"/>
                              </w:r>
                              <w:r w:rsidRPr="00496C55">
                                <w:rPr>
                                  <w:rFonts w:ascii="Arial" w:hAnsi="Arial" w:cs="Arial"/>
                                  <w:iCs/>
                                  <w:strike/>
                                </w:rPr>
                                <w:t xml:space="preserve"> ((0,8+0,065u</w:t>
                              </w:r>
                              <w:r w:rsidRPr="00496C55">
                                <w:rPr>
                                  <w:rFonts w:ascii="Arial" w:hAnsi="Arial" w:cs="Arial"/>
                                  <w:iCs/>
                                  <w:strike/>
                                  <w:vertAlign w:val="subscript"/>
                                </w:rPr>
                                <w:t>10</w:t>
                              </w:r>
                              <w:r w:rsidRPr="00496C55">
                                <w:rPr>
                                  <w:rFonts w:ascii="Arial" w:hAnsi="Arial" w:cs="Arial"/>
                                  <w:iCs/>
                                  <w:strike/>
                                </w:rPr>
                                <w:t>)/1000)</w:t>
                              </w:r>
                            </w:p>
                            <w:p w14:paraId="3FB67D32" w14:textId="77777777" w:rsidR="00A172B8" w:rsidRPr="00496C55" w:rsidRDefault="00A172B8" w:rsidP="007F48F4">
                              <w:pPr>
                                <w:jc w:val="both"/>
                                <w:rPr>
                                  <w:rFonts w:ascii="Arial" w:hAnsi="Arial" w:cs="Arial"/>
                                  <w:iCs/>
                                  <w:strike/>
                                </w:rPr>
                              </w:pPr>
                              <w:r w:rsidRPr="00496C55">
                                <w:rPr>
                                  <w:rFonts w:ascii="Arial" w:hAnsi="Arial" w:cs="Arial"/>
                                  <w:iCs/>
                                  <w:strike/>
                                </w:rPr>
                                <w:t xml:space="preserve">Cin è una costante  (Cin = 0.25), </w:t>
                              </w:r>
                              <w:r w:rsidRPr="00496C55">
                                <w:rPr>
                                  <w:rFonts w:ascii="Arial" w:hAnsi="Arial" w:cs="Arial"/>
                                  <w:iCs/>
                                  <w:strike/>
                                </w:rPr>
                                <w:sym w:font="Symbol" w:char="F072"/>
                              </w:r>
                              <w:r w:rsidRPr="00496C55">
                                <w:rPr>
                                  <w:rFonts w:ascii="Arial" w:hAnsi="Arial" w:cs="Arial"/>
                                  <w:iCs/>
                                  <w:strike/>
                                  <w:vertAlign w:val="subscript"/>
                                </w:rPr>
                                <w:t>a</w:t>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vertAlign w:val="subscript"/>
                                </w:rPr>
                                <w:t>w</w:t>
                              </w:r>
                              <w:r w:rsidRPr="00496C55">
                                <w:rPr>
                                  <w:rFonts w:ascii="Arial" w:hAnsi="Arial" w:cs="Arial"/>
                                  <w:iCs/>
                                  <w:strike/>
                                </w:rPr>
                                <w:t xml:space="preserve"> è il rapporto tra le densità dell’aria e dell’acqua,  c, σ e </w:t>
                              </w:r>
                              <w:r w:rsidRPr="00496C55">
                                <w:rPr>
                                  <w:rFonts w:ascii="Arial" w:hAnsi="Arial" w:cs="Arial"/>
                                  <w:iCs/>
                                  <w:strike/>
                                </w:rPr>
                                <w:sym w:font="Symbol" w:char="F071"/>
                              </w:r>
                              <w:r w:rsidRPr="00496C55">
                                <w:rPr>
                                  <w:rFonts w:ascii="Arial" w:hAnsi="Arial" w:cs="Arial"/>
                                  <w:iCs/>
                                  <w:strike/>
                                </w:rPr>
                                <w:t xml:space="preserve"> sono rispettivamente la celerità, la pulsazione (2</w:t>
                              </w:r>
                              <w:r w:rsidRPr="00496C55">
                                <w:rPr>
                                  <w:rFonts w:ascii="Arial" w:hAnsi="Arial" w:cs="Arial"/>
                                  <w:iCs/>
                                  <w:strike/>
                                </w:rPr>
                                <w:sym w:font="Symbol" w:char="F070"/>
                              </w:r>
                              <w:r w:rsidRPr="00496C55">
                                <w:rPr>
                                  <w:rFonts w:ascii="Arial" w:hAnsi="Arial" w:cs="Arial"/>
                                  <w:iCs/>
                                  <w:strike/>
                                </w:rPr>
                                <w:t>/T=2</w:t>
                              </w:r>
                              <w:r w:rsidRPr="00496C55">
                                <w:rPr>
                                  <w:rFonts w:ascii="Arial" w:hAnsi="Arial" w:cs="Arial"/>
                                  <w:iCs/>
                                  <w:strike/>
                                </w:rPr>
                                <w:sym w:font="Symbol" w:char="F070"/>
                              </w:r>
                              <w:r w:rsidRPr="00496C55">
                                <w:rPr>
                                  <w:rFonts w:ascii="Arial" w:hAnsi="Arial" w:cs="Arial"/>
                                  <w:iCs/>
                                  <w:strike/>
                                </w:rPr>
                                <w:t>f) e la direzione dell’ onda relativa alla singola componente N(k,</w:t>
                              </w:r>
                              <w:r w:rsidRPr="00496C55">
                                <w:rPr>
                                  <w:rFonts w:ascii="Arial" w:hAnsi="Arial" w:cs="Arial"/>
                                  <w:iCs/>
                                  <w:strike/>
                                </w:rPr>
                                <w:sym w:font="Symbol" w:char="F071"/>
                              </w:r>
                              <w:r w:rsidRPr="00496C55">
                                <w:rPr>
                                  <w:rFonts w:ascii="Arial" w:hAnsi="Arial" w:cs="Arial"/>
                                  <w:iCs/>
                                  <w:strike/>
                                </w:rPr>
                                <w:t xml:space="preserve">). Ovviamente l’espressione non va imparata a memoria, anche perché ne esistono molte varietà: tuttavia va esaminata con cura , perché da essa emergono alcuni aspetti: </w:t>
                              </w:r>
                            </w:p>
                            <w:p w14:paraId="56EDB59D" w14:textId="77777777" w:rsidR="00A172B8" w:rsidRPr="00496C55" w:rsidRDefault="00A172B8" w:rsidP="007F48F4">
                              <w:pPr>
                                <w:jc w:val="both"/>
                                <w:rPr>
                                  <w:rFonts w:ascii="Arial" w:hAnsi="Arial" w:cs="Arial"/>
                                  <w:iCs/>
                                  <w:strike/>
                                </w:rPr>
                              </w:pPr>
                              <w:r w:rsidRPr="00496C55">
                                <w:rPr>
                                  <w:rFonts w:ascii="Arial" w:hAnsi="Arial" w:cs="Arial"/>
                                  <w:iCs/>
                                  <w:strike/>
                                </w:rPr>
                                <w:t>L’importanza (</w:t>
                              </w:r>
                              <w:r w:rsidRPr="00496C55">
                                <w:rPr>
                                  <w:rFonts w:ascii="Arial" w:hAnsi="Arial" w:cs="Arial"/>
                                  <w:iCs/>
                                  <w:strike/>
                                </w:rPr>
                                <w:sym w:font="Symbol" w:char="F071"/>
                              </w:r>
                              <w:r w:rsidRPr="00496C55">
                                <w:rPr>
                                  <w:rFonts w:ascii="Arial" w:hAnsi="Arial" w:cs="Arial"/>
                                  <w:iCs/>
                                  <w:strike/>
                                </w:rPr>
                                <w:t>-</w:t>
                              </w:r>
                              <w:r w:rsidRPr="00496C55">
                                <w:rPr>
                                  <w:rFonts w:ascii="Arial" w:hAnsi="Arial" w:cs="Arial"/>
                                  <w:iCs/>
                                  <w:strike/>
                                </w:rPr>
                                <w:sym w:font="Symbol" w:char="F071"/>
                              </w:r>
                              <w:r w:rsidRPr="00496C55">
                                <w:rPr>
                                  <w:rFonts w:ascii="Arial" w:hAnsi="Arial" w:cs="Arial"/>
                                  <w:iCs/>
                                  <w:strike/>
                                </w:rPr>
                                <w:t xml:space="preserve">w) della direzione del vento rispetto a quella della  singola componente spettrale </w:t>
                              </w:r>
                            </w:p>
                            <w:p w14:paraId="785D28B1" w14:textId="77777777" w:rsidR="00A172B8" w:rsidRPr="00496C55" w:rsidRDefault="00A172B8" w:rsidP="007F48F4">
                              <w:pPr>
                                <w:jc w:val="both"/>
                                <w:rPr>
                                  <w:rFonts w:ascii="Arial" w:hAnsi="Arial" w:cs="Arial"/>
                                  <w:iCs/>
                                  <w:strike/>
                                </w:rPr>
                              </w:pPr>
                              <w:r w:rsidRPr="00496C55">
                                <w:rPr>
                                  <w:rFonts w:ascii="Arial" w:hAnsi="Arial" w:cs="Arial"/>
                                  <w:iCs/>
                                  <w:strike/>
                                </w:rPr>
                                <w:t>L’importanza della celerità C rispetto  alla velocità u</w:t>
                              </w:r>
                              <w:r w:rsidRPr="00496C55">
                                <w:rPr>
                                  <w:rFonts w:ascii="Arial" w:hAnsi="Arial" w:cs="Arial"/>
                                  <w:iCs/>
                                  <w:strike/>
                                  <w:vertAlign w:val="subscript"/>
                                </w:rPr>
                                <w:t>10</w:t>
                              </w:r>
                              <w:r w:rsidRPr="00496C55">
                                <w:rPr>
                                  <w:rFonts w:ascii="Arial" w:hAnsi="Arial" w:cs="Arial"/>
                                  <w:iCs/>
                                  <w:strike/>
                                </w:rPr>
                                <w:t xml:space="preserve"> del vento: è intuitivo che  quanto più la velocità relativa   si avvicina a 0, tanto meno la spinta del vento deve essere </w:t>
                              </w:r>
                            </w:p>
                            <w:p w14:paraId="28EEF448" w14:textId="77777777" w:rsidR="00A172B8" w:rsidRPr="003E024B" w:rsidRDefault="00A172B8" w:rsidP="007F48F4">
                              <w:pPr>
                                <w:jc w:val="both"/>
                                <w:rPr>
                                  <w:rFonts w:ascii="Arial" w:hAnsi="Arial" w:cs="Arial"/>
                                  <w:iCs/>
                                </w:rPr>
                              </w:pPr>
                              <w:r w:rsidRPr="00496C55">
                                <w:rPr>
                                  <w:rFonts w:ascii="Arial" w:hAnsi="Arial" w:cs="Arial"/>
                                  <w:iCs/>
                                  <w:strike/>
                                </w:rPr>
                                <w:t xml:space="preserve">L’importanza della frequenza della singola componente spettrale: </w:t>
                              </w:r>
                              <w:r w:rsidRPr="00496C55">
                                <w:rPr>
                                  <w:rFonts w:ascii="Arial" w:hAnsi="Arial" w:cs="Arial"/>
                                  <w:iCs/>
                                  <w:strike/>
                                </w:rPr>
                                <w:sym w:font="Symbol" w:char="F073"/>
                              </w:r>
                              <w:r w:rsidRPr="00496C55">
                                <w:rPr>
                                  <w:rFonts w:ascii="Arial" w:hAnsi="Arial" w:cs="Arial"/>
                                  <w:iCs/>
                                  <w:strike/>
                                </w:rPr>
                                <w:t xml:space="preserve"> compare a numeratore, quindi l’azione del vento sembra aumentare con la frequenza; tuttavia ciò va bilanciato dall’effetto</w:t>
                              </w:r>
                              <w:r w:rsidRPr="003E024B">
                                <w:rPr>
                                  <w:rFonts w:ascii="Arial" w:hAnsi="Arial" w:cs="Arial"/>
                                  <w:iCs/>
                                </w:rPr>
                                <w:t xml:space="preserve"> di cui al punto b: alle alte frequenze corrisponde una celerità minore</w:t>
                              </w:r>
                            </w:p>
                            <w:p w14:paraId="721E29DF" w14:textId="77777777" w:rsidR="00A172B8" w:rsidRDefault="00A172B8" w:rsidP="007F48F4">
                              <w:pPr>
                                <w:jc w:val="both"/>
                                <w:rPr>
                                  <w:rFonts w:ascii="Arial" w:hAnsi="Arial" w:cs="Arial"/>
                                  <w:iCs/>
                                </w:rPr>
                              </w:pPr>
                            </w:p>
                            <w:p w14:paraId="0A39474D" w14:textId="77777777" w:rsidR="00A172B8" w:rsidRDefault="00A172B8" w:rsidP="007F48F4">
                              <w:pPr>
                                <w:jc w:val="both"/>
                                <w:rPr>
                                  <w:rFonts w:ascii="Arial" w:hAnsi="Arial" w:cs="Arial"/>
                                  <w:iCs/>
                                </w:rPr>
                              </w:pPr>
                            </w:p>
                            <w:p w14:paraId="52710F0B" w14:textId="77777777" w:rsidR="00A172B8" w:rsidRDefault="00A172B8" w:rsidP="007F48F4">
                              <w:pPr>
                                <w:jc w:val="both"/>
                                <w:rPr>
                                  <w:rFonts w:ascii="Arial" w:hAnsi="Arial" w:cs="Arial"/>
                                  <w:iCs/>
                                </w:rPr>
                              </w:pPr>
                            </w:p>
                            <w:p w14:paraId="565AEA11" w14:textId="77777777" w:rsidR="00A172B8" w:rsidRDefault="00A172B8" w:rsidP="007F48F4">
                              <w:pPr>
                                <w:jc w:val="both"/>
                                <w:rPr>
                                  <w:rFonts w:ascii="Arial" w:hAnsi="Arial" w:cs="Arial"/>
                                  <w:iCs/>
                                </w:rPr>
                              </w:pPr>
                            </w:p>
                            <w:p w14:paraId="78D27C8B" w14:textId="77777777" w:rsidR="00A172B8" w:rsidRDefault="00A172B8" w:rsidP="007F48F4">
                              <w:pPr>
                                <w:jc w:val="both"/>
                                <w:rPr>
                                  <w:rFonts w:ascii="Arial" w:hAnsi="Arial" w:cs="Arial"/>
                                  <w:iCs/>
                                </w:rPr>
                              </w:pPr>
                            </w:p>
                            <w:p w14:paraId="3E00CFB1" w14:textId="77777777" w:rsidR="00A172B8" w:rsidRDefault="00A172B8" w:rsidP="007F48F4">
                              <w:pPr>
                                <w:jc w:val="both"/>
                                <w:rPr>
                                  <w:rFonts w:ascii="Arial" w:hAnsi="Arial" w:cs="Arial"/>
                                  <w:iCs/>
                                </w:rPr>
                              </w:pPr>
                            </w:p>
                            <w:p w14:paraId="402C820E" w14:textId="77777777" w:rsidR="00A172B8" w:rsidRDefault="00A172B8" w:rsidP="007F48F4">
                              <w:pPr>
                                <w:jc w:val="both"/>
                                <w:rPr>
                                  <w:rFonts w:ascii="Arial" w:hAnsi="Arial" w:cs="Arial"/>
                                  <w:iCs/>
                                </w:rPr>
                              </w:pPr>
                            </w:p>
                            <w:p w14:paraId="06863B3D" w14:textId="77777777" w:rsidR="00A172B8" w:rsidRPr="003E024B" w:rsidRDefault="00A172B8" w:rsidP="007F48F4">
                              <w:pPr>
                                <w:jc w:val="both"/>
                                <w:rPr>
                                  <w:rFonts w:ascii="Arial" w:hAnsi="Arial" w:cs="Arial"/>
                                  <w:iCs/>
                                </w:rPr>
                              </w:pPr>
                            </w:p>
                            <w:p w14:paraId="669B5911" w14:textId="77777777" w:rsidR="00A172B8" w:rsidRPr="00544E79" w:rsidRDefault="00A172B8" w:rsidP="007F48F4">
                              <w:pPr>
                                <w:rPr>
                                  <w:rFonts w:ascii="Arial" w:hAnsi="Arial" w:cs="Arial"/>
                                  <w:iCs/>
                                </w:rPr>
                              </w:pPr>
                            </w:p>
                            <w:p w14:paraId="70B4CD12" w14:textId="77777777" w:rsidR="00A172B8" w:rsidRDefault="00A172B8" w:rsidP="007F48F4">
                              <w:pPr>
                                <w:autoSpaceDE w:val="0"/>
                                <w:autoSpaceDN w:val="0"/>
                                <w:adjustRightInd w:val="0"/>
                                <w:rPr>
                                  <w:rFonts w:ascii="Arial" w:hAnsi="Arial" w:cs="Arial"/>
                                </w:rPr>
                              </w:pPr>
                              <w:r w:rsidRPr="00295327">
                                <w:rPr>
                                  <w:rFonts w:ascii="Arial" w:hAnsi="Arial" w:cs="Arial"/>
                                  <w:b/>
                                  <w:iCs/>
                                </w:rPr>
                                <w:t>Sds</w:t>
                              </w:r>
                              <w:r>
                                <w:rPr>
                                  <w:rFonts w:ascii="Arial" w:hAnsi="Arial" w:cs="Arial"/>
                                  <w:iCs/>
                                </w:rPr>
                                <w:t xml:space="preserve"> è la dissipazione di energia, che è  principalmente </w:t>
                              </w:r>
                              <w:r>
                                <w:rPr>
                                  <w:rFonts w:ascii="Arial" w:hAnsi="Arial" w:cs="Arial"/>
                                </w:rPr>
                                <w:t xml:space="preserve">somma di due effetti </w:t>
                              </w:r>
                            </w:p>
                            <w:p w14:paraId="632C1AF5" w14:textId="77777777" w:rsidR="00A172B8" w:rsidRDefault="00A172B8" w:rsidP="007F48F4">
                              <w:pPr>
                                <w:autoSpaceDE w:val="0"/>
                                <w:autoSpaceDN w:val="0"/>
                                <w:adjustRightInd w:val="0"/>
                                <w:rPr>
                                  <w:rFonts w:ascii="Arial" w:hAnsi="Arial" w:cs="Arial"/>
                                </w:rPr>
                              </w:pPr>
                            </w:p>
                            <w:p w14:paraId="2E1306BE" w14:textId="77777777"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di  schiuma </w:t>
                              </w:r>
                              <w:r>
                                <w:rPr>
                                  <w:rFonts w:ascii="Arial" w:hAnsi="Arial" w:cs="Arial"/>
                                </w:rPr>
                                <w:t xml:space="preserve"> ( “whitecapping”</w:t>
                              </w:r>
                              <w:r>
                                <w:rPr>
                                  <w:rFonts w:ascii="Arial" w:hAnsi="Arial" w:cs="Arial"/>
                                  <w:iCs/>
                                </w:rPr>
                                <w:t xml:space="preserve"> ). </w:t>
                              </w:r>
                              <w:r w:rsidRPr="00BD48E0">
                                <w:rPr>
                                  <w:rFonts w:ascii="Arial" w:hAnsi="Arial" w:cs="Arial"/>
                                  <w:iCs/>
                                  <w:highlight w:val="cyan"/>
                                </w:rPr>
                                <w:t>Per esempio, nello stesso  modello WAM-3:</w:t>
                              </w:r>
                            </w:p>
                            <w:p w14:paraId="2AF6636B" w14:textId="77777777" w:rsidR="00A172B8" w:rsidRPr="00BD48E0" w:rsidRDefault="00A172B8" w:rsidP="007F48F4">
                              <w:pPr>
                                <w:autoSpaceDE w:val="0"/>
                                <w:autoSpaceDN w:val="0"/>
                                <w:adjustRightInd w:val="0"/>
                                <w:rPr>
                                  <w:rFonts w:ascii="Arial" w:hAnsi="Arial" w:cs="Arial"/>
                                  <w:iCs/>
                                  <w:highlight w:val="cyan"/>
                                </w:rPr>
                              </w:pPr>
                            </w:p>
                            <w:p w14:paraId="4950C2C8" w14:textId="77777777"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w14:anchorId="08CF32DE">
                                  <v:shape id="_x0000_i1029" type="#_x0000_t75" style="width:262.2pt;height:36.25pt" o:ole="" filled="t" fillcolor="#8db3e2">
                                    <v:imagedata r:id="rId15" o:title=""/>
                                  </v:shape>
                                  <o:OLEObject Type="Embed" ProgID="Equation.3" ShapeID="_x0000_i1029" DrawAspect="Content" ObjectID="_1737362865" r:id="rId16"/>
                                </w:object>
                              </w:r>
                            </w:p>
                            <w:p w14:paraId="3A4D545D" w14:textId="77777777" w:rsidR="00A172B8" w:rsidRPr="00BD48E0" w:rsidRDefault="00A172B8" w:rsidP="007F48F4">
                              <w:pPr>
                                <w:autoSpaceDE w:val="0"/>
                                <w:autoSpaceDN w:val="0"/>
                                <w:adjustRightInd w:val="0"/>
                                <w:rPr>
                                  <w:rFonts w:ascii="Arial" w:hAnsi="Arial" w:cs="Arial"/>
                                  <w:iCs/>
                                  <w:highlight w:val="cyan"/>
                                </w:rPr>
                              </w:pPr>
                            </w:p>
                            <w:p w14:paraId="43AA483B" w14:textId="77777777"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14:paraId="76A1CE1B" w14:textId="77777777" w:rsidR="00A172B8" w:rsidRDefault="00A172B8" w:rsidP="007F48F4">
                              <w:pPr>
                                <w:rPr>
                                  <w:rFonts w:ascii="Arial" w:hAnsi="Arial" w:cs="Arial"/>
                                </w:rPr>
                              </w:pPr>
                            </w:p>
                            <w:p w14:paraId="386CD75F" w14:textId="77777777" w:rsidR="00A172B8" w:rsidRDefault="00A172B8" w:rsidP="007F48F4">
                              <w:pPr>
                                <w:rPr>
                                  <w:rFonts w:ascii="Arial" w:hAnsi="Arial" w:cs="Arial"/>
                                </w:rPr>
                              </w:pPr>
                            </w:p>
                            <w:p w14:paraId="428F3133" w14:textId="77777777" w:rsidR="00A172B8" w:rsidRDefault="00A172B8" w:rsidP="007F48F4">
                              <w:pPr>
                                <w:jc w:val="both"/>
                              </w:pPr>
                            </w:p>
                          </w:txbxContent>
                        </wps:txbx>
                        <wps:bodyPr rot="0" vert="horz" wrap="square" lIns="91440" tIns="45720" rIns="91440" bIns="45720" anchor="ctr" anchorCtr="0" upright="1">
                          <a:noAutofit/>
                        </wps:bodyPr>
                      </wps:wsp>
                      <wps:wsp>
                        <wps:cNvPr id="21" name="CasellaDiTesto 8"/>
                        <wps:cNvSpPr txBox="1">
                          <a:spLocks noChangeArrowheads="1"/>
                        </wps:cNvSpPr>
                        <wps:spPr bwMode="auto">
                          <a:xfrm>
                            <a:off x="26069" y="7579"/>
                            <a:ext cx="3508" cy="3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AEAC3" w14:textId="77777777" w:rsidR="00A172B8" w:rsidRDefault="00A172B8" w:rsidP="007F48F4"/>
                          </w:txbxContent>
                        </wps:txbx>
                        <wps:bodyPr rot="0" vert="horz" wrap="square" lIns="91440" tIns="45720" rIns="91440" bIns="45720" anchor="t" anchorCtr="0" upright="1">
                          <a:noAutofit/>
                        </wps:bodyPr>
                      </wps:wsp>
                    </wpg:wgp>
                  </a:graphicData>
                </a:graphic>
              </wp:inline>
            </w:drawing>
          </mc:Choice>
          <mc:Fallback>
            <w:pict>
              <v:group w14:anchorId="7F2F1C61" id="Gruppo 19" o:spid="_x0000_s1030" style="width:481.9pt;height:352.5pt;mso-position-horizontal-relative:char;mso-position-vertical-relative:line" coordsize="72008,46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">
                <v:rect id="_x0000_s1031" style="position:absolute;width:72008;height:46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" filled="f" strokecolor="#385d8a" strokeweight="6pt">
                  <v:textbox>
                    <w:txbxContent>
                      <w:p w14:paraId="1541DA24" w14:textId="77777777" w:rsidR="00A172B8" w:rsidRPr="00496C55" w:rsidRDefault="00A172B8" w:rsidP="007F48F4">
                        <w:pPr>
                          <w:rPr>
                            <w:rFonts w:ascii="Arial" w:hAnsi="Arial" w:cs="Arial"/>
                            <w:iCs/>
                            <w:strike/>
                          </w:rPr>
                        </w:pPr>
                        <w:r>
                          <w:rPr>
                            <w:rFonts w:ascii="Arial" w:hAnsi="Arial" w:cs="Arial"/>
                          </w:rPr>
                          <w:t xml:space="preserve"> </w:t>
                        </w:r>
                        <w:r w:rsidRPr="00496C55">
                          <w:rPr>
                            <w:rFonts w:ascii="Arial" w:hAnsi="Arial" w:cs="Arial"/>
                            <w:iCs/>
                            <w:strike/>
                          </w:rPr>
                          <w:t>Da U</w:t>
                        </w:r>
                        <w:r w:rsidRPr="00496C55">
                          <w:rPr>
                            <w:rFonts w:ascii="Arial" w:hAnsi="Arial" w:cs="Arial"/>
                            <w:iCs/>
                            <w:strike/>
                            <w:vertAlign w:val="subscript"/>
                          </w:rPr>
                          <w:t>10</w:t>
                        </w:r>
                        <w:r w:rsidRPr="00496C55">
                          <w:rPr>
                            <w:rFonts w:ascii="Arial" w:hAnsi="Arial" w:cs="Arial"/>
                            <w:iCs/>
                            <w:strike/>
                          </w:rPr>
                          <w:t xml:space="preserve"> si ricava la cosiddetta la “velocità di attrito” definita come  u*  =    </w:t>
                        </w:r>
                        <w:r w:rsidRPr="00496C55">
                          <w:rPr>
                            <w:rFonts w:ascii="Arial" w:hAnsi="Arial" w:cs="Arial"/>
                            <w:iCs/>
                            <w:strike/>
                          </w:rPr>
                          <w:sym w:font="Symbol" w:char="F0D6"/>
                        </w:r>
                        <w:r w:rsidRPr="00496C55">
                          <w:rPr>
                            <w:rFonts w:ascii="Arial" w:hAnsi="Arial" w:cs="Arial"/>
                            <w:iCs/>
                            <w:strike/>
                          </w:rPr>
                          <w:t xml:space="preserve"> </w:t>
                        </w:r>
                        <w:r w:rsidRPr="00496C55">
                          <w:rPr>
                            <w:rFonts w:ascii="Arial" w:hAnsi="Arial" w:cs="Arial"/>
                            <w:iCs/>
                            <w:strike/>
                          </w:rPr>
                          <w:sym w:font="Symbol" w:char="F074"/>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rPr>
                          <w:t xml:space="preserve">dove  </w:t>
                        </w:r>
                        <w:r w:rsidRPr="00496C55">
                          <w:rPr>
                            <w:rFonts w:ascii="Arial" w:hAnsi="Arial" w:cs="Arial"/>
                            <w:iCs/>
                            <w:strike/>
                          </w:rPr>
                          <w:sym w:font="Symbol" w:char="F074"/>
                        </w:r>
                        <w:r w:rsidRPr="00496C55">
                          <w:rPr>
                            <w:rFonts w:ascii="Arial" w:hAnsi="Arial" w:cs="Arial"/>
                            <w:iCs/>
                            <w:strike/>
                          </w:rPr>
                          <w:t xml:space="preserve">  è lo sforzo tangenziale che agisce sul mare</w:t>
                        </w:r>
                        <w:r w:rsidRPr="00496C55">
                          <w:rPr>
                            <w:rStyle w:val="FootnoteReference"/>
                            <w:rFonts w:ascii="Arial" w:hAnsi="Arial" w:cs="Arial"/>
                            <w:iCs/>
                            <w:strike/>
                          </w:rPr>
                          <w:footnoteRef/>
                        </w:r>
                        <w:r w:rsidRPr="00496C55">
                          <w:rPr>
                            <w:rFonts w:ascii="Arial" w:hAnsi="Arial" w:cs="Arial"/>
                            <w:iCs/>
                            <w:strike/>
                          </w:rPr>
                          <w:t>, il cui calcolo non è affatto banale, e va stimato attraverso relazioni o modelli empirici.</w:t>
                        </w:r>
                      </w:p>
                      <w:p w14:paraId="1A5A44CA" w14:textId="77777777" w:rsidR="00A172B8" w:rsidRPr="00496C55" w:rsidRDefault="00A172B8" w:rsidP="007F48F4">
                        <w:pPr>
                          <w:rPr>
                            <w:rFonts w:ascii="Arial" w:hAnsi="Arial" w:cs="Arial"/>
                            <w:iCs/>
                            <w:strike/>
                            <w:color w:val="000000"/>
                          </w:rPr>
                        </w:pPr>
                        <w:r w:rsidRPr="00496C55">
                          <w:rPr>
                            <w:rFonts w:ascii="Arial" w:hAnsi="Arial" w:cs="Arial"/>
                            <w:iCs/>
                            <w:strike/>
                          </w:rPr>
                          <w:t xml:space="preserve">I valori di Sin vengono calcolati dai modelli attraverso vari relazioni, </w:t>
                        </w:r>
                        <w:r w:rsidRPr="00496C55">
                          <w:rPr>
                            <w:rFonts w:ascii="Arial" w:hAnsi="Arial" w:cs="Arial"/>
                            <w:iCs/>
                            <w:strike/>
                            <w:color w:val="000000"/>
                          </w:rPr>
                          <w:t xml:space="preserve">quali </w:t>
                        </w:r>
                        <w:r w:rsidRPr="00496C55">
                          <w:rPr>
                            <w:rFonts w:ascii="Arial" w:hAnsi="Arial" w:cs="Arial"/>
                            <w:iCs/>
                            <w:strike/>
                            <w:color w:val="000000"/>
                            <w:u w:val="single"/>
                          </w:rPr>
                          <w:t>ad esempio</w:t>
                        </w:r>
                        <w:r w:rsidRPr="00496C55">
                          <w:rPr>
                            <w:rFonts w:ascii="Arial" w:hAnsi="Arial" w:cs="Arial"/>
                            <w:iCs/>
                            <w:strike/>
                            <w:color w:val="000000"/>
                          </w:rPr>
                          <w:t xml:space="preserve"> le seguenti,  implementate sul WAM-3</w:t>
                        </w:r>
                        <w:r w:rsidRPr="00496C55">
                          <w:rPr>
                            <w:rStyle w:val="FootnoteReference"/>
                            <w:rFonts w:ascii="Arial" w:hAnsi="Arial" w:cs="Arial"/>
                            <w:iCs/>
                            <w:strike/>
                            <w:color w:val="000000"/>
                          </w:rPr>
                          <w:footnoteRef/>
                        </w:r>
                        <w:r w:rsidRPr="00496C55">
                          <w:rPr>
                            <w:rFonts w:ascii="Arial" w:hAnsi="Arial" w:cs="Arial"/>
                            <w:iCs/>
                            <w:strike/>
                            <w:color w:val="000000"/>
                          </w:rPr>
                          <w:t xml:space="preserve">  </w:t>
                        </w:r>
                      </w:p>
                      <w:p w14:paraId="140DBC39" w14:textId="77777777" w:rsidR="00A172B8" w:rsidRPr="00496C55" w:rsidRDefault="00A172B8" w:rsidP="007F48F4">
                        <w:pPr>
                          <w:jc w:val="both"/>
                          <w:rPr>
                            <w:rFonts w:ascii="Arial" w:hAnsi="Arial" w:cs="Arial"/>
                            <w:iCs/>
                            <w:strike/>
                          </w:rPr>
                        </w:pPr>
                        <w:r w:rsidRPr="00496C55">
                          <w:rPr>
                            <w:rFonts w:ascii="Arial" w:hAnsi="Arial" w:cs="Arial"/>
                            <w:iCs/>
                            <w:strike/>
                          </w:rPr>
                          <w:t xml:space="preserve">Sin = - Cin </w:t>
                        </w:r>
                        <w:r w:rsidRPr="00496C55">
                          <w:rPr>
                            <w:rFonts w:ascii="Arial" w:hAnsi="Arial" w:cs="Arial"/>
                            <w:iCs/>
                            <w:strike/>
                          </w:rPr>
                          <w:sym w:font="Symbol" w:char="F072"/>
                        </w:r>
                        <w:r w:rsidRPr="00496C55">
                          <w:rPr>
                            <w:rFonts w:ascii="Arial" w:hAnsi="Arial" w:cs="Arial"/>
                            <w:iCs/>
                            <w:strike/>
                            <w:vertAlign w:val="subscript"/>
                          </w:rPr>
                          <w:t>a</w:t>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vertAlign w:val="subscript"/>
                          </w:rPr>
                          <w:t>w</w:t>
                        </w:r>
                        <w:r w:rsidRPr="00496C55">
                          <w:rPr>
                            <w:rFonts w:ascii="Arial" w:hAnsi="Arial" w:cs="Arial"/>
                            <w:iCs/>
                            <w:strike/>
                          </w:rPr>
                          <w:t xml:space="preserve"> (28 u*/C cos (</w:t>
                        </w:r>
                        <w:r w:rsidRPr="00496C55">
                          <w:rPr>
                            <w:rFonts w:ascii="Arial" w:hAnsi="Arial" w:cs="Arial"/>
                            <w:iCs/>
                            <w:strike/>
                          </w:rPr>
                          <w:sym w:font="Symbol" w:char="F071"/>
                        </w:r>
                        <w:r w:rsidRPr="00496C55">
                          <w:rPr>
                            <w:rFonts w:ascii="Arial" w:hAnsi="Arial" w:cs="Arial"/>
                            <w:iCs/>
                            <w:strike/>
                          </w:rPr>
                          <w:t>-</w:t>
                        </w:r>
                        <w:r w:rsidRPr="00496C55">
                          <w:rPr>
                            <w:rFonts w:ascii="Arial" w:hAnsi="Arial" w:cs="Arial"/>
                            <w:iCs/>
                            <w:strike/>
                          </w:rPr>
                          <w:sym w:font="Symbol" w:char="F071"/>
                        </w:r>
                        <w:r w:rsidRPr="00496C55">
                          <w:rPr>
                            <w:rFonts w:ascii="Arial" w:hAnsi="Arial" w:cs="Arial"/>
                            <w:iCs/>
                            <w:strike/>
                          </w:rPr>
                          <w:t>w  )-1) σ  N(k,</w:t>
                        </w:r>
                        <w:r w:rsidRPr="00496C55">
                          <w:rPr>
                            <w:rFonts w:ascii="Arial" w:hAnsi="Arial" w:cs="Arial"/>
                            <w:iCs/>
                            <w:strike/>
                          </w:rPr>
                          <w:sym w:font="Symbol" w:char="F071"/>
                        </w:r>
                        <w:r w:rsidRPr="00496C55">
                          <w:rPr>
                            <w:rFonts w:ascii="Arial" w:hAnsi="Arial" w:cs="Arial"/>
                            <w:iCs/>
                            <w:strike/>
                          </w:rPr>
                          <w:t>)</w:t>
                        </w:r>
                      </w:p>
                      <w:p w14:paraId="6DFA8B14" w14:textId="77777777" w:rsidR="00A172B8" w:rsidRPr="00496C55" w:rsidRDefault="00A172B8" w:rsidP="007F48F4">
                        <w:pPr>
                          <w:jc w:val="both"/>
                          <w:rPr>
                            <w:rFonts w:ascii="Arial" w:hAnsi="Arial" w:cs="Arial"/>
                            <w:iCs/>
                            <w:strike/>
                          </w:rPr>
                        </w:pPr>
                        <w:r w:rsidRPr="00496C55">
                          <w:rPr>
                            <w:rFonts w:ascii="Arial" w:hAnsi="Arial" w:cs="Arial"/>
                            <w:iCs/>
                            <w:strike/>
                          </w:rPr>
                          <w:t xml:space="preserve">u*=  u10  </w:t>
                        </w:r>
                        <w:r w:rsidRPr="00496C55">
                          <w:rPr>
                            <w:rFonts w:ascii="Arial" w:hAnsi="Arial" w:cs="Arial"/>
                            <w:iCs/>
                            <w:strike/>
                          </w:rPr>
                          <w:sym w:font="Symbol" w:char="F0D6"/>
                        </w:r>
                        <w:r w:rsidRPr="00496C55">
                          <w:rPr>
                            <w:rFonts w:ascii="Arial" w:hAnsi="Arial" w:cs="Arial"/>
                            <w:iCs/>
                            <w:strike/>
                          </w:rPr>
                          <w:t xml:space="preserve"> ((0,8+0,065u</w:t>
                        </w:r>
                        <w:r w:rsidRPr="00496C55">
                          <w:rPr>
                            <w:rFonts w:ascii="Arial" w:hAnsi="Arial" w:cs="Arial"/>
                            <w:iCs/>
                            <w:strike/>
                            <w:vertAlign w:val="subscript"/>
                          </w:rPr>
                          <w:t>10</w:t>
                        </w:r>
                        <w:r w:rsidRPr="00496C55">
                          <w:rPr>
                            <w:rFonts w:ascii="Arial" w:hAnsi="Arial" w:cs="Arial"/>
                            <w:iCs/>
                            <w:strike/>
                          </w:rPr>
                          <w:t>)/1000)</w:t>
                        </w:r>
                      </w:p>
                      <w:p w14:paraId="3FB67D32" w14:textId="77777777" w:rsidR="00A172B8" w:rsidRPr="00496C55" w:rsidRDefault="00A172B8" w:rsidP="007F48F4">
                        <w:pPr>
                          <w:jc w:val="both"/>
                          <w:rPr>
                            <w:rFonts w:ascii="Arial" w:hAnsi="Arial" w:cs="Arial"/>
                            <w:iCs/>
                            <w:strike/>
                          </w:rPr>
                        </w:pPr>
                        <w:r w:rsidRPr="00496C55">
                          <w:rPr>
                            <w:rFonts w:ascii="Arial" w:hAnsi="Arial" w:cs="Arial"/>
                            <w:iCs/>
                            <w:strike/>
                          </w:rPr>
                          <w:t xml:space="preserve">Cin è una costante  (Cin = 0.25), </w:t>
                        </w:r>
                        <w:r w:rsidRPr="00496C55">
                          <w:rPr>
                            <w:rFonts w:ascii="Arial" w:hAnsi="Arial" w:cs="Arial"/>
                            <w:iCs/>
                            <w:strike/>
                          </w:rPr>
                          <w:sym w:font="Symbol" w:char="F072"/>
                        </w:r>
                        <w:r w:rsidRPr="00496C55">
                          <w:rPr>
                            <w:rFonts w:ascii="Arial" w:hAnsi="Arial" w:cs="Arial"/>
                            <w:iCs/>
                            <w:strike/>
                            <w:vertAlign w:val="subscript"/>
                          </w:rPr>
                          <w:t>a</w:t>
                        </w:r>
                        <w:r w:rsidRPr="00496C55">
                          <w:rPr>
                            <w:rFonts w:ascii="Arial" w:hAnsi="Arial" w:cs="Arial"/>
                            <w:iCs/>
                            <w:strike/>
                          </w:rPr>
                          <w:t>/</w:t>
                        </w:r>
                        <w:r w:rsidRPr="00496C55">
                          <w:rPr>
                            <w:rFonts w:ascii="Arial" w:hAnsi="Arial" w:cs="Arial"/>
                            <w:iCs/>
                            <w:strike/>
                          </w:rPr>
                          <w:sym w:font="Symbol" w:char="F072"/>
                        </w:r>
                        <w:r w:rsidRPr="00496C55">
                          <w:rPr>
                            <w:rFonts w:ascii="Arial" w:hAnsi="Arial" w:cs="Arial"/>
                            <w:iCs/>
                            <w:strike/>
                            <w:vertAlign w:val="subscript"/>
                          </w:rPr>
                          <w:t>w</w:t>
                        </w:r>
                        <w:r w:rsidRPr="00496C55">
                          <w:rPr>
                            <w:rFonts w:ascii="Arial" w:hAnsi="Arial" w:cs="Arial"/>
                            <w:iCs/>
                            <w:strike/>
                          </w:rPr>
                          <w:t xml:space="preserve"> è il rapporto tra le densità dell’aria e dell’acqua,  c, σ e </w:t>
                        </w:r>
                        <w:r w:rsidRPr="00496C55">
                          <w:rPr>
                            <w:rFonts w:ascii="Arial" w:hAnsi="Arial" w:cs="Arial"/>
                            <w:iCs/>
                            <w:strike/>
                          </w:rPr>
                          <w:sym w:font="Symbol" w:char="F071"/>
                        </w:r>
                        <w:r w:rsidRPr="00496C55">
                          <w:rPr>
                            <w:rFonts w:ascii="Arial" w:hAnsi="Arial" w:cs="Arial"/>
                            <w:iCs/>
                            <w:strike/>
                          </w:rPr>
                          <w:t xml:space="preserve"> sono rispettivamente la celerità, la pulsazione (2</w:t>
                        </w:r>
                        <w:r w:rsidRPr="00496C55">
                          <w:rPr>
                            <w:rFonts w:ascii="Arial" w:hAnsi="Arial" w:cs="Arial"/>
                            <w:iCs/>
                            <w:strike/>
                          </w:rPr>
                          <w:sym w:font="Symbol" w:char="F070"/>
                        </w:r>
                        <w:r w:rsidRPr="00496C55">
                          <w:rPr>
                            <w:rFonts w:ascii="Arial" w:hAnsi="Arial" w:cs="Arial"/>
                            <w:iCs/>
                            <w:strike/>
                          </w:rPr>
                          <w:t>/T=2</w:t>
                        </w:r>
                        <w:r w:rsidRPr="00496C55">
                          <w:rPr>
                            <w:rFonts w:ascii="Arial" w:hAnsi="Arial" w:cs="Arial"/>
                            <w:iCs/>
                            <w:strike/>
                          </w:rPr>
                          <w:sym w:font="Symbol" w:char="F070"/>
                        </w:r>
                        <w:r w:rsidRPr="00496C55">
                          <w:rPr>
                            <w:rFonts w:ascii="Arial" w:hAnsi="Arial" w:cs="Arial"/>
                            <w:iCs/>
                            <w:strike/>
                          </w:rPr>
                          <w:t>f) e la direzione dell’ onda relativa alla singola componente N(k,</w:t>
                        </w:r>
                        <w:r w:rsidRPr="00496C55">
                          <w:rPr>
                            <w:rFonts w:ascii="Arial" w:hAnsi="Arial" w:cs="Arial"/>
                            <w:iCs/>
                            <w:strike/>
                          </w:rPr>
                          <w:sym w:font="Symbol" w:char="F071"/>
                        </w:r>
                        <w:r w:rsidRPr="00496C55">
                          <w:rPr>
                            <w:rFonts w:ascii="Arial" w:hAnsi="Arial" w:cs="Arial"/>
                            <w:iCs/>
                            <w:strike/>
                          </w:rPr>
                          <w:t xml:space="preserve">). Ovviamente l’espressione non va imparata a memoria, anche perché ne esistono molte varietà: tuttavia va esaminata con cura , perché da essa emergono alcuni aspetti: </w:t>
                        </w:r>
                      </w:p>
                      <w:p w14:paraId="56EDB59D" w14:textId="77777777" w:rsidR="00A172B8" w:rsidRPr="00496C55" w:rsidRDefault="00A172B8" w:rsidP="007F48F4">
                        <w:pPr>
                          <w:jc w:val="both"/>
                          <w:rPr>
                            <w:rFonts w:ascii="Arial" w:hAnsi="Arial" w:cs="Arial"/>
                            <w:iCs/>
                            <w:strike/>
                          </w:rPr>
                        </w:pPr>
                        <w:r w:rsidRPr="00496C55">
                          <w:rPr>
                            <w:rFonts w:ascii="Arial" w:hAnsi="Arial" w:cs="Arial"/>
                            <w:iCs/>
                            <w:strike/>
                          </w:rPr>
                          <w:t>L’importanza (</w:t>
                        </w:r>
                        <w:r w:rsidRPr="00496C55">
                          <w:rPr>
                            <w:rFonts w:ascii="Arial" w:hAnsi="Arial" w:cs="Arial"/>
                            <w:iCs/>
                            <w:strike/>
                          </w:rPr>
                          <w:sym w:font="Symbol" w:char="F071"/>
                        </w:r>
                        <w:r w:rsidRPr="00496C55">
                          <w:rPr>
                            <w:rFonts w:ascii="Arial" w:hAnsi="Arial" w:cs="Arial"/>
                            <w:iCs/>
                            <w:strike/>
                          </w:rPr>
                          <w:t>-</w:t>
                        </w:r>
                        <w:r w:rsidRPr="00496C55">
                          <w:rPr>
                            <w:rFonts w:ascii="Arial" w:hAnsi="Arial" w:cs="Arial"/>
                            <w:iCs/>
                            <w:strike/>
                          </w:rPr>
                          <w:sym w:font="Symbol" w:char="F071"/>
                        </w:r>
                        <w:r w:rsidRPr="00496C55">
                          <w:rPr>
                            <w:rFonts w:ascii="Arial" w:hAnsi="Arial" w:cs="Arial"/>
                            <w:iCs/>
                            <w:strike/>
                          </w:rPr>
                          <w:t xml:space="preserve">w) della direzione del vento rispetto a quella della  singola componente spettrale </w:t>
                        </w:r>
                      </w:p>
                      <w:p w14:paraId="785D28B1" w14:textId="77777777" w:rsidR="00A172B8" w:rsidRPr="00496C55" w:rsidRDefault="00A172B8" w:rsidP="007F48F4">
                        <w:pPr>
                          <w:jc w:val="both"/>
                          <w:rPr>
                            <w:rFonts w:ascii="Arial" w:hAnsi="Arial" w:cs="Arial"/>
                            <w:iCs/>
                            <w:strike/>
                          </w:rPr>
                        </w:pPr>
                        <w:r w:rsidRPr="00496C55">
                          <w:rPr>
                            <w:rFonts w:ascii="Arial" w:hAnsi="Arial" w:cs="Arial"/>
                            <w:iCs/>
                            <w:strike/>
                          </w:rPr>
                          <w:t>L’importanza della celerità C rispetto  alla velocità u</w:t>
                        </w:r>
                        <w:r w:rsidRPr="00496C55">
                          <w:rPr>
                            <w:rFonts w:ascii="Arial" w:hAnsi="Arial" w:cs="Arial"/>
                            <w:iCs/>
                            <w:strike/>
                            <w:vertAlign w:val="subscript"/>
                          </w:rPr>
                          <w:t>10</w:t>
                        </w:r>
                        <w:r w:rsidRPr="00496C55">
                          <w:rPr>
                            <w:rFonts w:ascii="Arial" w:hAnsi="Arial" w:cs="Arial"/>
                            <w:iCs/>
                            <w:strike/>
                          </w:rPr>
                          <w:t xml:space="preserve"> del vento: è intuitivo che  quanto più la velocità relativa   si avvicina a 0, tanto meno la spinta del vento deve essere </w:t>
                        </w:r>
                      </w:p>
                      <w:p w14:paraId="28EEF448" w14:textId="77777777" w:rsidR="00A172B8" w:rsidRPr="003E024B" w:rsidRDefault="00A172B8" w:rsidP="007F48F4">
                        <w:pPr>
                          <w:jc w:val="both"/>
                          <w:rPr>
                            <w:rFonts w:ascii="Arial" w:hAnsi="Arial" w:cs="Arial"/>
                            <w:iCs/>
                          </w:rPr>
                        </w:pPr>
                        <w:r w:rsidRPr="00496C55">
                          <w:rPr>
                            <w:rFonts w:ascii="Arial" w:hAnsi="Arial" w:cs="Arial"/>
                            <w:iCs/>
                            <w:strike/>
                          </w:rPr>
                          <w:t xml:space="preserve">L’importanza della frequenza della singola componente spettrale: </w:t>
                        </w:r>
                        <w:r w:rsidRPr="00496C55">
                          <w:rPr>
                            <w:rFonts w:ascii="Arial" w:hAnsi="Arial" w:cs="Arial"/>
                            <w:iCs/>
                            <w:strike/>
                          </w:rPr>
                          <w:sym w:font="Symbol" w:char="F073"/>
                        </w:r>
                        <w:r w:rsidRPr="00496C55">
                          <w:rPr>
                            <w:rFonts w:ascii="Arial" w:hAnsi="Arial" w:cs="Arial"/>
                            <w:iCs/>
                            <w:strike/>
                          </w:rPr>
                          <w:t xml:space="preserve"> compare a numeratore, quindi l’azione del vento sembra aumentare con la frequenza; tuttavia ciò va bilanciato dall’effetto</w:t>
                        </w:r>
                        <w:r w:rsidRPr="003E024B">
                          <w:rPr>
                            <w:rFonts w:ascii="Arial" w:hAnsi="Arial" w:cs="Arial"/>
                            <w:iCs/>
                          </w:rPr>
                          <w:t xml:space="preserve"> di cui al punto b: alle alte frequenze corrisponde una celerità minore</w:t>
                        </w:r>
                      </w:p>
                      <w:p w14:paraId="721E29DF" w14:textId="77777777" w:rsidR="00A172B8" w:rsidRDefault="00A172B8" w:rsidP="007F48F4">
                        <w:pPr>
                          <w:jc w:val="both"/>
                          <w:rPr>
                            <w:rFonts w:ascii="Arial" w:hAnsi="Arial" w:cs="Arial"/>
                            <w:iCs/>
                          </w:rPr>
                        </w:pPr>
                      </w:p>
                      <w:p w14:paraId="0A39474D" w14:textId="77777777" w:rsidR="00A172B8" w:rsidRDefault="00A172B8" w:rsidP="007F48F4">
                        <w:pPr>
                          <w:jc w:val="both"/>
                          <w:rPr>
                            <w:rFonts w:ascii="Arial" w:hAnsi="Arial" w:cs="Arial"/>
                            <w:iCs/>
                          </w:rPr>
                        </w:pPr>
                      </w:p>
                      <w:p w14:paraId="52710F0B" w14:textId="77777777" w:rsidR="00A172B8" w:rsidRDefault="00A172B8" w:rsidP="007F48F4">
                        <w:pPr>
                          <w:jc w:val="both"/>
                          <w:rPr>
                            <w:rFonts w:ascii="Arial" w:hAnsi="Arial" w:cs="Arial"/>
                            <w:iCs/>
                          </w:rPr>
                        </w:pPr>
                      </w:p>
                      <w:p w14:paraId="565AEA11" w14:textId="77777777" w:rsidR="00A172B8" w:rsidRDefault="00A172B8" w:rsidP="007F48F4">
                        <w:pPr>
                          <w:jc w:val="both"/>
                          <w:rPr>
                            <w:rFonts w:ascii="Arial" w:hAnsi="Arial" w:cs="Arial"/>
                            <w:iCs/>
                          </w:rPr>
                        </w:pPr>
                      </w:p>
                      <w:p w14:paraId="78D27C8B" w14:textId="77777777" w:rsidR="00A172B8" w:rsidRDefault="00A172B8" w:rsidP="007F48F4">
                        <w:pPr>
                          <w:jc w:val="both"/>
                          <w:rPr>
                            <w:rFonts w:ascii="Arial" w:hAnsi="Arial" w:cs="Arial"/>
                            <w:iCs/>
                          </w:rPr>
                        </w:pPr>
                      </w:p>
                      <w:p w14:paraId="3E00CFB1" w14:textId="77777777" w:rsidR="00A172B8" w:rsidRDefault="00A172B8" w:rsidP="007F48F4">
                        <w:pPr>
                          <w:jc w:val="both"/>
                          <w:rPr>
                            <w:rFonts w:ascii="Arial" w:hAnsi="Arial" w:cs="Arial"/>
                            <w:iCs/>
                          </w:rPr>
                        </w:pPr>
                      </w:p>
                      <w:p w14:paraId="402C820E" w14:textId="77777777" w:rsidR="00A172B8" w:rsidRDefault="00A172B8" w:rsidP="007F48F4">
                        <w:pPr>
                          <w:jc w:val="both"/>
                          <w:rPr>
                            <w:rFonts w:ascii="Arial" w:hAnsi="Arial" w:cs="Arial"/>
                            <w:iCs/>
                          </w:rPr>
                        </w:pPr>
                      </w:p>
                      <w:p w14:paraId="06863B3D" w14:textId="77777777" w:rsidR="00A172B8" w:rsidRPr="003E024B" w:rsidRDefault="00A172B8" w:rsidP="007F48F4">
                        <w:pPr>
                          <w:jc w:val="both"/>
                          <w:rPr>
                            <w:rFonts w:ascii="Arial" w:hAnsi="Arial" w:cs="Arial"/>
                            <w:iCs/>
                          </w:rPr>
                        </w:pPr>
                      </w:p>
                      <w:p w14:paraId="669B5911" w14:textId="77777777" w:rsidR="00A172B8" w:rsidRPr="00544E79" w:rsidRDefault="00A172B8" w:rsidP="007F48F4">
                        <w:pPr>
                          <w:rPr>
                            <w:rFonts w:ascii="Arial" w:hAnsi="Arial" w:cs="Arial"/>
                            <w:iCs/>
                          </w:rPr>
                        </w:pPr>
                      </w:p>
                      <w:p w14:paraId="70B4CD12" w14:textId="77777777" w:rsidR="00A172B8" w:rsidRDefault="00A172B8" w:rsidP="007F48F4">
                        <w:pPr>
                          <w:autoSpaceDE w:val="0"/>
                          <w:autoSpaceDN w:val="0"/>
                          <w:adjustRightInd w:val="0"/>
                          <w:rPr>
                            <w:rFonts w:ascii="Arial" w:hAnsi="Arial" w:cs="Arial"/>
                          </w:rPr>
                        </w:pPr>
                        <w:r w:rsidRPr="00295327">
                          <w:rPr>
                            <w:rFonts w:ascii="Arial" w:hAnsi="Arial" w:cs="Arial"/>
                            <w:b/>
                            <w:iCs/>
                          </w:rPr>
                          <w:t>Sds</w:t>
                        </w:r>
                        <w:r>
                          <w:rPr>
                            <w:rFonts w:ascii="Arial" w:hAnsi="Arial" w:cs="Arial"/>
                            <w:iCs/>
                          </w:rPr>
                          <w:t xml:space="preserve"> è la dissipazione di energia, che è  principalmente </w:t>
                        </w:r>
                        <w:r>
                          <w:rPr>
                            <w:rFonts w:ascii="Arial" w:hAnsi="Arial" w:cs="Arial"/>
                          </w:rPr>
                          <w:t xml:space="preserve">somma di due effetti </w:t>
                        </w:r>
                      </w:p>
                      <w:p w14:paraId="632C1AF5" w14:textId="77777777" w:rsidR="00A172B8" w:rsidRDefault="00A172B8" w:rsidP="007F48F4">
                        <w:pPr>
                          <w:autoSpaceDE w:val="0"/>
                          <w:autoSpaceDN w:val="0"/>
                          <w:adjustRightInd w:val="0"/>
                          <w:rPr>
                            <w:rFonts w:ascii="Arial" w:hAnsi="Arial" w:cs="Arial"/>
                          </w:rPr>
                        </w:pPr>
                      </w:p>
                      <w:p w14:paraId="2E1306BE" w14:textId="77777777"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di  schiuma </w:t>
                        </w:r>
                        <w:r>
                          <w:rPr>
                            <w:rFonts w:ascii="Arial" w:hAnsi="Arial" w:cs="Arial"/>
                          </w:rPr>
                          <w:t xml:space="preserve"> ( “whitecapping”</w:t>
                        </w:r>
                        <w:r>
                          <w:rPr>
                            <w:rFonts w:ascii="Arial" w:hAnsi="Arial" w:cs="Arial"/>
                            <w:iCs/>
                          </w:rPr>
                          <w:t xml:space="preserve"> ). </w:t>
                        </w:r>
                        <w:r w:rsidRPr="00BD48E0">
                          <w:rPr>
                            <w:rFonts w:ascii="Arial" w:hAnsi="Arial" w:cs="Arial"/>
                            <w:iCs/>
                            <w:highlight w:val="cyan"/>
                          </w:rPr>
                          <w:t>Per esempio, nello stesso  modello WAM-3:</w:t>
                        </w:r>
                      </w:p>
                      <w:p w14:paraId="2AF6636B" w14:textId="77777777" w:rsidR="00A172B8" w:rsidRPr="00BD48E0" w:rsidRDefault="00A172B8" w:rsidP="007F48F4">
                        <w:pPr>
                          <w:autoSpaceDE w:val="0"/>
                          <w:autoSpaceDN w:val="0"/>
                          <w:adjustRightInd w:val="0"/>
                          <w:rPr>
                            <w:rFonts w:ascii="Arial" w:hAnsi="Arial" w:cs="Arial"/>
                            <w:iCs/>
                            <w:highlight w:val="cyan"/>
                          </w:rPr>
                        </w:pPr>
                      </w:p>
                      <w:p w14:paraId="4950C2C8" w14:textId="77777777"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w14:anchorId="08CF32DE">
                            <v:shape id="_x0000_i1029" type="#_x0000_t75" style="width:262.2pt;height:36.25pt" o:ole="" filled="t" fillcolor="#8db3e2">
                              <v:imagedata r:id="rId15" o:title=""/>
                            </v:shape>
                            <o:OLEObject Type="Embed" ProgID="Equation.3" ShapeID="_x0000_i1029" DrawAspect="Content" ObjectID="_1737362865" r:id="rId17"/>
                          </w:object>
                        </w:r>
                      </w:p>
                      <w:p w14:paraId="3A4D545D" w14:textId="77777777" w:rsidR="00A172B8" w:rsidRPr="00BD48E0" w:rsidRDefault="00A172B8" w:rsidP="007F48F4">
                        <w:pPr>
                          <w:autoSpaceDE w:val="0"/>
                          <w:autoSpaceDN w:val="0"/>
                          <w:adjustRightInd w:val="0"/>
                          <w:rPr>
                            <w:rFonts w:ascii="Arial" w:hAnsi="Arial" w:cs="Arial"/>
                            <w:iCs/>
                            <w:highlight w:val="cyan"/>
                          </w:rPr>
                        </w:pPr>
                      </w:p>
                      <w:p w14:paraId="43AA483B" w14:textId="77777777"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14:paraId="76A1CE1B" w14:textId="77777777" w:rsidR="00A172B8" w:rsidRDefault="00A172B8" w:rsidP="007F48F4">
                        <w:pPr>
                          <w:rPr>
                            <w:rFonts w:ascii="Arial" w:hAnsi="Arial" w:cs="Arial"/>
                          </w:rPr>
                        </w:pPr>
                      </w:p>
                      <w:p w14:paraId="386CD75F" w14:textId="77777777" w:rsidR="00A172B8" w:rsidRDefault="00A172B8" w:rsidP="007F48F4">
                        <w:pPr>
                          <w:rPr>
                            <w:rFonts w:ascii="Arial" w:hAnsi="Arial" w:cs="Arial"/>
                          </w:rPr>
                        </w:pPr>
                      </w:p>
                      <w:p w14:paraId="428F3133" w14:textId="77777777" w:rsidR="00A172B8" w:rsidRDefault="00A172B8" w:rsidP="007F48F4">
                        <w:pPr>
                          <w:jc w:val="both"/>
                        </w:pPr>
                      </w:p>
                    </w:txbxContent>
                  </v:textbox>
                </v:rect>
                <v:shape id="CasellaDiTesto 8" o:spid="_x0000_s1032" type="#_x0000_t202" style="position:absolute;left:26069;top:7579;width:3508;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074AEAC3" w14:textId="77777777" w:rsidR="00A172B8" w:rsidRDefault="00A172B8" w:rsidP="007F48F4"/>
                    </w:txbxContent>
                  </v:textbox>
                </v:shape>
                <w10:anchorlock/>
              </v:group>
            </w:pict>
          </mc:Fallback>
        </mc:AlternateContent>
      </w:r>
    </w:p>
    <w:p w14:paraId="5BB11D36" w14:textId="77777777" w:rsidR="007F48F4" w:rsidRPr="00496C55" w:rsidRDefault="007F48F4" w:rsidP="007F48F4">
      <w:pPr>
        <w:autoSpaceDE w:val="0"/>
        <w:autoSpaceDN w:val="0"/>
        <w:adjustRightInd w:val="0"/>
        <w:spacing w:after="0" w:line="240" w:lineRule="auto"/>
        <w:rPr>
          <w:rFonts w:ascii="Arial" w:eastAsia="Times New Roman" w:hAnsi="Arial" w:cs="Arial"/>
          <w:strike/>
          <w:sz w:val="20"/>
          <w:szCs w:val="20"/>
          <w:lang w:eastAsia="it-IT"/>
        </w:rPr>
      </w:pPr>
      <w:r w:rsidRPr="00496C55">
        <w:rPr>
          <w:rFonts w:ascii="Arial" w:eastAsia="Times New Roman" w:hAnsi="Arial" w:cs="Arial"/>
          <w:b/>
          <w:iCs/>
          <w:strike/>
          <w:sz w:val="20"/>
          <w:szCs w:val="20"/>
          <w:highlight w:val="cyan"/>
          <w:lang w:eastAsia="it-IT"/>
        </w:rPr>
        <w:t>S</w:t>
      </w:r>
      <w:r w:rsidRPr="00496C55">
        <w:rPr>
          <w:rFonts w:ascii="Arial" w:eastAsia="Times New Roman" w:hAnsi="Arial" w:cs="Arial"/>
          <w:b/>
          <w:iCs/>
          <w:strike/>
          <w:sz w:val="20"/>
          <w:szCs w:val="20"/>
          <w:highlight w:val="cyan"/>
          <w:vertAlign w:val="subscript"/>
          <w:lang w:eastAsia="it-IT"/>
        </w:rPr>
        <w:t>ds</w:t>
      </w:r>
      <w:r w:rsidRPr="00496C55">
        <w:rPr>
          <w:rFonts w:ascii="Arial" w:eastAsia="Times New Roman" w:hAnsi="Arial" w:cs="Arial"/>
          <w:iCs/>
          <w:strike/>
          <w:sz w:val="20"/>
          <w:szCs w:val="20"/>
          <w:highlight w:val="cyan"/>
          <w:lang w:eastAsia="it-IT"/>
        </w:rPr>
        <w:t xml:space="preserve"> è la dissipazione di energia, che </w:t>
      </w:r>
      <w:r w:rsidR="006E663D" w:rsidRPr="00496C55">
        <w:rPr>
          <w:rFonts w:ascii="Arial" w:eastAsia="Times New Roman" w:hAnsi="Arial" w:cs="Arial"/>
          <w:iCs/>
          <w:strike/>
          <w:sz w:val="20"/>
          <w:szCs w:val="20"/>
          <w:highlight w:val="cyan"/>
          <w:lang w:eastAsia="it-IT"/>
        </w:rPr>
        <w:t>deriva</w:t>
      </w:r>
      <w:r w:rsidRPr="00496C55">
        <w:rPr>
          <w:rFonts w:ascii="Arial" w:eastAsia="Times New Roman" w:hAnsi="Arial" w:cs="Arial"/>
          <w:iCs/>
          <w:strike/>
          <w:sz w:val="20"/>
          <w:szCs w:val="20"/>
          <w:highlight w:val="cyan"/>
          <w:lang w:eastAsia="it-IT"/>
        </w:rPr>
        <w:t xml:space="preserve"> principalmente </w:t>
      </w:r>
      <w:r w:rsidR="006E663D" w:rsidRPr="00496C55">
        <w:rPr>
          <w:rFonts w:ascii="Arial" w:eastAsia="Times New Roman" w:hAnsi="Arial" w:cs="Arial"/>
          <w:strike/>
          <w:sz w:val="20"/>
          <w:szCs w:val="20"/>
          <w:highlight w:val="cyan"/>
          <w:lang w:eastAsia="it-IT"/>
        </w:rPr>
        <w:t xml:space="preserve">dall’effetto di </w:t>
      </w:r>
      <w:r w:rsidRPr="00496C55">
        <w:rPr>
          <w:rFonts w:ascii="Arial" w:eastAsia="Times New Roman" w:hAnsi="Arial" w:cs="Arial"/>
          <w:strike/>
          <w:sz w:val="20"/>
          <w:szCs w:val="20"/>
          <w:highlight w:val="cyan"/>
          <w:lang w:eastAsia="it-IT"/>
        </w:rPr>
        <w:t xml:space="preserve">rottura </w:t>
      </w:r>
      <w:r w:rsidR="006E663D" w:rsidRPr="00496C55">
        <w:rPr>
          <w:rFonts w:ascii="Arial" w:eastAsia="Times New Roman" w:hAnsi="Arial" w:cs="Arial"/>
          <w:strike/>
          <w:sz w:val="20"/>
          <w:szCs w:val="20"/>
          <w:highlight w:val="cyan"/>
          <w:lang w:eastAsia="it-IT"/>
        </w:rPr>
        <w:t xml:space="preserve">(frangimento) che può avvenire sia </w:t>
      </w:r>
      <w:r w:rsidRPr="00496C55">
        <w:rPr>
          <w:rFonts w:ascii="Arial" w:eastAsia="Times New Roman" w:hAnsi="Arial" w:cs="Arial"/>
          <w:strike/>
          <w:sz w:val="20"/>
          <w:szCs w:val="20"/>
          <w:highlight w:val="cyan"/>
          <w:lang w:eastAsia="it-IT"/>
        </w:rPr>
        <w:t>in acque profonde</w:t>
      </w:r>
      <w:r w:rsidR="006E663D" w:rsidRPr="00496C55">
        <w:rPr>
          <w:rFonts w:ascii="Arial" w:eastAsia="Times New Roman" w:hAnsi="Arial" w:cs="Arial"/>
          <w:iCs/>
          <w:strike/>
          <w:sz w:val="20"/>
          <w:szCs w:val="20"/>
          <w:highlight w:val="cyan"/>
          <w:lang w:eastAsia="it-IT"/>
        </w:rPr>
        <w:t xml:space="preserve"> che</w:t>
      </w:r>
      <w:r w:rsidRPr="00496C55">
        <w:rPr>
          <w:rFonts w:ascii="Arial" w:eastAsia="Times New Roman" w:hAnsi="Arial" w:cs="Arial"/>
          <w:iCs/>
          <w:strike/>
          <w:sz w:val="20"/>
          <w:szCs w:val="20"/>
          <w:highlight w:val="cyan"/>
          <w:lang w:eastAsia="it-IT"/>
        </w:rPr>
        <w:t xml:space="preserve"> in acque basse</w:t>
      </w:r>
    </w:p>
    <w:p w14:paraId="34BA7836" w14:textId="77777777" w:rsidR="007F48F4" w:rsidRPr="00496C55" w:rsidRDefault="007F48F4">
      <w:pPr>
        <w:rPr>
          <w:strike/>
        </w:rPr>
      </w:pPr>
    </w:p>
    <w:p w14:paraId="70A2700E" w14:textId="77777777" w:rsidR="007F48F4" w:rsidRDefault="007F48F4">
      <w:r>
        <w:rPr>
          <w:rFonts w:ascii="Times New Roman" w:eastAsia="Times New Roman" w:hAnsi="Times New Roman" w:cs="Times New Roman"/>
          <w:noProof/>
          <w:sz w:val="20"/>
          <w:szCs w:val="20"/>
          <w:lang w:val="en-GB" w:eastAsia="en-GB"/>
        </w:rPr>
        <mc:AlternateContent>
          <mc:Choice Requires="wpg">
            <w:drawing>
              <wp:inline distT="0" distB="0" distL="0" distR="0" wp14:anchorId="1442892D" wp14:editId="57953074">
                <wp:extent cx="6120130" cy="3105127"/>
                <wp:effectExtent l="38100" t="38100" r="33020" b="38735"/>
                <wp:docPr id="22" name="Gruppo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3105127"/>
                          <a:chOff x="0" y="0"/>
                          <a:chExt cx="72008" cy="39391"/>
                        </a:xfrm>
                      </wpg:grpSpPr>
                      <wps:wsp>
                        <wps:cNvPr id="23" name="Rettangolo 2"/>
                        <wps:cNvSpPr>
                          <a:spLocks noChangeArrowheads="1"/>
                        </wps:cNvSpPr>
                        <wps:spPr bwMode="auto">
                          <a:xfrm>
                            <a:off x="0" y="0"/>
                            <a:ext cx="72008" cy="39391"/>
                          </a:xfrm>
                          <a:prstGeom prst="rect">
                            <a:avLst/>
                          </a:prstGeom>
                          <a:noFill/>
                          <a:ln w="76200">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14:paraId="4F152070" w14:textId="77777777" w:rsidR="00A172B8" w:rsidRDefault="00A172B8" w:rsidP="007F48F4">
                              <w:pPr>
                                <w:autoSpaceDE w:val="0"/>
                                <w:autoSpaceDN w:val="0"/>
                                <w:adjustRightInd w:val="0"/>
                                <w:rPr>
                                  <w:rFonts w:ascii="Arial" w:hAnsi="Arial" w:cs="Arial"/>
                                </w:rPr>
                              </w:pPr>
                            </w:p>
                            <w:p w14:paraId="788A3782" w14:textId="77777777" w:rsidR="00A172B8" w:rsidRPr="00496C55" w:rsidRDefault="00A172B8" w:rsidP="007F48F4">
                              <w:pPr>
                                <w:autoSpaceDE w:val="0"/>
                                <w:autoSpaceDN w:val="0"/>
                                <w:adjustRightInd w:val="0"/>
                                <w:rPr>
                                  <w:rFonts w:ascii="Arial" w:hAnsi="Arial" w:cs="Arial"/>
                                  <w:iCs/>
                                  <w:strike/>
                                </w:rPr>
                              </w:pPr>
                              <w:r w:rsidRPr="00496C55">
                                <w:rPr>
                                  <w:rFonts w:ascii="Arial" w:hAnsi="Arial" w:cs="Arial"/>
                                  <w:strike/>
                                </w:rPr>
                                <w:t>1 (in acqua profonda) rottura in acque profonde</w:t>
                              </w:r>
                              <w:r w:rsidRPr="00496C55">
                                <w:rPr>
                                  <w:rFonts w:ascii="Arial" w:hAnsi="Arial" w:cs="Arial"/>
                                  <w:iCs/>
                                  <w:strike/>
                                </w:rPr>
                                <w:t xml:space="preserve">, Essa è facilmente visibile con mare mosso per la formazione di  schiuma </w:t>
                              </w:r>
                              <w:r w:rsidRPr="00496C55">
                                <w:rPr>
                                  <w:rFonts w:ascii="Arial" w:hAnsi="Arial" w:cs="Arial"/>
                                  <w:strike/>
                                </w:rPr>
                                <w:t xml:space="preserve"> ( “whitecapping”</w:t>
                              </w:r>
                              <w:r w:rsidRPr="00496C55">
                                <w:rPr>
                                  <w:rFonts w:ascii="Arial" w:hAnsi="Arial" w:cs="Arial"/>
                                  <w:iCs/>
                                  <w:strike/>
                                </w:rPr>
                                <w:t xml:space="preserve"> ). Per esempio, nello stesso  modello WAM-3:</w:t>
                              </w:r>
                            </w:p>
                            <w:p w14:paraId="698079B9" w14:textId="77777777" w:rsidR="00A172B8" w:rsidRPr="00496C55" w:rsidRDefault="00A172B8" w:rsidP="007F48F4">
                              <w:pPr>
                                <w:autoSpaceDE w:val="0"/>
                                <w:autoSpaceDN w:val="0"/>
                                <w:adjustRightInd w:val="0"/>
                                <w:rPr>
                                  <w:rFonts w:ascii="Arial" w:hAnsi="Arial" w:cs="Arial"/>
                                  <w:iCs/>
                                  <w:strike/>
                                  <w:vertAlign w:val="superscript"/>
                                </w:rPr>
                              </w:pPr>
                              <w:r w:rsidRPr="00496C55">
                                <w:rPr>
                                  <w:strike/>
                                  <w:color w:val="8DB3E2"/>
                                  <w:position w:val="-28"/>
                                  <w:sz w:val="24"/>
                                </w:rPr>
                                <w:object w:dxaOrig="4000" w:dyaOrig="740" w14:anchorId="0FDF12D8">
                                  <v:shape id="_x0000_i1031" type="#_x0000_t75" style="width:262.2pt;height:36.25pt" o:ole="" filled="t">
                                    <v:imagedata r:id="rId15" o:title=""/>
                                  </v:shape>
                                  <o:OLEObject Type="Embed" ProgID="Equation.3" ShapeID="_x0000_i1031" DrawAspect="Content" ObjectID="_1737362866" r:id="rId18"/>
                                </w:object>
                              </w:r>
                              <w:r w:rsidRPr="00496C55">
                                <w:rPr>
                                  <w:strike/>
                                  <w:color w:val="8DB3E2"/>
                                  <w:sz w:val="24"/>
                                </w:rPr>
                                <w:t xml:space="preserve">      </w:t>
                              </w:r>
                              <w:r w:rsidRPr="00496C55">
                                <w:rPr>
                                  <w:rFonts w:ascii="Arial" w:hAnsi="Arial" w:cs="Arial"/>
                                  <w:iCs/>
                                  <w:strike/>
                                </w:rPr>
                                <w:sym w:font="Symbol" w:char="F061"/>
                              </w:r>
                              <w:r w:rsidRPr="00496C55">
                                <w:rPr>
                                  <w:rFonts w:ascii="Arial" w:hAnsi="Arial" w:cs="Arial"/>
                                  <w:iCs/>
                                  <w:strike/>
                                </w:rPr>
                                <w:t>= E k</w:t>
                              </w:r>
                              <w:r w:rsidRPr="00496C55">
                                <w:rPr>
                                  <w:rFonts w:ascii="Arial" w:hAnsi="Arial" w:cs="Arial"/>
                                  <w:iCs/>
                                  <w:strike/>
                                  <w:vertAlign w:val="superscript"/>
                                </w:rPr>
                                <w:t xml:space="preserve">2 </w:t>
                              </w:r>
                              <w:r w:rsidRPr="00496C55">
                                <w:rPr>
                                  <w:rFonts w:ascii="Arial" w:hAnsi="Arial" w:cs="Arial"/>
                                  <w:iCs/>
                                  <w:strike/>
                                </w:rPr>
                                <w:t>/</w:t>
                              </w:r>
                              <w:r w:rsidRPr="00496C55">
                                <w:rPr>
                                  <w:rFonts w:ascii="Arial" w:hAnsi="Arial" w:cs="Arial"/>
                                  <w:iCs/>
                                  <w:strike/>
                                  <w:vertAlign w:val="superscript"/>
                                </w:rPr>
                                <w:t xml:space="preserve"> </w:t>
                              </w:r>
                              <w:r w:rsidRPr="00496C55">
                                <w:rPr>
                                  <w:rFonts w:ascii="Arial" w:hAnsi="Arial" w:cs="Arial"/>
                                  <w:iCs/>
                                  <w:strike/>
                                </w:rPr>
                                <w:t>g</w:t>
                              </w:r>
                              <w:r w:rsidRPr="00496C55">
                                <w:rPr>
                                  <w:rFonts w:ascii="Arial" w:hAnsi="Arial" w:cs="Arial"/>
                                  <w:iCs/>
                                  <w:strike/>
                                  <w:vertAlign w:val="superscript"/>
                                </w:rPr>
                                <w:t>2</w:t>
                              </w:r>
                              <w:r w:rsidRPr="00496C55">
                                <w:rPr>
                                  <w:rFonts w:ascii="Arial" w:hAnsi="Arial" w:cs="Arial"/>
                                  <w:iCs/>
                                  <w:strike/>
                                  <w:vertAlign w:val="superscript"/>
                                </w:rPr>
                                <w:tab/>
                              </w:r>
                            </w:p>
                            <w:p w14:paraId="00CAA606" w14:textId="77777777" w:rsidR="00A172B8" w:rsidRPr="00496C55" w:rsidRDefault="00A172B8" w:rsidP="00274CC3">
                              <w:pPr>
                                <w:tabs>
                                  <w:tab w:val="left" w:pos="1503"/>
                                </w:tabs>
                                <w:autoSpaceDE w:val="0"/>
                                <w:autoSpaceDN w:val="0"/>
                                <w:adjustRightInd w:val="0"/>
                                <w:jc w:val="both"/>
                                <w:rPr>
                                  <w:rFonts w:ascii="Arial" w:hAnsi="Arial" w:cs="Arial"/>
                                  <w:iCs/>
                                  <w:strike/>
                                </w:rPr>
                              </w:pPr>
                              <w:r w:rsidRPr="00496C55">
                                <w:rPr>
                                  <w:rFonts w:ascii="Arial" w:hAnsi="Arial" w:cs="Arial"/>
                                  <w:iCs/>
                                  <w:strike/>
                                </w:rPr>
                                <w:t>2 (in acque basse), frangimento dovuto al basso fondale, che verrà studiato meglio nel seguito: puo’ essere modellato in vario modo, il più semplice del quale assume che le onde si rompano ad una determinata profondità Hr=</w:t>
                              </w:r>
                              <w:r w:rsidRPr="00496C55">
                                <w:rPr>
                                  <w:rFonts w:ascii="Arial" w:hAnsi="Arial" w:cs="Arial"/>
                                  <w:iCs/>
                                  <w:strike/>
                                </w:rPr>
                                <w:sym w:font="Symbol" w:char="F067"/>
                              </w:r>
                              <w:r w:rsidRPr="00496C55">
                                <w:rPr>
                                  <w:rFonts w:ascii="Arial" w:hAnsi="Arial" w:cs="Arial"/>
                                  <w:iCs/>
                                  <w:strike/>
                                </w:rPr>
                                <w:t xml:space="preserve">h, (con </w:t>
                              </w:r>
                              <w:r w:rsidRPr="00496C55">
                                <w:rPr>
                                  <w:rFonts w:ascii="Arial" w:hAnsi="Arial" w:cs="Arial"/>
                                  <w:iCs/>
                                  <w:strike/>
                                </w:rPr>
                                <w:sym w:font="Symbol" w:char="F067"/>
                              </w:r>
                              <w:r w:rsidRPr="00496C55">
                                <w:rPr>
                                  <w:rFonts w:ascii="Arial" w:hAnsi="Arial" w:cs="Arial"/>
                                  <w:iCs/>
                                  <w:strike/>
                                </w:rPr>
                                <w:t xml:space="preserve"> </w:t>
                              </w:r>
                              <w:r w:rsidRPr="00496C55">
                                <w:rPr>
                                  <w:rFonts w:ascii="Arial" w:hAnsi="Arial" w:cs="Arial"/>
                                  <w:iCs/>
                                  <w:strike/>
                                </w:rPr>
                                <w:sym w:font="Symbol" w:char="F0BB"/>
                              </w:r>
                              <w:r w:rsidRPr="00496C55">
                                <w:rPr>
                                  <w:rFonts w:ascii="Arial" w:hAnsi="Arial" w:cs="Arial"/>
                                  <w:iCs/>
                                  <w:strike/>
                                </w:rPr>
                                <w:t xml:space="preserve"> 0.8) e quindi tutte le onde la cui altezza è maggiore di  tale valore  dissipano energia. </w:t>
                              </w:r>
                            </w:p>
                            <w:p w14:paraId="794FD24C" w14:textId="77777777" w:rsidR="00A172B8" w:rsidRPr="00496C55" w:rsidRDefault="00A172B8" w:rsidP="00274CC3">
                              <w:pPr>
                                <w:tabs>
                                  <w:tab w:val="left" w:pos="1503"/>
                                </w:tabs>
                                <w:autoSpaceDE w:val="0"/>
                                <w:autoSpaceDN w:val="0"/>
                                <w:adjustRightInd w:val="0"/>
                                <w:jc w:val="both"/>
                                <w:rPr>
                                  <w:rFonts w:ascii="Arial" w:hAnsi="Arial" w:cs="Arial"/>
                                  <w:iCs/>
                                  <w:strike/>
                                </w:rPr>
                              </w:pPr>
                              <w:r w:rsidRPr="00496C55">
                                <w:rPr>
                                  <w:rFonts w:ascii="Arial" w:hAnsi="Arial" w:cs="Arial"/>
                                  <w:iCs/>
                                  <w:strike/>
                                </w:rPr>
                                <w:t>Sempre in acque basse, esiste un ulteriore effetto  dissipativo dovuto alla presenza del fondo (“ strato limite di fondo”). I modelli “di acque basse” considerano questi ultimi effetti, mentre gli  altri (“modelli di acque profonde” ) li ignorano</w:t>
                              </w:r>
                            </w:p>
                            <w:p w14:paraId="0643AE91" w14:textId="77777777" w:rsidR="00A172B8" w:rsidRPr="00496C55" w:rsidRDefault="00A172B8" w:rsidP="007F48F4">
                              <w:pPr>
                                <w:jc w:val="both"/>
                                <w:rPr>
                                  <w:rFonts w:ascii="Arial" w:hAnsi="Arial" w:cs="Arial"/>
                                  <w:iCs/>
                                  <w:strike/>
                                </w:rPr>
                              </w:pPr>
                            </w:p>
                            <w:p w14:paraId="6D8CA08D" w14:textId="77777777" w:rsidR="00A172B8" w:rsidRPr="00496C55" w:rsidRDefault="00A172B8" w:rsidP="007F48F4">
                              <w:pPr>
                                <w:jc w:val="both"/>
                                <w:rPr>
                                  <w:rFonts w:ascii="Arial" w:hAnsi="Arial" w:cs="Arial"/>
                                  <w:iCs/>
                                  <w:strike/>
                                </w:rPr>
                              </w:pPr>
                            </w:p>
                            <w:p w14:paraId="46F8440C" w14:textId="77777777" w:rsidR="00A172B8" w:rsidRDefault="00A172B8" w:rsidP="007F48F4">
                              <w:pPr>
                                <w:jc w:val="both"/>
                                <w:rPr>
                                  <w:rFonts w:ascii="Arial" w:hAnsi="Arial" w:cs="Arial"/>
                                  <w:iCs/>
                                </w:rPr>
                              </w:pPr>
                            </w:p>
                            <w:p w14:paraId="3D575FE5" w14:textId="77777777" w:rsidR="00A172B8" w:rsidRDefault="00A172B8" w:rsidP="007F48F4">
                              <w:pPr>
                                <w:jc w:val="both"/>
                                <w:rPr>
                                  <w:rFonts w:ascii="Arial" w:hAnsi="Arial" w:cs="Arial"/>
                                  <w:iCs/>
                                </w:rPr>
                              </w:pPr>
                            </w:p>
                            <w:p w14:paraId="5C069E5E" w14:textId="77777777" w:rsidR="00A172B8" w:rsidRPr="003E024B" w:rsidRDefault="00A172B8" w:rsidP="007F48F4">
                              <w:pPr>
                                <w:jc w:val="both"/>
                                <w:rPr>
                                  <w:rFonts w:ascii="Arial" w:hAnsi="Arial" w:cs="Arial"/>
                                  <w:iCs/>
                                </w:rPr>
                              </w:pPr>
                            </w:p>
                            <w:p w14:paraId="04F6759C" w14:textId="77777777" w:rsidR="00A172B8" w:rsidRPr="00544E79" w:rsidRDefault="00A172B8" w:rsidP="007F48F4">
                              <w:pPr>
                                <w:rPr>
                                  <w:rFonts w:ascii="Arial" w:hAnsi="Arial" w:cs="Arial"/>
                                  <w:iCs/>
                                </w:rPr>
                              </w:pPr>
                            </w:p>
                            <w:p w14:paraId="7E0AA601" w14:textId="77777777" w:rsidR="00A172B8" w:rsidRDefault="00A172B8" w:rsidP="007F48F4">
                              <w:pPr>
                                <w:autoSpaceDE w:val="0"/>
                                <w:autoSpaceDN w:val="0"/>
                                <w:adjustRightInd w:val="0"/>
                                <w:rPr>
                                  <w:rFonts w:ascii="Arial" w:hAnsi="Arial" w:cs="Arial"/>
                                </w:rPr>
                              </w:pPr>
                              <w:r w:rsidRPr="00295327">
                                <w:rPr>
                                  <w:rFonts w:ascii="Arial" w:hAnsi="Arial" w:cs="Arial"/>
                                  <w:b/>
                                  <w:iCs/>
                                </w:rPr>
                                <w:t>Sds</w:t>
                              </w:r>
                              <w:r>
                                <w:rPr>
                                  <w:rFonts w:ascii="Arial" w:hAnsi="Arial" w:cs="Arial"/>
                                  <w:iCs/>
                                </w:rPr>
                                <w:t xml:space="preserve"> è la dissipazione di energia, che è  principalmente </w:t>
                              </w:r>
                              <w:r>
                                <w:rPr>
                                  <w:rFonts w:ascii="Arial" w:hAnsi="Arial" w:cs="Arial"/>
                                </w:rPr>
                                <w:t xml:space="preserve">somma di due effetti </w:t>
                              </w:r>
                            </w:p>
                            <w:p w14:paraId="798F6760" w14:textId="77777777" w:rsidR="00A172B8" w:rsidRDefault="00A172B8" w:rsidP="007F48F4">
                              <w:pPr>
                                <w:autoSpaceDE w:val="0"/>
                                <w:autoSpaceDN w:val="0"/>
                                <w:adjustRightInd w:val="0"/>
                                <w:rPr>
                                  <w:rFonts w:ascii="Arial" w:hAnsi="Arial" w:cs="Arial"/>
                                </w:rPr>
                              </w:pPr>
                            </w:p>
                            <w:p w14:paraId="0D7DC730" w14:textId="77777777"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di  schiuma </w:t>
                              </w:r>
                              <w:r>
                                <w:rPr>
                                  <w:rFonts w:ascii="Arial" w:hAnsi="Arial" w:cs="Arial"/>
                                </w:rPr>
                                <w:t xml:space="preserve"> ( “whitecapping”</w:t>
                              </w:r>
                              <w:r>
                                <w:rPr>
                                  <w:rFonts w:ascii="Arial" w:hAnsi="Arial" w:cs="Arial"/>
                                  <w:iCs/>
                                </w:rPr>
                                <w:t xml:space="preserve"> ). </w:t>
                              </w:r>
                              <w:r w:rsidRPr="00BD48E0">
                                <w:rPr>
                                  <w:rFonts w:ascii="Arial" w:hAnsi="Arial" w:cs="Arial"/>
                                  <w:iCs/>
                                  <w:highlight w:val="cyan"/>
                                </w:rPr>
                                <w:t>Per esempio, nello stesso  modello WAM-3:</w:t>
                              </w:r>
                            </w:p>
                            <w:p w14:paraId="2D4F32E9" w14:textId="77777777" w:rsidR="00A172B8" w:rsidRPr="00BD48E0" w:rsidRDefault="00A172B8" w:rsidP="007F48F4">
                              <w:pPr>
                                <w:autoSpaceDE w:val="0"/>
                                <w:autoSpaceDN w:val="0"/>
                                <w:adjustRightInd w:val="0"/>
                                <w:rPr>
                                  <w:rFonts w:ascii="Arial" w:hAnsi="Arial" w:cs="Arial"/>
                                  <w:iCs/>
                                  <w:highlight w:val="cyan"/>
                                </w:rPr>
                              </w:pPr>
                            </w:p>
                            <w:p w14:paraId="5260F081" w14:textId="77777777"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w14:anchorId="7BE291AD">
                                  <v:shape id="_x0000_i1033" type="#_x0000_t75" style="width:262.2pt;height:36.25pt" o:ole="" filled="t" fillcolor="#8db3e2">
                                    <v:imagedata r:id="rId15" o:title=""/>
                                  </v:shape>
                                  <o:OLEObject Type="Embed" ProgID="Equation.3" ShapeID="_x0000_i1033" DrawAspect="Content" ObjectID="_1737362867" r:id="rId19"/>
                                </w:object>
                              </w:r>
                            </w:p>
                            <w:p w14:paraId="6BF77939" w14:textId="77777777" w:rsidR="00A172B8" w:rsidRPr="00BD48E0" w:rsidRDefault="00A172B8" w:rsidP="007F48F4">
                              <w:pPr>
                                <w:autoSpaceDE w:val="0"/>
                                <w:autoSpaceDN w:val="0"/>
                                <w:adjustRightInd w:val="0"/>
                                <w:rPr>
                                  <w:rFonts w:ascii="Arial" w:hAnsi="Arial" w:cs="Arial"/>
                                  <w:iCs/>
                                  <w:highlight w:val="cyan"/>
                                </w:rPr>
                              </w:pPr>
                            </w:p>
                            <w:p w14:paraId="0FF28349" w14:textId="77777777"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14:paraId="65A3397F" w14:textId="77777777" w:rsidR="00A172B8" w:rsidRDefault="00A172B8" w:rsidP="007F48F4">
                              <w:pPr>
                                <w:rPr>
                                  <w:rFonts w:ascii="Arial" w:hAnsi="Arial" w:cs="Arial"/>
                                </w:rPr>
                              </w:pPr>
                            </w:p>
                            <w:p w14:paraId="41E19CE5" w14:textId="77777777" w:rsidR="00A172B8" w:rsidRDefault="00A172B8" w:rsidP="007F48F4">
                              <w:pPr>
                                <w:rPr>
                                  <w:rFonts w:ascii="Arial" w:hAnsi="Arial" w:cs="Arial"/>
                                </w:rPr>
                              </w:pPr>
                            </w:p>
                            <w:p w14:paraId="074CDC47" w14:textId="77777777" w:rsidR="00A172B8" w:rsidRDefault="00A172B8" w:rsidP="007F48F4">
                              <w:pPr>
                                <w:jc w:val="both"/>
                              </w:pPr>
                            </w:p>
                          </w:txbxContent>
                        </wps:txbx>
                        <wps:bodyPr rot="0" vert="horz" wrap="square" lIns="91440" tIns="45720" rIns="91440" bIns="45720" anchor="ctr" anchorCtr="0" upright="1">
                          <a:noAutofit/>
                        </wps:bodyPr>
                      </wps:wsp>
                      <wps:wsp>
                        <wps:cNvPr id="24" name="CasellaDiTesto 8"/>
                        <wps:cNvSpPr txBox="1">
                          <a:spLocks noChangeArrowheads="1"/>
                        </wps:cNvSpPr>
                        <wps:spPr bwMode="auto">
                          <a:xfrm>
                            <a:off x="26069" y="7579"/>
                            <a:ext cx="3508" cy="33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33E81" w14:textId="77777777" w:rsidR="00A172B8" w:rsidRDefault="00A172B8" w:rsidP="007F48F4"/>
                          </w:txbxContent>
                        </wps:txbx>
                        <wps:bodyPr rot="0" vert="horz" wrap="square" lIns="91440" tIns="45720" rIns="91440" bIns="45720" anchor="t" anchorCtr="0" upright="1">
                          <a:noAutofit/>
                        </wps:bodyPr>
                      </wps:wsp>
                    </wpg:wgp>
                  </a:graphicData>
                </a:graphic>
              </wp:inline>
            </w:drawing>
          </mc:Choice>
          <mc:Fallback>
            <w:pict>
              <v:group w14:anchorId="1442892D" id="Gruppo 22" o:spid="_x0000_s1033" style="width:481.9pt;height:244.5pt;mso-position-horizontal-relative:char;mso-position-vertical-relative:line" coordsize="72008,3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">
                <v:rect id="_x0000_s1034" style="position:absolute;width:72008;height:393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" filled="f" strokecolor="#385d8a" strokeweight="6pt">
                  <v:textbox>
                    <w:txbxContent>
                      <w:p w14:paraId="4F152070" w14:textId="77777777" w:rsidR="00A172B8" w:rsidRDefault="00A172B8" w:rsidP="007F48F4">
                        <w:pPr>
                          <w:autoSpaceDE w:val="0"/>
                          <w:autoSpaceDN w:val="0"/>
                          <w:adjustRightInd w:val="0"/>
                          <w:rPr>
                            <w:rFonts w:ascii="Arial" w:hAnsi="Arial" w:cs="Arial"/>
                          </w:rPr>
                        </w:pPr>
                      </w:p>
                      <w:p w14:paraId="788A3782" w14:textId="77777777" w:rsidR="00A172B8" w:rsidRPr="00496C55" w:rsidRDefault="00A172B8" w:rsidP="007F48F4">
                        <w:pPr>
                          <w:autoSpaceDE w:val="0"/>
                          <w:autoSpaceDN w:val="0"/>
                          <w:adjustRightInd w:val="0"/>
                          <w:rPr>
                            <w:rFonts w:ascii="Arial" w:hAnsi="Arial" w:cs="Arial"/>
                            <w:iCs/>
                            <w:strike/>
                          </w:rPr>
                        </w:pPr>
                        <w:r w:rsidRPr="00496C55">
                          <w:rPr>
                            <w:rFonts w:ascii="Arial" w:hAnsi="Arial" w:cs="Arial"/>
                            <w:strike/>
                          </w:rPr>
                          <w:t>1 (in acqua profonda) rottura in acque profonde</w:t>
                        </w:r>
                        <w:r w:rsidRPr="00496C55">
                          <w:rPr>
                            <w:rFonts w:ascii="Arial" w:hAnsi="Arial" w:cs="Arial"/>
                            <w:iCs/>
                            <w:strike/>
                          </w:rPr>
                          <w:t xml:space="preserve">, Essa è facilmente visibile con mare mosso per la formazione di  schiuma </w:t>
                        </w:r>
                        <w:r w:rsidRPr="00496C55">
                          <w:rPr>
                            <w:rFonts w:ascii="Arial" w:hAnsi="Arial" w:cs="Arial"/>
                            <w:strike/>
                          </w:rPr>
                          <w:t xml:space="preserve"> ( “whitecapping”</w:t>
                        </w:r>
                        <w:r w:rsidRPr="00496C55">
                          <w:rPr>
                            <w:rFonts w:ascii="Arial" w:hAnsi="Arial" w:cs="Arial"/>
                            <w:iCs/>
                            <w:strike/>
                          </w:rPr>
                          <w:t xml:space="preserve"> ). Per esempio, nello stesso  modello WAM-3:</w:t>
                        </w:r>
                      </w:p>
                      <w:p w14:paraId="698079B9" w14:textId="77777777" w:rsidR="00A172B8" w:rsidRPr="00496C55" w:rsidRDefault="00A172B8" w:rsidP="007F48F4">
                        <w:pPr>
                          <w:autoSpaceDE w:val="0"/>
                          <w:autoSpaceDN w:val="0"/>
                          <w:adjustRightInd w:val="0"/>
                          <w:rPr>
                            <w:rFonts w:ascii="Arial" w:hAnsi="Arial" w:cs="Arial"/>
                            <w:iCs/>
                            <w:strike/>
                            <w:vertAlign w:val="superscript"/>
                          </w:rPr>
                        </w:pPr>
                        <w:r w:rsidRPr="00496C55">
                          <w:rPr>
                            <w:strike/>
                            <w:color w:val="8DB3E2"/>
                            <w:position w:val="-28"/>
                            <w:sz w:val="24"/>
                          </w:rPr>
                          <w:object w:dxaOrig="4000" w:dyaOrig="740" w14:anchorId="0FDF12D8">
                            <v:shape id="_x0000_i1031" type="#_x0000_t75" style="width:262.2pt;height:36.25pt" o:ole="" filled="t">
                              <v:imagedata r:id="rId15" o:title=""/>
                            </v:shape>
                            <o:OLEObject Type="Embed" ProgID="Equation.3" ShapeID="_x0000_i1031" DrawAspect="Content" ObjectID="_1737362866" r:id="rId20"/>
                          </w:object>
                        </w:r>
                        <w:r w:rsidRPr="00496C55">
                          <w:rPr>
                            <w:strike/>
                            <w:color w:val="8DB3E2"/>
                            <w:sz w:val="24"/>
                          </w:rPr>
                          <w:t xml:space="preserve">      </w:t>
                        </w:r>
                        <w:r w:rsidRPr="00496C55">
                          <w:rPr>
                            <w:rFonts w:ascii="Arial" w:hAnsi="Arial" w:cs="Arial"/>
                            <w:iCs/>
                            <w:strike/>
                          </w:rPr>
                          <w:sym w:font="Symbol" w:char="F061"/>
                        </w:r>
                        <w:r w:rsidRPr="00496C55">
                          <w:rPr>
                            <w:rFonts w:ascii="Arial" w:hAnsi="Arial" w:cs="Arial"/>
                            <w:iCs/>
                            <w:strike/>
                          </w:rPr>
                          <w:t>= E k</w:t>
                        </w:r>
                        <w:r w:rsidRPr="00496C55">
                          <w:rPr>
                            <w:rFonts w:ascii="Arial" w:hAnsi="Arial" w:cs="Arial"/>
                            <w:iCs/>
                            <w:strike/>
                            <w:vertAlign w:val="superscript"/>
                          </w:rPr>
                          <w:t xml:space="preserve">2 </w:t>
                        </w:r>
                        <w:r w:rsidRPr="00496C55">
                          <w:rPr>
                            <w:rFonts w:ascii="Arial" w:hAnsi="Arial" w:cs="Arial"/>
                            <w:iCs/>
                            <w:strike/>
                          </w:rPr>
                          <w:t>/</w:t>
                        </w:r>
                        <w:r w:rsidRPr="00496C55">
                          <w:rPr>
                            <w:rFonts w:ascii="Arial" w:hAnsi="Arial" w:cs="Arial"/>
                            <w:iCs/>
                            <w:strike/>
                            <w:vertAlign w:val="superscript"/>
                          </w:rPr>
                          <w:t xml:space="preserve"> </w:t>
                        </w:r>
                        <w:r w:rsidRPr="00496C55">
                          <w:rPr>
                            <w:rFonts w:ascii="Arial" w:hAnsi="Arial" w:cs="Arial"/>
                            <w:iCs/>
                            <w:strike/>
                          </w:rPr>
                          <w:t>g</w:t>
                        </w:r>
                        <w:r w:rsidRPr="00496C55">
                          <w:rPr>
                            <w:rFonts w:ascii="Arial" w:hAnsi="Arial" w:cs="Arial"/>
                            <w:iCs/>
                            <w:strike/>
                            <w:vertAlign w:val="superscript"/>
                          </w:rPr>
                          <w:t>2</w:t>
                        </w:r>
                        <w:r w:rsidRPr="00496C55">
                          <w:rPr>
                            <w:rFonts w:ascii="Arial" w:hAnsi="Arial" w:cs="Arial"/>
                            <w:iCs/>
                            <w:strike/>
                            <w:vertAlign w:val="superscript"/>
                          </w:rPr>
                          <w:tab/>
                        </w:r>
                      </w:p>
                      <w:p w14:paraId="00CAA606" w14:textId="77777777" w:rsidR="00A172B8" w:rsidRPr="00496C55" w:rsidRDefault="00A172B8" w:rsidP="00274CC3">
                        <w:pPr>
                          <w:tabs>
                            <w:tab w:val="left" w:pos="1503"/>
                          </w:tabs>
                          <w:autoSpaceDE w:val="0"/>
                          <w:autoSpaceDN w:val="0"/>
                          <w:adjustRightInd w:val="0"/>
                          <w:jc w:val="both"/>
                          <w:rPr>
                            <w:rFonts w:ascii="Arial" w:hAnsi="Arial" w:cs="Arial"/>
                            <w:iCs/>
                            <w:strike/>
                          </w:rPr>
                        </w:pPr>
                        <w:r w:rsidRPr="00496C55">
                          <w:rPr>
                            <w:rFonts w:ascii="Arial" w:hAnsi="Arial" w:cs="Arial"/>
                            <w:iCs/>
                            <w:strike/>
                          </w:rPr>
                          <w:t>2 (in acque basse), frangimento dovuto al basso fondale, che verrà studiato meglio nel seguito: puo’ essere modellato in vario modo, il più semplice del quale assume che le onde si rompano ad una determinata profondità Hr=</w:t>
                        </w:r>
                        <w:r w:rsidRPr="00496C55">
                          <w:rPr>
                            <w:rFonts w:ascii="Arial" w:hAnsi="Arial" w:cs="Arial"/>
                            <w:iCs/>
                            <w:strike/>
                          </w:rPr>
                          <w:sym w:font="Symbol" w:char="F067"/>
                        </w:r>
                        <w:r w:rsidRPr="00496C55">
                          <w:rPr>
                            <w:rFonts w:ascii="Arial" w:hAnsi="Arial" w:cs="Arial"/>
                            <w:iCs/>
                            <w:strike/>
                          </w:rPr>
                          <w:t xml:space="preserve">h, (con </w:t>
                        </w:r>
                        <w:r w:rsidRPr="00496C55">
                          <w:rPr>
                            <w:rFonts w:ascii="Arial" w:hAnsi="Arial" w:cs="Arial"/>
                            <w:iCs/>
                            <w:strike/>
                          </w:rPr>
                          <w:sym w:font="Symbol" w:char="F067"/>
                        </w:r>
                        <w:r w:rsidRPr="00496C55">
                          <w:rPr>
                            <w:rFonts w:ascii="Arial" w:hAnsi="Arial" w:cs="Arial"/>
                            <w:iCs/>
                            <w:strike/>
                          </w:rPr>
                          <w:t xml:space="preserve"> </w:t>
                        </w:r>
                        <w:r w:rsidRPr="00496C55">
                          <w:rPr>
                            <w:rFonts w:ascii="Arial" w:hAnsi="Arial" w:cs="Arial"/>
                            <w:iCs/>
                            <w:strike/>
                          </w:rPr>
                          <w:sym w:font="Symbol" w:char="F0BB"/>
                        </w:r>
                        <w:r w:rsidRPr="00496C55">
                          <w:rPr>
                            <w:rFonts w:ascii="Arial" w:hAnsi="Arial" w:cs="Arial"/>
                            <w:iCs/>
                            <w:strike/>
                          </w:rPr>
                          <w:t xml:space="preserve"> 0.8) e quindi tutte le onde la cui altezza è maggiore di  tale valore  dissipano energia. </w:t>
                        </w:r>
                      </w:p>
                      <w:p w14:paraId="794FD24C" w14:textId="77777777" w:rsidR="00A172B8" w:rsidRPr="00496C55" w:rsidRDefault="00A172B8" w:rsidP="00274CC3">
                        <w:pPr>
                          <w:tabs>
                            <w:tab w:val="left" w:pos="1503"/>
                          </w:tabs>
                          <w:autoSpaceDE w:val="0"/>
                          <w:autoSpaceDN w:val="0"/>
                          <w:adjustRightInd w:val="0"/>
                          <w:jc w:val="both"/>
                          <w:rPr>
                            <w:rFonts w:ascii="Arial" w:hAnsi="Arial" w:cs="Arial"/>
                            <w:iCs/>
                            <w:strike/>
                          </w:rPr>
                        </w:pPr>
                        <w:r w:rsidRPr="00496C55">
                          <w:rPr>
                            <w:rFonts w:ascii="Arial" w:hAnsi="Arial" w:cs="Arial"/>
                            <w:iCs/>
                            <w:strike/>
                          </w:rPr>
                          <w:t>Sempre in acque basse, esiste un ulteriore effetto  dissipativo dovuto alla presenza del fondo (“ strato limite di fondo”). I modelli “di acque basse” considerano questi ultimi effetti, mentre gli  altri (“modelli di acque profonde” ) li ignorano</w:t>
                        </w:r>
                      </w:p>
                      <w:p w14:paraId="0643AE91" w14:textId="77777777" w:rsidR="00A172B8" w:rsidRPr="00496C55" w:rsidRDefault="00A172B8" w:rsidP="007F48F4">
                        <w:pPr>
                          <w:jc w:val="both"/>
                          <w:rPr>
                            <w:rFonts w:ascii="Arial" w:hAnsi="Arial" w:cs="Arial"/>
                            <w:iCs/>
                            <w:strike/>
                          </w:rPr>
                        </w:pPr>
                      </w:p>
                      <w:p w14:paraId="6D8CA08D" w14:textId="77777777" w:rsidR="00A172B8" w:rsidRPr="00496C55" w:rsidRDefault="00A172B8" w:rsidP="007F48F4">
                        <w:pPr>
                          <w:jc w:val="both"/>
                          <w:rPr>
                            <w:rFonts w:ascii="Arial" w:hAnsi="Arial" w:cs="Arial"/>
                            <w:iCs/>
                            <w:strike/>
                          </w:rPr>
                        </w:pPr>
                      </w:p>
                      <w:p w14:paraId="46F8440C" w14:textId="77777777" w:rsidR="00A172B8" w:rsidRDefault="00A172B8" w:rsidP="007F48F4">
                        <w:pPr>
                          <w:jc w:val="both"/>
                          <w:rPr>
                            <w:rFonts w:ascii="Arial" w:hAnsi="Arial" w:cs="Arial"/>
                            <w:iCs/>
                          </w:rPr>
                        </w:pPr>
                      </w:p>
                      <w:p w14:paraId="3D575FE5" w14:textId="77777777" w:rsidR="00A172B8" w:rsidRDefault="00A172B8" w:rsidP="007F48F4">
                        <w:pPr>
                          <w:jc w:val="both"/>
                          <w:rPr>
                            <w:rFonts w:ascii="Arial" w:hAnsi="Arial" w:cs="Arial"/>
                            <w:iCs/>
                          </w:rPr>
                        </w:pPr>
                      </w:p>
                      <w:p w14:paraId="5C069E5E" w14:textId="77777777" w:rsidR="00A172B8" w:rsidRPr="003E024B" w:rsidRDefault="00A172B8" w:rsidP="007F48F4">
                        <w:pPr>
                          <w:jc w:val="both"/>
                          <w:rPr>
                            <w:rFonts w:ascii="Arial" w:hAnsi="Arial" w:cs="Arial"/>
                            <w:iCs/>
                          </w:rPr>
                        </w:pPr>
                      </w:p>
                      <w:p w14:paraId="04F6759C" w14:textId="77777777" w:rsidR="00A172B8" w:rsidRPr="00544E79" w:rsidRDefault="00A172B8" w:rsidP="007F48F4">
                        <w:pPr>
                          <w:rPr>
                            <w:rFonts w:ascii="Arial" w:hAnsi="Arial" w:cs="Arial"/>
                            <w:iCs/>
                          </w:rPr>
                        </w:pPr>
                      </w:p>
                      <w:p w14:paraId="7E0AA601" w14:textId="77777777" w:rsidR="00A172B8" w:rsidRDefault="00A172B8" w:rsidP="007F48F4">
                        <w:pPr>
                          <w:autoSpaceDE w:val="0"/>
                          <w:autoSpaceDN w:val="0"/>
                          <w:adjustRightInd w:val="0"/>
                          <w:rPr>
                            <w:rFonts w:ascii="Arial" w:hAnsi="Arial" w:cs="Arial"/>
                          </w:rPr>
                        </w:pPr>
                        <w:r w:rsidRPr="00295327">
                          <w:rPr>
                            <w:rFonts w:ascii="Arial" w:hAnsi="Arial" w:cs="Arial"/>
                            <w:b/>
                            <w:iCs/>
                          </w:rPr>
                          <w:t>Sds</w:t>
                        </w:r>
                        <w:r>
                          <w:rPr>
                            <w:rFonts w:ascii="Arial" w:hAnsi="Arial" w:cs="Arial"/>
                            <w:iCs/>
                          </w:rPr>
                          <w:t xml:space="preserve"> è la dissipazione di energia, che è  principalmente </w:t>
                        </w:r>
                        <w:r>
                          <w:rPr>
                            <w:rFonts w:ascii="Arial" w:hAnsi="Arial" w:cs="Arial"/>
                          </w:rPr>
                          <w:t xml:space="preserve">somma di due effetti </w:t>
                        </w:r>
                      </w:p>
                      <w:p w14:paraId="798F6760" w14:textId="77777777" w:rsidR="00A172B8" w:rsidRDefault="00A172B8" w:rsidP="007F48F4">
                        <w:pPr>
                          <w:autoSpaceDE w:val="0"/>
                          <w:autoSpaceDN w:val="0"/>
                          <w:adjustRightInd w:val="0"/>
                          <w:rPr>
                            <w:rFonts w:ascii="Arial" w:hAnsi="Arial" w:cs="Arial"/>
                          </w:rPr>
                        </w:pPr>
                      </w:p>
                      <w:p w14:paraId="0D7DC730" w14:textId="77777777" w:rsidR="00A172B8" w:rsidRPr="00BD48E0" w:rsidRDefault="00A172B8" w:rsidP="007F48F4">
                        <w:pPr>
                          <w:autoSpaceDE w:val="0"/>
                          <w:autoSpaceDN w:val="0"/>
                          <w:adjustRightInd w:val="0"/>
                          <w:rPr>
                            <w:rFonts w:ascii="Arial" w:hAnsi="Arial" w:cs="Arial"/>
                            <w:iCs/>
                            <w:highlight w:val="cyan"/>
                          </w:rPr>
                        </w:pPr>
                        <w:r>
                          <w:rPr>
                            <w:rFonts w:ascii="Arial" w:hAnsi="Arial" w:cs="Arial"/>
                          </w:rPr>
                          <w:t>1 (in acqua profonda) rottura in acque profonde</w:t>
                        </w:r>
                        <w:r>
                          <w:rPr>
                            <w:rFonts w:ascii="Arial" w:hAnsi="Arial" w:cs="Arial"/>
                            <w:iCs/>
                          </w:rPr>
                          <w:t xml:space="preserve">, Essa è facilmente visibile con mare mosso per la formazione di  schiuma </w:t>
                        </w:r>
                        <w:r>
                          <w:rPr>
                            <w:rFonts w:ascii="Arial" w:hAnsi="Arial" w:cs="Arial"/>
                          </w:rPr>
                          <w:t xml:space="preserve"> ( “whitecapping”</w:t>
                        </w:r>
                        <w:r>
                          <w:rPr>
                            <w:rFonts w:ascii="Arial" w:hAnsi="Arial" w:cs="Arial"/>
                            <w:iCs/>
                          </w:rPr>
                          <w:t xml:space="preserve"> ). </w:t>
                        </w:r>
                        <w:r w:rsidRPr="00BD48E0">
                          <w:rPr>
                            <w:rFonts w:ascii="Arial" w:hAnsi="Arial" w:cs="Arial"/>
                            <w:iCs/>
                            <w:highlight w:val="cyan"/>
                          </w:rPr>
                          <w:t>Per esempio, nello stesso  modello WAM-3:</w:t>
                        </w:r>
                      </w:p>
                      <w:p w14:paraId="2D4F32E9" w14:textId="77777777" w:rsidR="00A172B8" w:rsidRPr="00BD48E0" w:rsidRDefault="00A172B8" w:rsidP="007F48F4">
                        <w:pPr>
                          <w:autoSpaceDE w:val="0"/>
                          <w:autoSpaceDN w:val="0"/>
                          <w:adjustRightInd w:val="0"/>
                          <w:rPr>
                            <w:rFonts w:ascii="Arial" w:hAnsi="Arial" w:cs="Arial"/>
                            <w:iCs/>
                            <w:highlight w:val="cyan"/>
                          </w:rPr>
                        </w:pPr>
                      </w:p>
                      <w:p w14:paraId="5260F081" w14:textId="77777777" w:rsidR="00A172B8" w:rsidRPr="00BD48E0" w:rsidRDefault="00A172B8" w:rsidP="007F48F4">
                        <w:pPr>
                          <w:autoSpaceDE w:val="0"/>
                          <w:autoSpaceDN w:val="0"/>
                          <w:adjustRightInd w:val="0"/>
                          <w:rPr>
                            <w:rFonts w:ascii="CMR12" w:hAnsi="CMR12" w:cs="CMR12"/>
                            <w:sz w:val="24"/>
                            <w:szCs w:val="24"/>
                            <w:highlight w:val="cyan"/>
                            <w:lang w:val="en-GB" w:eastAsia="en-GB"/>
                          </w:rPr>
                        </w:pPr>
                        <w:r w:rsidRPr="00BD48E0">
                          <w:rPr>
                            <w:color w:val="8DB3E2"/>
                            <w:position w:val="-28"/>
                            <w:sz w:val="24"/>
                            <w:highlight w:val="cyan"/>
                          </w:rPr>
                          <w:object w:dxaOrig="4000" w:dyaOrig="740" w14:anchorId="7BE291AD">
                            <v:shape id="_x0000_i1033" type="#_x0000_t75" style="width:262.2pt;height:36.25pt" o:ole="" filled="t" fillcolor="#8db3e2">
                              <v:imagedata r:id="rId15" o:title=""/>
                            </v:shape>
                            <o:OLEObject Type="Embed" ProgID="Equation.3" ShapeID="_x0000_i1033" DrawAspect="Content" ObjectID="_1737362867" r:id="rId21"/>
                          </w:object>
                        </w:r>
                      </w:p>
                      <w:p w14:paraId="6BF77939" w14:textId="77777777" w:rsidR="00A172B8" w:rsidRPr="00BD48E0" w:rsidRDefault="00A172B8" w:rsidP="007F48F4">
                        <w:pPr>
                          <w:autoSpaceDE w:val="0"/>
                          <w:autoSpaceDN w:val="0"/>
                          <w:adjustRightInd w:val="0"/>
                          <w:rPr>
                            <w:rFonts w:ascii="Arial" w:hAnsi="Arial" w:cs="Arial"/>
                            <w:iCs/>
                            <w:highlight w:val="cyan"/>
                          </w:rPr>
                        </w:pPr>
                      </w:p>
                      <w:p w14:paraId="0FF28349" w14:textId="77777777" w:rsidR="00A172B8" w:rsidRPr="00BD48E0" w:rsidRDefault="00A172B8" w:rsidP="007F48F4">
                        <w:pPr>
                          <w:tabs>
                            <w:tab w:val="left" w:pos="1503"/>
                          </w:tabs>
                          <w:autoSpaceDE w:val="0"/>
                          <w:autoSpaceDN w:val="0"/>
                          <w:adjustRightInd w:val="0"/>
                          <w:rPr>
                            <w:rFonts w:ascii="Arial" w:hAnsi="Arial" w:cs="Arial"/>
                            <w:iCs/>
                            <w:highlight w:val="cyan"/>
                            <w:vertAlign w:val="superscript"/>
                          </w:rPr>
                        </w:pPr>
                        <w:r w:rsidRPr="00BD48E0">
                          <w:rPr>
                            <w:rFonts w:ascii="Arial" w:hAnsi="Arial" w:cs="Arial"/>
                            <w:iCs/>
                            <w:highlight w:val="cyan"/>
                          </w:rPr>
                          <w:sym w:font="Symbol" w:char="F061"/>
                        </w:r>
                        <w:r w:rsidRPr="00BD48E0">
                          <w:rPr>
                            <w:rFonts w:ascii="Arial" w:hAnsi="Arial" w:cs="Arial"/>
                            <w:iCs/>
                            <w:highlight w:val="cyan"/>
                          </w:rPr>
                          <w:t>= E k</w:t>
                        </w:r>
                        <w:r w:rsidRPr="00BD48E0">
                          <w:rPr>
                            <w:rFonts w:ascii="Arial" w:hAnsi="Arial" w:cs="Arial"/>
                            <w:iCs/>
                            <w:highlight w:val="cyan"/>
                            <w:vertAlign w:val="superscript"/>
                          </w:rPr>
                          <w:t xml:space="preserve">2 </w:t>
                        </w:r>
                        <w:r w:rsidRPr="00BD48E0">
                          <w:rPr>
                            <w:rFonts w:ascii="Arial" w:hAnsi="Arial" w:cs="Arial"/>
                            <w:iCs/>
                            <w:highlight w:val="cyan"/>
                          </w:rPr>
                          <w:t>/</w:t>
                        </w:r>
                        <w:r w:rsidRPr="00BD48E0">
                          <w:rPr>
                            <w:rFonts w:ascii="Arial" w:hAnsi="Arial" w:cs="Arial"/>
                            <w:iCs/>
                            <w:highlight w:val="cyan"/>
                            <w:vertAlign w:val="superscript"/>
                          </w:rPr>
                          <w:t xml:space="preserve"> </w:t>
                        </w:r>
                        <w:r w:rsidRPr="00BD48E0">
                          <w:rPr>
                            <w:rFonts w:ascii="Arial" w:hAnsi="Arial" w:cs="Arial"/>
                            <w:iCs/>
                            <w:highlight w:val="cyan"/>
                          </w:rPr>
                          <w:t>g</w:t>
                        </w:r>
                        <w:r w:rsidRPr="00BD48E0">
                          <w:rPr>
                            <w:rFonts w:ascii="Arial" w:hAnsi="Arial" w:cs="Arial"/>
                            <w:iCs/>
                            <w:highlight w:val="cyan"/>
                            <w:vertAlign w:val="superscript"/>
                          </w:rPr>
                          <w:t>2</w:t>
                        </w:r>
                        <w:r w:rsidRPr="00BD48E0">
                          <w:rPr>
                            <w:rFonts w:ascii="Arial" w:hAnsi="Arial" w:cs="Arial"/>
                            <w:iCs/>
                            <w:highlight w:val="cyan"/>
                            <w:vertAlign w:val="superscript"/>
                          </w:rPr>
                          <w:tab/>
                        </w:r>
                      </w:p>
                      <w:p w14:paraId="65A3397F" w14:textId="77777777" w:rsidR="00A172B8" w:rsidRDefault="00A172B8" w:rsidP="007F48F4">
                        <w:pPr>
                          <w:rPr>
                            <w:rFonts w:ascii="Arial" w:hAnsi="Arial" w:cs="Arial"/>
                          </w:rPr>
                        </w:pPr>
                      </w:p>
                      <w:p w14:paraId="41E19CE5" w14:textId="77777777" w:rsidR="00A172B8" w:rsidRDefault="00A172B8" w:rsidP="007F48F4">
                        <w:pPr>
                          <w:rPr>
                            <w:rFonts w:ascii="Arial" w:hAnsi="Arial" w:cs="Arial"/>
                          </w:rPr>
                        </w:pPr>
                      </w:p>
                      <w:p w14:paraId="074CDC47" w14:textId="77777777" w:rsidR="00A172B8" w:rsidRDefault="00A172B8" w:rsidP="007F48F4">
                        <w:pPr>
                          <w:jc w:val="both"/>
                        </w:pPr>
                      </w:p>
                    </w:txbxContent>
                  </v:textbox>
                </v:rect>
                <v:shape id="CasellaDiTesto 8" o:spid="_x0000_s1035" type="#_x0000_t202" style="position:absolute;left:26069;top:7579;width:3508;height:3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0A233E81" w14:textId="77777777" w:rsidR="00A172B8" w:rsidRDefault="00A172B8" w:rsidP="007F48F4"/>
                    </w:txbxContent>
                  </v:textbox>
                </v:shape>
                <w10:anchorlock/>
              </v:group>
            </w:pict>
          </mc:Fallback>
        </mc:AlternateContent>
      </w:r>
    </w:p>
    <w:p w14:paraId="22B1AB05" w14:textId="77777777" w:rsidR="00F94980" w:rsidRPr="00496C55" w:rsidRDefault="00F94980" w:rsidP="00F94980">
      <w:pPr>
        <w:spacing w:after="0" w:line="240" w:lineRule="auto"/>
        <w:jc w:val="both"/>
        <w:rPr>
          <w:rFonts w:ascii="Arial" w:eastAsia="Times New Roman" w:hAnsi="Arial" w:cs="Arial"/>
          <w:iCs/>
          <w:strike/>
          <w:sz w:val="20"/>
          <w:szCs w:val="20"/>
          <w:highlight w:val="cyan"/>
          <w:lang w:eastAsia="it-IT"/>
        </w:rPr>
      </w:pPr>
      <w:r w:rsidRPr="00496C55">
        <w:rPr>
          <w:rFonts w:ascii="Arial" w:eastAsia="Times New Roman" w:hAnsi="Arial" w:cs="Arial"/>
          <w:b/>
          <w:iCs/>
          <w:strike/>
          <w:sz w:val="20"/>
          <w:szCs w:val="20"/>
          <w:lang w:eastAsia="it-IT"/>
        </w:rPr>
        <w:t>S</w:t>
      </w:r>
      <w:r w:rsidRPr="00496C55">
        <w:rPr>
          <w:rFonts w:ascii="Arial" w:eastAsia="Times New Roman" w:hAnsi="Arial" w:cs="Arial"/>
          <w:b/>
          <w:iCs/>
          <w:strike/>
          <w:sz w:val="20"/>
          <w:szCs w:val="20"/>
          <w:vertAlign w:val="subscript"/>
          <w:lang w:eastAsia="it-IT"/>
        </w:rPr>
        <w:t>nl</w:t>
      </w:r>
      <w:r w:rsidRPr="00496C55">
        <w:rPr>
          <w:rFonts w:ascii="Arial" w:eastAsia="Times New Roman" w:hAnsi="Arial" w:cs="Arial"/>
          <w:b/>
          <w:iCs/>
          <w:strike/>
          <w:sz w:val="20"/>
          <w:szCs w:val="20"/>
          <w:lang w:eastAsia="it-IT"/>
        </w:rPr>
        <w:t xml:space="preserve"> </w:t>
      </w:r>
      <w:r w:rsidRPr="00496C55">
        <w:rPr>
          <w:rFonts w:ascii="Arial" w:eastAsia="Times New Roman" w:hAnsi="Arial" w:cs="Arial"/>
          <w:iCs/>
          <w:strike/>
          <w:sz w:val="20"/>
          <w:szCs w:val="20"/>
          <w:lang w:eastAsia="it-IT"/>
        </w:rPr>
        <w:t xml:space="preserve">  trasferimento di energia tra diverse componenti direzionali e spettrali, dipende dal fatto che il fenomeno non è lineare – benché le onde di Stokes I /Airy lo siano. Non è quindi possibile considerare ogni componente</w:t>
      </w:r>
      <w:r w:rsidRPr="00F94980">
        <w:rPr>
          <w:rFonts w:ascii="Arial" w:eastAsia="Times New Roman" w:hAnsi="Arial" w:cs="Arial"/>
          <w:iCs/>
          <w:sz w:val="20"/>
          <w:szCs w:val="20"/>
          <w:lang w:eastAsia="it-IT"/>
        </w:rPr>
        <w:t xml:space="preserve"> </w:t>
      </w:r>
      <w:r w:rsidRPr="00496C55">
        <w:rPr>
          <w:rFonts w:ascii="Arial" w:eastAsia="Times New Roman" w:hAnsi="Arial" w:cs="Arial"/>
          <w:iCs/>
          <w:strike/>
          <w:sz w:val="20"/>
          <w:szCs w:val="20"/>
          <w:highlight w:val="cyan"/>
          <w:lang w:eastAsia="it-IT"/>
        </w:rPr>
        <w:lastRenderedPageBreak/>
        <w:t xml:space="preserve">spettrale </w:t>
      </w:r>
      <w:r w:rsidRPr="00496C55">
        <w:rPr>
          <w:rFonts w:ascii="Arial" w:eastAsia="Times New Roman" w:hAnsi="Arial" w:cs="Arial"/>
          <w:iCs/>
          <w:strike/>
          <w:color w:val="000000"/>
          <w:sz w:val="20"/>
          <w:szCs w:val="20"/>
          <w:highlight w:val="cyan"/>
          <w:lang w:eastAsia="it-IT"/>
        </w:rPr>
        <w:t>E</w:t>
      </w:r>
      <w:r w:rsidRPr="00496C55">
        <w:rPr>
          <w:rFonts w:ascii="Arial" w:eastAsia="Times New Roman" w:hAnsi="Arial" w:cs="Arial"/>
          <w:iCs/>
          <w:strike/>
          <w:color w:val="000000"/>
          <w:sz w:val="20"/>
          <w:szCs w:val="20"/>
          <w:highlight w:val="cyan"/>
          <w:vertAlign w:val="subscript"/>
          <w:lang w:eastAsia="it-IT"/>
        </w:rPr>
        <w:t xml:space="preserve"> m,l</w:t>
      </w:r>
      <w:r w:rsidRPr="00496C55">
        <w:rPr>
          <w:rFonts w:ascii="Arial" w:eastAsia="Times New Roman" w:hAnsi="Arial" w:cs="Arial"/>
          <w:iCs/>
          <w:strike/>
          <w:color w:val="000000"/>
          <w:sz w:val="20"/>
          <w:szCs w:val="20"/>
          <w:highlight w:val="cyan"/>
          <w:lang w:eastAsia="it-IT"/>
        </w:rPr>
        <w:t>)</w:t>
      </w:r>
      <w:r w:rsidRPr="00496C55">
        <w:rPr>
          <w:rFonts w:ascii="Times New Roman" w:eastAsia="Times New Roman" w:hAnsi="Times New Roman" w:cs="Times New Roman"/>
          <w:strike/>
          <w:sz w:val="20"/>
          <w:szCs w:val="20"/>
          <w:highlight w:val="cyan"/>
          <w:lang w:eastAsia="it-IT"/>
        </w:rPr>
        <w:t xml:space="preserve">  </w:t>
      </w:r>
      <w:r w:rsidRPr="00496C55">
        <w:rPr>
          <w:rFonts w:ascii="Arial" w:eastAsia="Times New Roman" w:hAnsi="Arial" w:cs="Arial"/>
          <w:iCs/>
          <w:strike/>
          <w:sz w:val="20"/>
          <w:szCs w:val="20"/>
          <w:highlight w:val="cyan"/>
          <w:lang w:eastAsia="it-IT"/>
        </w:rPr>
        <w:t>indipendentemente dalle altre.</w:t>
      </w:r>
      <w:r w:rsidRPr="00496C55">
        <w:rPr>
          <w:rFonts w:ascii="Times New Roman" w:eastAsia="Times New Roman" w:hAnsi="Times New Roman" w:cs="Times New Roman"/>
          <w:strike/>
          <w:sz w:val="20"/>
          <w:szCs w:val="20"/>
          <w:highlight w:val="cyan"/>
          <w:lang w:eastAsia="it-IT"/>
        </w:rPr>
        <w:t xml:space="preserve"> </w:t>
      </w:r>
      <w:r w:rsidRPr="00496C55">
        <w:rPr>
          <w:rFonts w:ascii="Arial" w:eastAsia="Times New Roman" w:hAnsi="Arial" w:cs="Arial"/>
          <w:iCs/>
          <w:strike/>
          <w:sz w:val="20"/>
          <w:szCs w:val="20"/>
          <w:highlight w:val="cyan"/>
          <w:lang w:eastAsia="it-IT"/>
        </w:rPr>
        <w:t xml:space="preserve">Si deve superare  l’ipotesi di linearità, e ciò si fa  introducendo </w:t>
      </w:r>
      <w:r w:rsidRPr="00496C55">
        <w:rPr>
          <w:rFonts w:ascii="Arial" w:eastAsia="Times New Roman" w:hAnsi="Arial" w:cs="Arial"/>
          <w:iCs/>
          <w:strike/>
          <w:sz w:val="20"/>
          <w:szCs w:val="20"/>
          <w:highlight w:val="cyan"/>
          <w:u w:val="single"/>
          <w:lang w:eastAsia="it-IT"/>
        </w:rPr>
        <w:t>il passaggio di energia da una frequenza ad un’ altra  e da una direzione ad un’altra</w:t>
      </w:r>
      <w:r w:rsidRPr="00496C55">
        <w:rPr>
          <w:rFonts w:ascii="Arial" w:eastAsia="Times New Roman" w:hAnsi="Arial" w:cs="Arial"/>
          <w:iCs/>
          <w:strike/>
          <w:sz w:val="20"/>
          <w:szCs w:val="20"/>
          <w:highlight w:val="cyan"/>
          <w:lang w:eastAsia="it-IT"/>
        </w:rPr>
        <w:t>: è evidente che il problema diventa qui enormemente complesso.  Infatti Se M è il numero d</w:t>
      </w:r>
      <w:r w:rsidR="007403C2" w:rsidRPr="00496C55">
        <w:rPr>
          <w:rFonts w:ascii="Arial" w:eastAsia="Times New Roman" w:hAnsi="Arial" w:cs="Arial"/>
          <w:iCs/>
          <w:strike/>
          <w:sz w:val="20"/>
          <w:szCs w:val="20"/>
          <w:highlight w:val="cyan"/>
          <w:lang w:eastAsia="it-IT"/>
        </w:rPr>
        <w:t>i inter</w:t>
      </w:r>
      <w:r w:rsidRPr="00496C55">
        <w:rPr>
          <w:rFonts w:ascii="Arial" w:eastAsia="Times New Roman" w:hAnsi="Arial" w:cs="Arial"/>
          <w:iCs/>
          <w:strike/>
          <w:sz w:val="20"/>
          <w:szCs w:val="20"/>
          <w:highlight w:val="cyan"/>
          <w:lang w:eastAsia="it-IT"/>
        </w:rPr>
        <w:t>valli di frequenza  e L il numero  di direzioni, dovrebbero essere considerate L</w:t>
      </w:r>
      <w:r w:rsidR="007403C2" w:rsidRPr="00496C55">
        <w:rPr>
          <w:rFonts w:ascii="Arial" w:eastAsia="Times New Roman" w:hAnsi="Arial" w:cs="Arial"/>
          <w:iCs/>
          <w:strike/>
          <w:sz w:val="20"/>
          <w:szCs w:val="20"/>
          <w:highlight w:val="cyan"/>
          <w:lang w:eastAsia="it-IT"/>
        </w:rPr>
        <w:t xml:space="preserve"> </w:t>
      </w:r>
      <w:r w:rsidRPr="00496C55">
        <w:rPr>
          <w:rFonts w:ascii="Arial" w:eastAsia="Times New Roman" w:hAnsi="Arial" w:cs="Arial"/>
          <w:iCs/>
          <w:strike/>
          <w:sz w:val="20"/>
          <w:szCs w:val="20"/>
          <w:highlight w:val="cyan"/>
          <w:lang w:eastAsia="it-IT"/>
        </w:rPr>
        <w:t>x</w:t>
      </w:r>
      <w:r w:rsidR="007403C2" w:rsidRPr="00496C55">
        <w:rPr>
          <w:rFonts w:ascii="Arial" w:eastAsia="Times New Roman" w:hAnsi="Arial" w:cs="Arial"/>
          <w:iCs/>
          <w:strike/>
          <w:sz w:val="20"/>
          <w:szCs w:val="20"/>
          <w:highlight w:val="cyan"/>
          <w:lang w:eastAsia="it-IT"/>
        </w:rPr>
        <w:t xml:space="preserve"> </w:t>
      </w:r>
      <w:r w:rsidRPr="00496C55">
        <w:rPr>
          <w:rFonts w:ascii="Arial" w:eastAsia="Times New Roman" w:hAnsi="Arial" w:cs="Arial"/>
          <w:iCs/>
          <w:strike/>
          <w:sz w:val="20"/>
          <w:szCs w:val="20"/>
          <w:highlight w:val="cyan"/>
          <w:lang w:eastAsia="it-IT"/>
        </w:rPr>
        <w:t>M interazioni- e questo per ogni passo spaziale e temporale. Il problema diventa così praticamente intrattabile</w:t>
      </w:r>
    </w:p>
    <w:p w14:paraId="14FAA1E1" w14:textId="77777777" w:rsidR="00F94980" w:rsidRPr="00496C55" w:rsidRDefault="00F94980" w:rsidP="00F94980">
      <w:pPr>
        <w:spacing w:after="0" w:line="240" w:lineRule="auto"/>
        <w:jc w:val="both"/>
        <w:rPr>
          <w:rFonts w:ascii="Arial" w:eastAsia="Times New Roman" w:hAnsi="Arial" w:cs="Arial"/>
          <w:iCs/>
          <w:strike/>
          <w:sz w:val="20"/>
          <w:szCs w:val="20"/>
          <w:lang w:eastAsia="it-IT"/>
        </w:rPr>
      </w:pPr>
      <w:r w:rsidRPr="00496C55">
        <w:rPr>
          <w:rFonts w:ascii="Arial" w:eastAsia="Times New Roman" w:hAnsi="Arial" w:cs="Arial"/>
          <w:iCs/>
          <w:strike/>
          <w:sz w:val="20"/>
          <w:szCs w:val="20"/>
          <w:highlight w:val="cyan"/>
          <w:lang w:eastAsia="it-IT"/>
        </w:rPr>
        <w:t>Gli studi di carattere teorico hanno portato ad individuare due tipi di interazioni possibili tra componenti spettrali diverse: una di queste riguarda l’interazione tra gruppi di 3 componenti diverse (“triadi”)  ed è presente solo in acque basse; l’altra riguarda gruppi di 4 componenti (“quadruplette” ) ed avviene anche in acque profonde. Tutti i modelli del moro ondoso utilizzano uno o entrambi questi meccanismi . Utilizzando questo criterio, il problema diventa relativamente più semplice.</w:t>
      </w:r>
    </w:p>
    <w:p w14:paraId="6E20FE04" w14:textId="77777777" w:rsidR="00F94980" w:rsidRPr="00496C55" w:rsidRDefault="00F94980" w:rsidP="00F94980">
      <w:pPr>
        <w:spacing w:after="0" w:line="240" w:lineRule="auto"/>
        <w:jc w:val="both"/>
        <w:rPr>
          <w:rFonts w:ascii="Arial" w:eastAsia="Times New Roman" w:hAnsi="Arial" w:cs="Arial"/>
          <w:iCs/>
          <w:strike/>
          <w:sz w:val="20"/>
          <w:szCs w:val="20"/>
          <w:lang w:eastAsia="it-IT"/>
        </w:rPr>
      </w:pPr>
      <w:r w:rsidRPr="00496C55">
        <w:rPr>
          <w:rFonts w:ascii="Arial" w:eastAsia="Times New Roman" w:hAnsi="Arial" w:cs="Arial"/>
          <w:iCs/>
          <w:strike/>
          <w:sz w:val="20"/>
          <w:szCs w:val="20"/>
          <w:lang w:eastAsia="it-IT"/>
        </w:rPr>
        <w:t xml:space="preserve"> </w:t>
      </w:r>
    </w:p>
    <w:p w14:paraId="02BDD206" w14:textId="77777777" w:rsidR="00F94980" w:rsidRPr="00496C55" w:rsidRDefault="00F94980" w:rsidP="00F94980">
      <w:pPr>
        <w:spacing w:after="0" w:line="240" w:lineRule="auto"/>
        <w:rPr>
          <w:rFonts w:ascii="Arial" w:eastAsia="Times New Roman" w:hAnsi="Arial" w:cs="Arial"/>
          <w:iCs/>
          <w:strike/>
          <w:color w:val="000000"/>
          <w:sz w:val="20"/>
          <w:szCs w:val="20"/>
          <w:lang w:eastAsia="it-IT"/>
        </w:rPr>
      </w:pPr>
      <w:r w:rsidRPr="00496C55">
        <w:rPr>
          <w:rFonts w:ascii="Arial" w:eastAsia="Times New Roman" w:hAnsi="Arial" w:cs="Arial"/>
          <w:iCs/>
          <w:strike/>
          <w:color w:val="000000"/>
          <w:sz w:val="20"/>
          <w:szCs w:val="20"/>
          <w:highlight w:val="cyan"/>
          <w:lang w:eastAsia="it-IT"/>
        </w:rPr>
        <w:t>Nell’evoluzione dello spettro giocano tutti i termini dell’equazione di bilancio: un esempio è riportato nel seguito</w:t>
      </w:r>
    </w:p>
    <w:p w14:paraId="472ED951" w14:textId="77777777" w:rsidR="003E41B4" w:rsidRPr="00496C55" w:rsidRDefault="003E41B4" w:rsidP="00F94980">
      <w:pPr>
        <w:spacing w:after="0" w:line="240" w:lineRule="auto"/>
        <w:rPr>
          <w:rFonts w:ascii="Arial" w:eastAsia="Times New Roman" w:hAnsi="Arial" w:cs="Arial"/>
          <w:iCs/>
          <w:strike/>
          <w:color w:val="000000"/>
          <w:sz w:val="20"/>
          <w:szCs w:val="20"/>
          <w:lang w:eastAsia="it-IT"/>
        </w:rPr>
      </w:pPr>
    </w:p>
    <w:p w14:paraId="6B53C78D" w14:textId="77777777" w:rsidR="00F94980" w:rsidRPr="00496C55" w:rsidRDefault="005353CA" w:rsidP="00F94980">
      <w:pPr>
        <w:spacing w:after="0" w:line="240" w:lineRule="auto"/>
        <w:rPr>
          <w:rFonts w:ascii="Arial" w:eastAsia="Times New Roman" w:hAnsi="Arial" w:cs="Arial"/>
          <w:iCs/>
          <w:strike/>
          <w:color w:val="000000"/>
          <w:sz w:val="20"/>
          <w:szCs w:val="20"/>
          <w:lang w:eastAsia="it-IT"/>
        </w:rPr>
      </w:pPr>
      <w:r w:rsidRPr="00496C55">
        <w:rPr>
          <w:rFonts w:ascii="Times New Roman" w:eastAsia="Times New Roman" w:hAnsi="Times New Roman" w:cs="Times New Roman"/>
          <w:strike/>
          <w:noProof/>
          <w:sz w:val="20"/>
          <w:szCs w:val="20"/>
          <w:lang w:val="en-GB" w:eastAsia="en-GB"/>
        </w:rPr>
        <w:drawing>
          <wp:inline distT="0" distB="0" distL="0" distR="0" wp14:anchorId="1170B952" wp14:editId="2C8236D6">
            <wp:extent cx="2883608" cy="1491521"/>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06737" cy="1503484"/>
                    </a:xfrm>
                    <a:prstGeom prst="rect">
                      <a:avLst/>
                    </a:prstGeom>
                    <a:noFill/>
                    <a:ln>
                      <a:noFill/>
                    </a:ln>
                  </pic:spPr>
                </pic:pic>
              </a:graphicData>
            </a:graphic>
          </wp:inline>
        </w:drawing>
      </w:r>
    </w:p>
    <w:p w14:paraId="081B55E0" w14:textId="77777777" w:rsidR="00F94980" w:rsidRPr="00496C55" w:rsidRDefault="00F94980">
      <w:pPr>
        <w:rPr>
          <w:strike/>
        </w:rPr>
      </w:pPr>
    </w:p>
    <w:p w14:paraId="1BBA2A59" w14:textId="77777777" w:rsidR="006E5B2C" w:rsidRPr="00496C55" w:rsidRDefault="007403C2">
      <w:pPr>
        <w:rPr>
          <w:rFonts w:ascii="Arial" w:hAnsi="Arial" w:cs="Arial"/>
          <w:iCs/>
          <w:strike/>
          <w:color w:val="000000"/>
        </w:rPr>
      </w:pPr>
      <w:r w:rsidRPr="00496C55">
        <w:rPr>
          <w:rFonts w:ascii="Arial" w:hAnsi="Arial" w:cs="Arial"/>
          <w:iCs/>
          <w:strike/>
          <w:color w:val="000000"/>
          <w:highlight w:val="cyan"/>
        </w:rPr>
        <w:t>Questa figura  mostra la derivata temporale dello spettro (dN/dt), in funzione di ciascuna frequenza: si vede che</w:t>
      </w:r>
      <w:r w:rsidR="006E5B2C" w:rsidRPr="00496C55">
        <w:rPr>
          <w:rFonts w:ascii="Arial" w:hAnsi="Arial" w:cs="Arial"/>
          <w:iCs/>
          <w:strike/>
          <w:color w:val="000000"/>
          <w:highlight w:val="cyan"/>
        </w:rPr>
        <w:t xml:space="preserve"> c’è un incremento dovuto al vento  nella parte a destra (piccole lunghezze d’onda) ed una perdita di energia della zona intorno al picco a favore delle lunghezze</w:t>
      </w:r>
      <w:r w:rsidR="00D621C7" w:rsidRPr="00496C55">
        <w:rPr>
          <w:rFonts w:ascii="Arial" w:hAnsi="Arial" w:cs="Arial"/>
          <w:iCs/>
          <w:strike/>
          <w:color w:val="000000"/>
          <w:highlight w:val="cyan"/>
        </w:rPr>
        <w:t xml:space="preserve"> più basse e più alte</w:t>
      </w:r>
      <w:r w:rsidR="006E5B2C" w:rsidRPr="00496C55">
        <w:rPr>
          <w:rFonts w:ascii="Arial" w:hAnsi="Arial" w:cs="Arial"/>
          <w:iCs/>
          <w:strike/>
          <w:color w:val="000000"/>
        </w:rPr>
        <w:t xml:space="preserve"> </w:t>
      </w:r>
    </w:p>
    <w:p w14:paraId="4FF7661B" w14:textId="77777777" w:rsidR="007403C2" w:rsidRPr="00496C55" w:rsidRDefault="006E5B2C">
      <w:pPr>
        <w:rPr>
          <w:strike/>
        </w:rPr>
      </w:pPr>
      <w:r w:rsidRPr="00496C55">
        <w:rPr>
          <w:rFonts w:ascii="Times New Roman" w:eastAsia="Times New Roman" w:hAnsi="Times New Roman" w:cs="Times New Roman"/>
          <w:strike/>
          <w:noProof/>
          <w:sz w:val="20"/>
          <w:szCs w:val="20"/>
          <w:lang w:eastAsia="en-GB"/>
        </w:rPr>
        <w:t xml:space="preserve"> </w:t>
      </w:r>
      <w:r w:rsidR="007403C2" w:rsidRPr="00496C55">
        <w:rPr>
          <w:rFonts w:ascii="Times New Roman" w:eastAsia="Times New Roman" w:hAnsi="Times New Roman" w:cs="Times New Roman"/>
          <w:strike/>
          <w:noProof/>
          <w:sz w:val="20"/>
          <w:szCs w:val="20"/>
          <w:lang w:val="en-GB" w:eastAsia="en-GB"/>
        </w:rPr>
        <w:drawing>
          <wp:inline distT="0" distB="0" distL="0" distR="0" wp14:anchorId="1A7E847D" wp14:editId="02AD7399">
            <wp:extent cx="3885910" cy="3251200"/>
            <wp:effectExtent l="0" t="0" r="635" b="635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63424" cy="3316053"/>
                    </a:xfrm>
                    <a:prstGeom prst="rect">
                      <a:avLst/>
                    </a:prstGeom>
                    <a:noFill/>
                    <a:ln>
                      <a:noFill/>
                    </a:ln>
                  </pic:spPr>
                </pic:pic>
              </a:graphicData>
            </a:graphic>
          </wp:inline>
        </w:drawing>
      </w:r>
    </w:p>
    <w:p w14:paraId="6115087A" w14:textId="77777777" w:rsidR="005353CA" w:rsidRPr="00496C55" w:rsidRDefault="003E41B4" w:rsidP="005353CA">
      <w:pPr>
        <w:jc w:val="both"/>
        <w:rPr>
          <w:rFonts w:ascii="Arial" w:hAnsi="Arial" w:cs="Arial"/>
          <w:iCs/>
          <w:strike/>
          <w:color w:val="000000"/>
          <w:highlight w:val="cyan"/>
        </w:rPr>
      </w:pPr>
      <w:r w:rsidRPr="00496C55">
        <w:rPr>
          <w:rFonts w:ascii="Arial" w:hAnsi="Arial" w:cs="Arial"/>
          <w:iCs/>
          <w:strike/>
          <w:color w:val="000000"/>
          <w:highlight w:val="cyan"/>
        </w:rPr>
        <w:t>Qui è invece indicato</w:t>
      </w:r>
      <w:r w:rsidR="005353CA" w:rsidRPr="00496C55">
        <w:rPr>
          <w:rFonts w:ascii="Arial" w:hAnsi="Arial" w:cs="Arial"/>
          <w:iCs/>
          <w:strike/>
          <w:color w:val="000000"/>
          <w:highlight w:val="cyan"/>
        </w:rPr>
        <w:t xml:space="preserve"> il valore dei diversi termini di sorgente; si vede ad esempio che gran parte dell’ energia viene fornita </w:t>
      </w:r>
      <w:r w:rsidRPr="00496C55">
        <w:rPr>
          <w:rFonts w:ascii="Arial" w:hAnsi="Arial" w:cs="Arial"/>
          <w:iCs/>
          <w:strike/>
          <w:color w:val="000000"/>
          <w:highlight w:val="cyan"/>
        </w:rPr>
        <w:t xml:space="preserve">(Sin) </w:t>
      </w:r>
      <w:r w:rsidR="005353CA" w:rsidRPr="00496C55">
        <w:rPr>
          <w:rFonts w:ascii="Arial" w:hAnsi="Arial" w:cs="Arial"/>
          <w:iCs/>
          <w:strike/>
          <w:color w:val="000000"/>
          <w:highlight w:val="cyan"/>
        </w:rPr>
        <w:t xml:space="preserve">dal vento alle componenti di frequenza intermedia, mentre la dissipazione </w:t>
      </w:r>
      <w:r w:rsidRPr="00496C55">
        <w:rPr>
          <w:rFonts w:ascii="Arial" w:hAnsi="Arial" w:cs="Arial"/>
          <w:iCs/>
          <w:strike/>
          <w:color w:val="000000"/>
          <w:highlight w:val="cyan"/>
        </w:rPr>
        <w:t xml:space="preserve">(Sdis) </w:t>
      </w:r>
      <w:r w:rsidR="005353CA" w:rsidRPr="00496C55">
        <w:rPr>
          <w:rFonts w:ascii="Arial" w:hAnsi="Arial" w:cs="Arial"/>
          <w:iCs/>
          <w:strike/>
          <w:color w:val="000000"/>
          <w:highlight w:val="cyan"/>
        </w:rPr>
        <w:t xml:space="preserve">avviene, oltre che </w:t>
      </w:r>
      <w:r w:rsidR="006E5B2C" w:rsidRPr="00496C55">
        <w:rPr>
          <w:rFonts w:ascii="Arial" w:hAnsi="Arial" w:cs="Arial"/>
          <w:iCs/>
          <w:strike/>
          <w:color w:val="000000"/>
          <w:highlight w:val="cyan"/>
        </w:rPr>
        <w:t>nelle</w:t>
      </w:r>
      <w:r w:rsidR="005353CA" w:rsidRPr="00496C55">
        <w:rPr>
          <w:rFonts w:ascii="Arial" w:hAnsi="Arial" w:cs="Arial"/>
          <w:iCs/>
          <w:strike/>
          <w:color w:val="000000"/>
          <w:highlight w:val="cyan"/>
        </w:rPr>
        <w:t xml:space="preserve"> medie frequenz</w:t>
      </w:r>
      <w:r w:rsidR="006E5B2C" w:rsidRPr="00496C55">
        <w:rPr>
          <w:rFonts w:ascii="Arial" w:hAnsi="Arial" w:cs="Arial"/>
          <w:iCs/>
          <w:strike/>
          <w:color w:val="000000"/>
          <w:highlight w:val="cyan"/>
        </w:rPr>
        <w:t>e</w:t>
      </w:r>
      <w:r w:rsidR="005353CA" w:rsidRPr="00496C55">
        <w:rPr>
          <w:rFonts w:ascii="Arial" w:hAnsi="Arial" w:cs="Arial"/>
          <w:iCs/>
          <w:strike/>
          <w:color w:val="000000"/>
          <w:highlight w:val="cyan"/>
        </w:rPr>
        <w:t xml:space="preserve">, anche </w:t>
      </w:r>
      <w:r w:rsidR="006E5B2C" w:rsidRPr="00496C55">
        <w:rPr>
          <w:rFonts w:ascii="Arial" w:hAnsi="Arial" w:cs="Arial"/>
          <w:iCs/>
          <w:strike/>
          <w:color w:val="000000"/>
          <w:highlight w:val="cyan"/>
        </w:rPr>
        <w:t>in quelle  più alt</w:t>
      </w:r>
      <w:r w:rsidR="005353CA" w:rsidRPr="00496C55">
        <w:rPr>
          <w:rFonts w:ascii="Arial" w:hAnsi="Arial" w:cs="Arial"/>
          <w:iCs/>
          <w:strike/>
          <w:color w:val="000000"/>
          <w:highlight w:val="cyan"/>
        </w:rPr>
        <w:t xml:space="preserve">e. I termini non lineari Snl </w:t>
      </w:r>
      <w:r w:rsidR="00BA24A8" w:rsidRPr="00496C55">
        <w:rPr>
          <w:rFonts w:ascii="Arial" w:hAnsi="Arial" w:cs="Arial"/>
          <w:iCs/>
          <w:strike/>
          <w:color w:val="000000"/>
          <w:highlight w:val="cyan"/>
        </w:rPr>
        <w:t>spostano l’</w:t>
      </w:r>
      <w:r w:rsidR="005353CA" w:rsidRPr="00496C55">
        <w:rPr>
          <w:rFonts w:ascii="Arial" w:hAnsi="Arial" w:cs="Arial"/>
          <w:iCs/>
          <w:strike/>
          <w:color w:val="000000"/>
          <w:highlight w:val="cyan"/>
        </w:rPr>
        <w:t xml:space="preserve"> energia dalle frequenza più alte a quelle più basse.</w:t>
      </w:r>
    </w:p>
    <w:p w14:paraId="7EF31505" w14:textId="77777777" w:rsidR="00F94980" w:rsidRPr="00496C55" w:rsidRDefault="006E5B2C" w:rsidP="00F94980">
      <w:pPr>
        <w:jc w:val="both"/>
        <w:rPr>
          <w:rFonts w:ascii="Arial" w:hAnsi="Arial" w:cs="Arial"/>
          <w:iCs/>
          <w:strike/>
          <w:color w:val="000000"/>
        </w:rPr>
      </w:pPr>
      <w:r w:rsidRPr="00496C55">
        <w:rPr>
          <w:rFonts w:ascii="Arial" w:hAnsi="Arial" w:cs="Arial"/>
          <w:iCs/>
          <w:strike/>
          <w:color w:val="000000"/>
        </w:rPr>
        <w:lastRenderedPageBreak/>
        <w:t xml:space="preserve"> </w:t>
      </w:r>
    </w:p>
    <w:p w14:paraId="4E7A65D0" w14:textId="77777777" w:rsidR="00F94980" w:rsidRPr="00496C55" w:rsidRDefault="00F94980" w:rsidP="00F94980">
      <w:pPr>
        <w:rPr>
          <w:rFonts w:ascii="Arial" w:hAnsi="Arial" w:cs="Arial"/>
          <w:iCs/>
          <w:strike/>
          <w:color w:val="000000"/>
        </w:rPr>
      </w:pPr>
      <w:r w:rsidRPr="00496C55">
        <w:rPr>
          <w:rFonts w:ascii="Arial" w:hAnsi="Arial" w:cs="Arial"/>
          <w:iCs/>
          <w:strike/>
          <w:color w:val="000000"/>
          <w:highlight w:val="cyan"/>
        </w:rPr>
        <w:t>La figura che segue mostra la ricostruzione, per un caso di prova, dell’ evoluzione di uno spettro al passare del tempo</w:t>
      </w:r>
      <w:r w:rsidR="0002681B" w:rsidRPr="00496C55">
        <w:rPr>
          <w:rFonts w:ascii="Arial" w:hAnsi="Arial" w:cs="Arial"/>
          <w:iCs/>
          <w:strike/>
          <w:color w:val="000000"/>
          <w:highlight w:val="cyan"/>
        </w:rPr>
        <w:t>, per un osservatore fisso</w:t>
      </w:r>
      <w:r w:rsidRPr="00496C55">
        <w:rPr>
          <w:rFonts w:ascii="Arial" w:hAnsi="Arial" w:cs="Arial"/>
          <w:iCs/>
          <w:strike/>
          <w:color w:val="000000"/>
          <w:highlight w:val="cyan"/>
        </w:rPr>
        <w:t>: è evidente la somiglianza con il caso sperimentale riportato all’inizio di questo blocco di appunti</w:t>
      </w:r>
      <w:r w:rsidR="008920B8" w:rsidRPr="00496C55">
        <w:rPr>
          <w:rFonts w:ascii="Arial" w:hAnsi="Arial" w:cs="Arial"/>
          <w:iCs/>
          <w:strike/>
          <w:color w:val="000000"/>
          <w:highlight w:val="cyan"/>
        </w:rPr>
        <w:t xml:space="preserve"> ed oggetto di una delle esercitazioni</w:t>
      </w:r>
      <w:r w:rsidR="0002681B" w:rsidRPr="00496C55">
        <w:rPr>
          <w:rFonts w:ascii="Arial" w:hAnsi="Arial" w:cs="Arial"/>
          <w:iCs/>
          <w:strike/>
          <w:color w:val="000000"/>
          <w:highlight w:val="cyan"/>
        </w:rPr>
        <w:t>, in cui invece si variava la posizione dell’ osservatore</w:t>
      </w:r>
      <w:r w:rsidR="008920B8" w:rsidRPr="00496C55">
        <w:rPr>
          <w:rFonts w:ascii="Arial" w:hAnsi="Arial" w:cs="Arial"/>
          <w:iCs/>
          <w:strike/>
          <w:color w:val="000000"/>
          <w:highlight w:val="cyan"/>
        </w:rPr>
        <w:t>.</w:t>
      </w:r>
      <w:r w:rsidR="0002681B" w:rsidRPr="00496C55">
        <w:rPr>
          <w:rFonts w:ascii="Arial" w:hAnsi="Arial" w:cs="Arial"/>
          <w:iCs/>
          <w:strike/>
          <w:color w:val="000000"/>
        </w:rPr>
        <w:t xml:space="preserve"> </w:t>
      </w:r>
    </w:p>
    <w:p w14:paraId="48A0C649" w14:textId="77777777" w:rsidR="00F94980" w:rsidRPr="00496C55" w:rsidRDefault="00F94980" w:rsidP="00F94980">
      <w:pPr>
        <w:rPr>
          <w:rFonts w:ascii="Arial" w:hAnsi="Arial" w:cs="Arial"/>
          <w:iCs/>
          <w:strike/>
          <w:color w:val="000000"/>
        </w:rPr>
      </w:pPr>
      <w:r w:rsidRPr="00496C55">
        <w:rPr>
          <w:strike/>
          <w:noProof/>
          <w:lang w:val="en-GB" w:eastAsia="en-GB"/>
        </w:rPr>
        <w:drawing>
          <wp:inline distT="0" distB="0" distL="0" distR="0" wp14:anchorId="5338734C" wp14:editId="37AC05BA">
            <wp:extent cx="3457575" cy="2562225"/>
            <wp:effectExtent l="0" t="0" r="9525" b="952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57575" cy="2562225"/>
                    </a:xfrm>
                    <a:prstGeom prst="rect">
                      <a:avLst/>
                    </a:prstGeom>
                    <a:noFill/>
                    <a:ln>
                      <a:noFill/>
                    </a:ln>
                  </pic:spPr>
                </pic:pic>
              </a:graphicData>
            </a:graphic>
          </wp:inline>
        </w:drawing>
      </w:r>
    </w:p>
    <w:p w14:paraId="5AE3C3AC" w14:textId="77777777" w:rsidR="00F94980" w:rsidRDefault="000F3827" w:rsidP="00F94980">
      <w:pPr>
        <w:rPr>
          <w:rFonts w:ascii="Arial" w:hAnsi="Arial" w:cs="Arial"/>
          <w:iCs/>
          <w:color w:val="000000"/>
        </w:rPr>
      </w:pPr>
      <w:r w:rsidRPr="000F3827">
        <w:rPr>
          <w:rFonts w:ascii="Arial" w:hAnsi="Arial" w:cs="Arial"/>
          <w:b/>
          <w:bCs/>
          <w:iCs/>
          <w:color w:val="000000"/>
        </w:rPr>
        <w:t>L</w:t>
      </w:r>
      <w:r>
        <w:rPr>
          <w:rFonts w:ascii="Arial" w:hAnsi="Arial" w:cs="Arial"/>
          <w:b/>
          <w:bCs/>
          <w:iCs/>
          <w:color w:val="000000"/>
        </w:rPr>
        <w:t>’implementazione dei modelli</w:t>
      </w:r>
    </w:p>
    <w:p w14:paraId="6ED67F90" w14:textId="77777777" w:rsidR="00F94980" w:rsidRPr="00E64DD3" w:rsidRDefault="00F94980" w:rsidP="00F94980">
      <w:pPr>
        <w:jc w:val="both"/>
        <w:rPr>
          <w:rFonts w:ascii="Arial" w:hAnsi="Arial" w:cs="Arial"/>
          <w:iCs/>
          <w:color w:val="000000"/>
        </w:rPr>
      </w:pPr>
      <w:r>
        <w:rPr>
          <w:rFonts w:ascii="Arial" w:hAnsi="Arial" w:cs="Arial"/>
          <w:iCs/>
        </w:rPr>
        <w:t xml:space="preserve">Le equazioni con i sotto-modelli (“parametrizzazioni”) brevemente descritti sopra devono essere risolte </w:t>
      </w:r>
      <w:r w:rsidRPr="00E64DD3">
        <w:rPr>
          <w:rFonts w:ascii="Arial" w:hAnsi="Arial" w:cs="Arial"/>
          <w:iCs/>
          <w:color w:val="000000"/>
        </w:rPr>
        <w:t xml:space="preserve">numericamente nello spazio e nel tempo;  si sostituiscono quindi alle derivate spaziali  le differenze finite in x ed y, coordinate spaziali, ed a quelle temporali le differenze finite in t.  </w:t>
      </w:r>
    </w:p>
    <w:p w14:paraId="35E8AE99" w14:textId="77777777" w:rsidR="00F94980" w:rsidRPr="00E64DD3" w:rsidRDefault="00F94980" w:rsidP="00F94980">
      <w:pPr>
        <w:jc w:val="both"/>
        <w:rPr>
          <w:rFonts w:ascii="Arial" w:hAnsi="Arial" w:cs="Arial"/>
          <w:iCs/>
          <w:color w:val="000000"/>
        </w:rPr>
      </w:pPr>
      <w:r w:rsidRPr="00E64DD3">
        <w:rPr>
          <w:rFonts w:ascii="Arial" w:hAnsi="Arial" w:cs="Arial"/>
          <w:iCs/>
          <w:color w:val="000000"/>
        </w:rPr>
        <w:t>Ne risulta un sistema di equazioni non lineari di dimens</w:t>
      </w:r>
      <w:r w:rsidR="008470A9">
        <w:rPr>
          <w:rFonts w:ascii="Arial" w:hAnsi="Arial" w:cs="Arial"/>
          <w:iCs/>
          <w:color w:val="000000"/>
        </w:rPr>
        <w:t xml:space="preserve">ioni </w:t>
      </w:r>
      <w:r w:rsidR="008470A9" w:rsidRPr="0002681B">
        <w:rPr>
          <w:rFonts w:ascii="Arial" w:hAnsi="Arial" w:cs="Arial"/>
          <w:iCs/>
          <w:color w:val="000000"/>
          <w:u w:val="single"/>
        </w:rPr>
        <w:t>enormi,</w:t>
      </w:r>
      <w:r w:rsidR="008470A9">
        <w:rPr>
          <w:rFonts w:ascii="Arial" w:hAnsi="Arial" w:cs="Arial"/>
          <w:iCs/>
          <w:color w:val="000000"/>
        </w:rPr>
        <w:t xml:space="preserve"> in cui per ciascun</w:t>
      </w:r>
      <w:r w:rsidRPr="00E64DD3">
        <w:rPr>
          <w:rFonts w:ascii="Arial" w:hAnsi="Arial" w:cs="Arial"/>
          <w:iCs/>
          <w:color w:val="000000"/>
        </w:rPr>
        <w:t xml:space="preserve"> valore discreto di x ed y con indici interi i e j (“griglia spazial</w:t>
      </w:r>
      <w:r w:rsidR="00FF0AE4">
        <w:rPr>
          <w:rFonts w:ascii="Arial" w:hAnsi="Arial" w:cs="Arial"/>
          <w:iCs/>
          <w:color w:val="000000"/>
        </w:rPr>
        <w:t>e”) e del tempo t, con indice n</w:t>
      </w:r>
      <w:r w:rsidRPr="00E64DD3">
        <w:rPr>
          <w:rFonts w:ascii="Arial" w:hAnsi="Arial" w:cs="Arial"/>
          <w:iCs/>
          <w:color w:val="000000"/>
        </w:rPr>
        <w:t xml:space="preserve"> sono localizzate le incognite  E</w:t>
      </w:r>
      <w:r w:rsidR="00F80AF4" w:rsidRPr="00FF0AE4">
        <w:rPr>
          <w:rFonts w:ascii="Arial" w:hAnsi="Arial" w:cs="Arial"/>
          <w:b/>
          <w:iCs/>
          <w:color w:val="000000"/>
          <w:vertAlign w:val="subscript"/>
        </w:rPr>
        <w:t>i,j,n,</w:t>
      </w:r>
      <w:r w:rsidR="00F80AF4">
        <w:rPr>
          <w:rFonts w:ascii="Arial" w:hAnsi="Arial" w:cs="Arial"/>
          <w:iCs/>
          <w:color w:val="000000"/>
          <w:vertAlign w:val="subscript"/>
        </w:rPr>
        <w:t>m,l</w:t>
      </w:r>
      <w:r w:rsidRPr="00E64DD3">
        <w:rPr>
          <w:rFonts w:ascii="Arial" w:hAnsi="Arial" w:cs="Arial"/>
          <w:iCs/>
          <w:color w:val="000000"/>
        </w:rPr>
        <w:t xml:space="preserve">. </w:t>
      </w:r>
      <w:r w:rsidRPr="00E64DD3">
        <w:rPr>
          <w:rFonts w:ascii="Arial" w:hAnsi="Arial" w:cs="Arial"/>
          <w:color w:val="000000"/>
          <w:vertAlign w:val="subscript"/>
        </w:rPr>
        <w:t xml:space="preserve">– </w:t>
      </w:r>
      <w:r w:rsidRPr="00E64DD3">
        <w:rPr>
          <w:rFonts w:ascii="Arial" w:hAnsi="Arial" w:cs="Arial"/>
          <w:iCs/>
          <w:color w:val="000000"/>
        </w:rPr>
        <w:t>tante quante sono le c</w:t>
      </w:r>
      <w:r>
        <w:rPr>
          <w:rFonts w:ascii="Arial" w:hAnsi="Arial" w:cs="Arial"/>
          <w:iCs/>
          <w:color w:val="000000"/>
        </w:rPr>
        <w:t xml:space="preserve">lassi di intervalli di lunghezza d’onda </w:t>
      </w:r>
      <w:r w:rsidR="00D621C7">
        <w:rPr>
          <w:rFonts w:ascii="Arial" w:hAnsi="Arial" w:cs="Arial"/>
          <w:iCs/>
          <w:color w:val="000000"/>
        </w:rPr>
        <w:t xml:space="preserve">(m) </w:t>
      </w:r>
      <w:r w:rsidRPr="00E64DD3">
        <w:rPr>
          <w:rFonts w:ascii="Arial" w:hAnsi="Arial" w:cs="Arial"/>
          <w:iCs/>
          <w:color w:val="000000"/>
        </w:rPr>
        <w:t xml:space="preserve">e di direzione </w:t>
      </w:r>
      <w:r w:rsidR="00D621C7">
        <w:rPr>
          <w:rFonts w:ascii="Arial" w:hAnsi="Arial" w:cs="Arial"/>
          <w:iCs/>
          <w:color w:val="000000"/>
        </w:rPr>
        <w:t xml:space="preserve">(l) </w:t>
      </w:r>
      <w:r w:rsidRPr="00E64DD3">
        <w:rPr>
          <w:rFonts w:ascii="Arial" w:hAnsi="Arial" w:cs="Arial"/>
          <w:iCs/>
          <w:color w:val="000000"/>
        </w:rPr>
        <w:t>dello spettro.</w:t>
      </w:r>
    </w:p>
    <w:p w14:paraId="3A7F0404" w14:textId="77777777" w:rsidR="00F94980" w:rsidRDefault="00F94980" w:rsidP="00F94980">
      <w:pPr>
        <w:jc w:val="both"/>
        <w:rPr>
          <w:rFonts w:ascii="Arial" w:hAnsi="Arial" w:cs="Arial"/>
          <w:iCs/>
        </w:rPr>
      </w:pPr>
    </w:p>
    <w:p w14:paraId="35C9DE87" w14:textId="77777777" w:rsidR="00F94980" w:rsidRDefault="00F94980" w:rsidP="00F94980">
      <w:pPr>
        <w:jc w:val="both"/>
        <w:rPr>
          <w:rFonts w:ascii="Arial" w:hAnsi="Arial" w:cs="Arial"/>
          <w:iCs/>
        </w:rPr>
      </w:pPr>
      <w:r>
        <w:rPr>
          <w:rFonts w:ascii="Arial" w:hAnsi="Arial" w:cs="Arial"/>
          <w:iCs/>
          <w:noProof/>
          <w:lang w:val="en-GB" w:eastAsia="en-GB"/>
        </w:rPr>
        <w:lastRenderedPageBreak/>
        <w:drawing>
          <wp:inline distT="0" distB="0" distL="0" distR="0" wp14:anchorId="5D647641" wp14:editId="7219729A">
            <wp:extent cx="4105275" cy="3457575"/>
            <wp:effectExtent l="0" t="0" r="9525" b="952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05275" cy="3457575"/>
                    </a:xfrm>
                    <a:prstGeom prst="rect">
                      <a:avLst/>
                    </a:prstGeom>
                    <a:noFill/>
                    <a:ln>
                      <a:noFill/>
                    </a:ln>
                  </pic:spPr>
                </pic:pic>
              </a:graphicData>
            </a:graphic>
          </wp:inline>
        </w:drawing>
      </w:r>
      <w:r>
        <w:rPr>
          <w:rFonts w:ascii="Arial" w:hAnsi="Arial" w:cs="Arial"/>
          <w:iCs/>
        </w:rPr>
        <w:t xml:space="preserve"> </w:t>
      </w:r>
    </w:p>
    <w:p w14:paraId="1C6AA90D" w14:textId="77777777" w:rsidR="00F94980" w:rsidRDefault="000F3827" w:rsidP="00F94980">
      <w:pPr>
        <w:rPr>
          <w:rFonts w:ascii="Arial" w:hAnsi="Arial" w:cs="Arial"/>
          <w:iCs/>
        </w:rPr>
      </w:pPr>
      <w:r>
        <w:rPr>
          <w:rFonts w:ascii="Arial" w:hAnsi="Arial" w:cs="Arial"/>
          <w:iCs/>
        </w:rPr>
        <w:t xml:space="preserve">La figura sopra illustra un esempio relativo alla griglia di calcolo del Modello </w:t>
      </w:r>
      <w:r w:rsidR="009869B2">
        <w:rPr>
          <w:rFonts w:ascii="Arial" w:hAnsi="Arial" w:cs="Arial"/>
          <w:iCs/>
        </w:rPr>
        <w:t>ECMWF:</w:t>
      </w:r>
      <w:r>
        <w:rPr>
          <w:rFonts w:ascii="Arial" w:hAnsi="Arial" w:cs="Arial"/>
          <w:iCs/>
        </w:rPr>
        <w:t xml:space="preserve"> l</w:t>
      </w:r>
      <w:r w:rsidR="00F94980">
        <w:rPr>
          <w:rFonts w:ascii="Arial" w:hAnsi="Arial" w:cs="Arial"/>
          <w:iCs/>
        </w:rPr>
        <w:t xml:space="preserve">o spettro E viene discretizzato in un certo numero di  intervalli di frequenza e  di direzione, rispettivamente  30 e 24 nel caso illustrato sopra, con un totale quindi di 720 incognite per ogni punto della griglia. </w:t>
      </w:r>
      <w:r w:rsidR="00F94980">
        <w:rPr>
          <w:rStyle w:val="FootnoteReference"/>
          <w:rFonts w:ascii="Arial" w:hAnsi="Arial" w:cs="Arial"/>
          <w:iCs/>
        </w:rPr>
        <w:footnoteReference w:id="5"/>
      </w:r>
    </w:p>
    <w:p w14:paraId="3A9B14FF" w14:textId="77777777" w:rsidR="003C5006" w:rsidRDefault="005A6B7B" w:rsidP="005A6B7B">
      <w:pPr>
        <w:jc w:val="both"/>
        <w:rPr>
          <w:rFonts w:ascii="Arial" w:hAnsi="Arial" w:cs="Arial"/>
          <w:iCs/>
          <w:color w:val="000000"/>
        </w:rPr>
      </w:pPr>
      <w:r>
        <w:rPr>
          <w:rFonts w:ascii="Arial" w:hAnsi="Arial" w:cs="Arial"/>
          <w:iCs/>
          <w:color w:val="000000"/>
        </w:rPr>
        <w:t>Questi modelli sono implementati con sistemi software assai diffusi: i più noti sono il WAM, utilizzato tra l’altro dall’</w:t>
      </w:r>
      <w:r w:rsidRPr="00496C55">
        <w:rPr>
          <w:rFonts w:ascii="Arial" w:hAnsi="Arial" w:cs="Arial"/>
          <w:b/>
          <w:bCs/>
          <w:iCs/>
          <w:color w:val="000000"/>
        </w:rPr>
        <w:t>ECMWF</w:t>
      </w:r>
      <w:r>
        <w:rPr>
          <w:rFonts w:ascii="Arial" w:hAnsi="Arial" w:cs="Arial"/>
          <w:iCs/>
          <w:color w:val="000000"/>
        </w:rPr>
        <w:t xml:space="preserve"> (il centro meteorologico europeo), ed il  WAVEWATCH impiegato </w:t>
      </w:r>
      <w:r w:rsidRPr="00496C55">
        <w:rPr>
          <w:rFonts w:ascii="Arial" w:hAnsi="Arial" w:cs="Arial"/>
          <w:b/>
          <w:bCs/>
          <w:iCs/>
          <w:color w:val="000000"/>
        </w:rPr>
        <w:t>dalla NOAA.</w:t>
      </w:r>
      <w:r>
        <w:rPr>
          <w:rFonts w:ascii="Arial" w:hAnsi="Arial" w:cs="Arial"/>
          <w:iCs/>
          <w:color w:val="000000"/>
        </w:rPr>
        <w:t xml:space="preserve"> </w:t>
      </w:r>
    </w:p>
    <w:p w14:paraId="42E4208E" w14:textId="3F0441A7" w:rsidR="005A6B7B" w:rsidRPr="00496C55" w:rsidRDefault="005A6B7B" w:rsidP="005A6B7B">
      <w:pPr>
        <w:jc w:val="both"/>
        <w:rPr>
          <w:rFonts w:ascii="Arial" w:hAnsi="Arial" w:cs="Arial"/>
          <w:iCs/>
          <w:strike/>
          <w:color w:val="000000"/>
        </w:rPr>
      </w:pPr>
      <w:r w:rsidRPr="00E65C3B">
        <w:rPr>
          <w:rFonts w:ascii="Arial" w:hAnsi="Arial" w:cs="Arial"/>
          <w:iCs/>
          <w:color w:val="000000"/>
        </w:rPr>
        <w:t xml:space="preserve">Lo SWAN, prodotto originariamente dall’Università di Delft, è largamente impiegato soprattutto per applicazioni locali </w:t>
      </w:r>
      <w:r w:rsidR="00A17228">
        <w:rPr>
          <w:rFonts w:ascii="Arial" w:hAnsi="Arial" w:cs="Arial"/>
          <w:iCs/>
          <w:color w:val="000000"/>
        </w:rPr>
        <w:t xml:space="preserve"> costiere, </w:t>
      </w:r>
      <w:r w:rsidRPr="00E65C3B">
        <w:rPr>
          <w:rFonts w:ascii="Arial" w:hAnsi="Arial" w:cs="Arial"/>
          <w:iCs/>
          <w:color w:val="000000"/>
        </w:rPr>
        <w:t>e per questo m</w:t>
      </w:r>
      <w:r w:rsidR="00D621C7" w:rsidRPr="00E65C3B">
        <w:rPr>
          <w:rFonts w:ascii="Arial" w:hAnsi="Arial" w:cs="Arial"/>
          <w:iCs/>
          <w:color w:val="000000"/>
        </w:rPr>
        <w:t>otivo è diffuso anche negli</w:t>
      </w:r>
      <w:r w:rsidRPr="00E65C3B">
        <w:rPr>
          <w:rFonts w:ascii="Arial" w:hAnsi="Arial" w:cs="Arial"/>
          <w:iCs/>
          <w:color w:val="000000"/>
        </w:rPr>
        <w:t xml:space="preserve"> studi professionali e nelle società di ingegneria</w:t>
      </w:r>
      <w:r>
        <w:rPr>
          <w:rFonts w:ascii="Arial" w:hAnsi="Arial" w:cs="Arial"/>
          <w:iCs/>
          <w:color w:val="000000"/>
        </w:rPr>
        <w:t>.  Tutti questi sistemi vengono costantemen</w:t>
      </w:r>
      <w:r w:rsidR="00D621C7">
        <w:rPr>
          <w:rFonts w:ascii="Arial" w:hAnsi="Arial" w:cs="Arial"/>
          <w:iCs/>
          <w:color w:val="000000"/>
        </w:rPr>
        <w:t>te modificati e aggiornati e la</w:t>
      </w:r>
      <w:r>
        <w:rPr>
          <w:rFonts w:ascii="Arial" w:hAnsi="Arial" w:cs="Arial"/>
          <w:iCs/>
          <w:color w:val="000000"/>
        </w:rPr>
        <w:t xml:space="preserve"> differenza tra modelli di acque basse e acque profonde tende a diventare evanescente mano a mando che le caratteristiche sviluppate per bassi </w:t>
      </w:r>
      <w:r w:rsidRPr="00496C55">
        <w:rPr>
          <w:rFonts w:ascii="Arial" w:hAnsi="Arial" w:cs="Arial"/>
          <w:iCs/>
          <w:strike/>
          <w:color w:val="000000"/>
        </w:rPr>
        <w:t xml:space="preserve">fondali (shoaling, rottura, </w:t>
      </w:r>
      <w:r w:rsidRPr="00496C55">
        <w:rPr>
          <w:rFonts w:ascii="Arial" w:hAnsi="Arial" w:cs="Arial"/>
          <w:iCs/>
          <w:strike/>
          <w:color w:val="000000"/>
          <w:highlight w:val="cyan"/>
        </w:rPr>
        <w:t>triadi etc)</w:t>
      </w:r>
      <w:r w:rsidRPr="00496C55">
        <w:rPr>
          <w:rFonts w:ascii="Arial" w:hAnsi="Arial" w:cs="Arial"/>
          <w:iCs/>
          <w:strike/>
          <w:color w:val="000000"/>
        </w:rPr>
        <w:t xml:space="preserve"> vengono aggiunte a tutti i modelli.</w:t>
      </w:r>
    </w:p>
    <w:p w14:paraId="44C1B057" w14:textId="77777777" w:rsidR="00F94980" w:rsidRPr="00BB2B97" w:rsidRDefault="00F94980" w:rsidP="00F94980">
      <w:pPr>
        <w:rPr>
          <w:rFonts w:ascii="Arial" w:hAnsi="Arial" w:cs="Arial"/>
          <w:iCs/>
          <w:color w:val="000000"/>
        </w:rPr>
      </w:pPr>
      <w:r w:rsidRPr="00D84D90">
        <w:rPr>
          <w:rFonts w:ascii="Arial" w:hAnsi="Arial" w:cs="Arial"/>
          <w:iCs/>
          <w:color w:val="000000"/>
        </w:rPr>
        <w:t>Come</w:t>
      </w:r>
      <w:r w:rsidRPr="00BB2B97">
        <w:rPr>
          <w:rFonts w:ascii="Arial" w:hAnsi="Arial" w:cs="Arial"/>
          <w:iCs/>
          <w:color w:val="000000"/>
        </w:rPr>
        <w:t xml:space="preserve"> </w:t>
      </w:r>
      <w:r>
        <w:rPr>
          <w:rFonts w:ascii="Arial" w:hAnsi="Arial" w:cs="Arial"/>
          <w:iCs/>
          <w:color w:val="000000"/>
        </w:rPr>
        <w:t xml:space="preserve">per </w:t>
      </w:r>
      <w:r w:rsidRPr="00BB2B97">
        <w:rPr>
          <w:rFonts w:ascii="Arial" w:hAnsi="Arial" w:cs="Arial"/>
          <w:iCs/>
          <w:color w:val="000000"/>
        </w:rPr>
        <w:t xml:space="preserve">tutti i sistemi di equazioni </w:t>
      </w:r>
      <w:r>
        <w:rPr>
          <w:rFonts w:ascii="Arial" w:hAnsi="Arial" w:cs="Arial"/>
          <w:iCs/>
          <w:color w:val="000000"/>
        </w:rPr>
        <w:t>differenziali a derivate parziali</w:t>
      </w:r>
      <w:r w:rsidRPr="00BB2B97">
        <w:rPr>
          <w:rFonts w:ascii="Arial" w:hAnsi="Arial" w:cs="Arial"/>
          <w:iCs/>
          <w:color w:val="000000"/>
        </w:rPr>
        <w:t>, sono necessari:</w:t>
      </w:r>
    </w:p>
    <w:p w14:paraId="5596E1C1" w14:textId="77777777" w:rsidR="00F94980" w:rsidRPr="00BB2B97" w:rsidRDefault="00F94980" w:rsidP="00F94980">
      <w:pPr>
        <w:rPr>
          <w:rFonts w:ascii="Arial" w:hAnsi="Arial" w:cs="Arial"/>
          <w:iCs/>
          <w:color w:val="000000"/>
        </w:rPr>
      </w:pPr>
      <w:r w:rsidRPr="00BB2B97">
        <w:rPr>
          <w:rFonts w:ascii="Arial" w:hAnsi="Arial" w:cs="Arial"/>
          <w:iCs/>
          <w:color w:val="000000"/>
        </w:rPr>
        <w:t xml:space="preserve">I </w:t>
      </w:r>
      <w:r w:rsidRPr="005E49C0">
        <w:rPr>
          <w:rFonts w:ascii="Arial" w:hAnsi="Arial" w:cs="Arial"/>
          <w:iCs/>
          <w:color w:val="000000"/>
          <w:u w:val="single"/>
        </w:rPr>
        <w:t>valori iniziali delle incognite</w:t>
      </w:r>
      <w:r w:rsidRPr="00BB2B97">
        <w:rPr>
          <w:rFonts w:ascii="Arial" w:hAnsi="Arial" w:cs="Arial"/>
          <w:iCs/>
          <w:color w:val="000000"/>
        </w:rPr>
        <w:t xml:space="preserve"> (moto ondoso) sui punti di griglia.</w:t>
      </w:r>
    </w:p>
    <w:p w14:paraId="185F9563" w14:textId="77777777" w:rsidR="00F94980" w:rsidRPr="00BB2B97" w:rsidRDefault="00F94980" w:rsidP="00F94980">
      <w:pPr>
        <w:rPr>
          <w:rFonts w:ascii="Arial" w:hAnsi="Arial" w:cs="Arial"/>
          <w:iCs/>
          <w:color w:val="000000"/>
        </w:rPr>
      </w:pPr>
      <w:r w:rsidRPr="00BB2B97">
        <w:rPr>
          <w:rFonts w:ascii="Arial" w:hAnsi="Arial" w:cs="Arial"/>
          <w:iCs/>
          <w:color w:val="000000"/>
        </w:rPr>
        <w:t xml:space="preserve">I </w:t>
      </w:r>
      <w:r w:rsidRPr="005E49C0">
        <w:rPr>
          <w:rFonts w:ascii="Arial" w:hAnsi="Arial" w:cs="Arial"/>
          <w:iCs/>
          <w:color w:val="000000"/>
          <w:u w:val="single"/>
        </w:rPr>
        <w:t>valori al contorno delle incognite</w:t>
      </w:r>
      <w:r w:rsidRPr="00BB2B97">
        <w:rPr>
          <w:rFonts w:ascii="Arial" w:hAnsi="Arial" w:cs="Arial"/>
          <w:iCs/>
          <w:color w:val="000000"/>
        </w:rPr>
        <w:t xml:space="preserve"> (moto ondoso) al confine della griglia di calcolo.</w:t>
      </w:r>
    </w:p>
    <w:p w14:paraId="25F2BC80" w14:textId="498BB903" w:rsidR="00F94980" w:rsidRDefault="00F94980" w:rsidP="00F94980">
      <w:pPr>
        <w:rPr>
          <w:rFonts w:ascii="Arial" w:hAnsi="Arial" w:cs="Arial"/>
          <w:iCs/>
          <w:color w:val="000000"/>
        </w:rPr>
      </w:pPr>
      <w:r w:rsidRPr="00496C55">
        <w:rPr>
          <w:rFonts w:ascii="Arial" w:hAnsi="Arial" w:cs="Arial"/>
          <w:b/>
          <w:bCs/>
          <w:iCs/>
          <w:color w:val="000000"/>
        </w:rPr>
        <w:t xml:space="preserve">I </w:t>
      </w:r>
      <w:r w:rsidRPr="00496C55">
        <w:rPr>
          <w:rFonts w:ascii="Arial" w:hAnsi="Arial" w:cs="Arial"/>
          <w:b/>
          <w:bCs/>
          <w:iCs/>
          <w:color w:val="000000"/>
          <w:u w:val="single"/>
        </w:rPr>
        <w:t>valori del vento</w:t>
      </w:r>
      <w:r w:rsidR="00D16CEA" w:rsidRPr="00496C55">
        <w:rPr>
          <w:rFonts w:ascii="Arial" w:hAnsi="Arial" w:cs="Arial"/>
          <w:b/>
          <w:bCs/>
          <w:iCs/>
          <w:color w:val="000000"/>
          <w:u w:val="single"/>
        </w:rPr>
        <w:t xml:space="preserve"> </w:t>
      </w:r>
      <w:r w:rsidR="00D16CEA" w:rsidRPr="00496C55">
        <w:rPr>
          <w:rFonts w:ascii="Arial" w:hAnsi="Arial" w:cs="Arial"/>
          <w:b/>
          <w:bCs/>
          <w:iCs/>
          <w:color w:val="000000"/>
        </w:rPr>
        <w:t>U</w:t>
      </w:r>
      <w:r w:rsidR="00D16CEA" w:rsidRPr="00496C55">
        <w:rPr>
          <w:rFonts w:ascii="Arial" w:hAnsi="Arial" w:cs="Arial"/>
          <w:b/>
          <w:bCs/>
          <w:iCs/>
          <w:color w:val="000000"/>
          <w:vertAlign w:val="subscript"/>
        </w:rPr>
        <w:t>10</w:t>
      </w:r>
      <w:r w:rsidRPr="00496C55">
        <w:rPr>
          <w:rFonts w:ascii="Arial" w:hAnsi="Arial" w:cs="Arial"/>
          <w:b/>
          <w:bCs/>
          <w:iCs/>
          <w:color w:val="000000"/>
          <w:u w:val="single"/>
        </w:rPr>
        <w:t xml:space="preserve"> necessari</w:t>
      </w:r>
      <w:r w:rsidRPr="005E49C0">
        <w:rPr>
          <w:rFonts w:ascii="Arial" w:hAnsi="Arial" w:cs="Arial"/>
          <w:iCs/>
          <w:color w:val="000000"/>
          <w:u w:val="single"/>
        </w:rPr>
        <w:t xml:space="preserve"> al </w:t>
      </w:r>
      <w:r w:rsidR="00E513A8">
        <w:rPr>
          <w:rFonts w:ascii="Arial" w:hAnsi="Arial" w:cs="Arial"/>
          <w:iCs/>
          <w:color w:val="000000"/>
          <w:u w:val="single"/>
        </w:rPr>
        <w:t>calcolo d</w:t>
      </w:r>
      <w:r w:rsidR="008A3FA4">
        <w:rPr>
          <w:rFonts w:ascii="Arial" w:hAnsi="Arial" w:cs="Arial"/>
          <w:iCs/>
          <w:color w:val="000000"/>
          <w:u w:val="single"/>
        </w:rPr>
        <w:t xml:space="preserve">ll’ input di energia </w:t>
      </w:r>
      <w:r w:rsidRPr="005E49C0">
        <w:rPr>
          <w:rFonts w:ascii="Arial" w:hAnsi="Arial" w:cs="Arial"/>
          <w:iCs/>
          <w:color w:val="000000"/>
          <w:u w:val="single"/>
        </w:rPr>
        <w:t>Sin</w:t>
      </w:r>
      <w:r w:rsidRPr="00BB2B97">
        <w:rPr>
          <w:rFonts w:ascii="Arial" w:hAnsi="Arial" w:cs="Arial"/>
          <w:iCs/>
          <w:color w:val="000000"/>
        </w:rPr>
        <w:t xml:space="preserve">, per </w:t>
      </w:r>
      <w:r w:rsidRPr="00496C55">
        <w:rPr>
          <w:rFonts w:ascii="Arial" w:hAnsi="Arial" w:cs="Arial"/>
          <w:b/>
          <w:bCs/>
          <w:iCs/>
          <w:color w:val="000000"/>
        </w:rPr>
        <w:t>ogni t e per ogni punto di griglia</w:t>
      </w:r>
      <w:r w:rsidRPr="00BB2B97">
        <w:rPr>
          <w:rFonts w:ascii="Arial" w:hAnsi="Arial" w:cs="Arial"/>
          <w:iCs/>
          <w:color w:val="000000"/>
        </w:rPr>
        <w:t xml:space="preserve"> </w:t>
      </w:r>
    </w:p>
    <w:p w14:paraId="6C36438D" w14:textId="77777777" w:rsidR="00D16CEA" w:rsidRDefault="00D16CEA" w:rsidP="00D16CEA">
      <w:pPr>
        <w:jc w:val="both"/>
        <w:rPr>
          <w:rFonts w:ascii="Arial" w:hAnsi="Arial" w:cs="Arial"/>
          <w:iCs/>
        </w:rPr>
      </w:pPr>
      <w:r>
        <w:rPr>
          <w:rFonts w:ascii="Arial" w:hAnsi="Arial" w:cs="Arial"/>
          <w:iCs/>
          <w:color w:val="000000"/>
        </w:rPr>
        <w:t>La qualità delle previsioni del moto ondoso dipende principalmente dalla qualità delle previsioni del vento U</w:t>
      </w:r>
      <w:r w:rsidRPr="00BD48E0">
        <w:rPr>
          <w:rFonts w:ascii="Arial" w:hAnsi="Arial" w:cs="Arial"/>
          <w:iCs/>
          <w:color w:val="000000"/>
          <w:vertAlign w:val="subscript"/>
        </w:rPr>
        <w:t>10</w:t>
      </w:r>
      <w:r>
        <w:rPr>
          <w:rFonts w:ascii="Arial" w:hAnsi="Arial" w:cs="Arial"/>
          <w:iCs/>
          <w:color w:val="000000"/>
        </w:rPr>
        <w:t>, e quindi in definitiva dalla affidabilità delle analisi meteorologiche: questo spiega perché nella pratica operativa  sono di solito gli uffici ed i servizi meteorologici che producono anche le previsioni sul moto ondoso.</w:t>
      </w:r>
    </w:p>
    <w:p w14:paraId="78CA7C3E" w14:textId="77777777" w:rsidR="00D16CEA" w:rsidRDefault="00D16CEA" w:rsidP="00F94980">
      <w:pPr>
        <w:rPr>
          <w:rFonts w:ascii="Arial" w:hAnsi="Arial" w:cs="Arial"/>
          <w:iCs/>
          <w:color w:val="000000"/>
        </w:rPr>
      </w:pPr>
    </w:p>
    <w:p w14:paraId="0B0D58D4" w14:textId="77777777" w:rsidR="005A6B7B" w:rsidRDefault="005A6B7B" w:rsidP="00F94980">
      <w:pPr>
        <w:jc w:val="both"/>
        <w:rPr>
          <w:rFonts w:ascii="Arial" w:hAnsi="Arial" w:cs="Arial"/>
          <w:iCs/>
          <w:color w:val="000000"/>
        </w:rPr>
      </w:pPr>
    </w:p>
    <w:p w14:paraId="1A156BB3" w14:textId="77777777" w:rsidR="000F3827" w:rsidRDefault="000F3827" w:rsidP="000F3827">
      <w:pPr>
        <w:jc w:val="both"/>
        <w:rPr>
          <w:rFonts w:ascii="Arial" w:hAnsi="Arial" w:cs="Arial"/>
          <w:b/>
          <w:bCs/>
          <w:iCs/>
          <w:color w:val="000000"/>
        </w:rPr>
      </w:pPr>
      <w:r w:rsidRPr="000F3827">
        <w:rPr>
          <w:rFonts w:ascii="Arial" w:hAnsi="Arial" w:cs="Arial"/>
          <w:b/>
          <w:bCs/>
          <w:iCs/>
          <w:color w:val="000000"/>
        </w:rPr>
        <w:t>La Pratica Operativa</w:t>
      </w:r>
    </w:p>
    <w:p w14:paraId="42D16BB9" w14:textId="77777777" w:rsidR="00A172B8" w:rsidRDefault="00AB49B9" w:rsidP="001E37DE">
      <w:pPr>
        <w:jc w:val="both"/>
        <w:rPr>
          <w:rFonts w:ascii="Arial" w:hAnsi="Arial" w:cs="Arial"/>
          <w:iCs/>
          <w:color w:val="000000"/>
        </w:rPr>
      </w:pPr>
      <w:r w:rsidRPr="00F10F8F">
        <w:rPr>
          <w:rFonts w:ascii="Arial" w:hAnsi="Arial" w:cs="Arial"/>
          <w:iCs/>
          <w:color w:val="000000"/>
        </w:rPr>
        <w:t>I modelli descritti al paragrafo precedente ven</w:t>
      </w:r>
      <w:r w:rsidR="009F32F1">
        <w:rPr>
          <w:rFonts w:ascii="Arial" w:hAnsi="Arial" w:cs="Arial"/>
          <w:iCs/>
          <w:color w:val="000000"/>
        </w:rPr>
        <w:t>g</w:t>
      </w:r>
      <w:r w:rsidRPr="00F10F8F">
        <w:rPr>
          <w:rFonts w:ascii="Arial" w:hAnsi="Arial" w:cs="Arial"/>
          <w:iCs/>
          <w:color w:val="000000"/>
        </w:rPr>
        <w:t xml:space="preserve">ono utilizzati da anni in </w:t>
      </w:r>
      <w:r w:rsidR="009F32F1">
        <w:rPr>
          <w:rFonts w:ascii="Arial" w:hAnsi="Arial" w:cs="Arial"/>
          <w:iCs/>
          <w:color w:val="000000"/>
        </w:rPr>
        <w:t>t</w:t>
      </w:r>
      <w:r w:rsidRPr="00F10F8F">
        <w:rPr>
          <w:rFonts w:ascii="Arial" w:hAnsi="Arial" w:cs="Arial"/>
          <w:iCs/>
          <w:color w:val="000000"/>
        </w:rPr>
        <w:t>utto il mon</w:t>
      </w:r>
      <w:r w:rsidR="009F32F1">
        <w:rPr>
          <w:rFonts w:ascii="Arial" w:hAnsi="Arial" w:cs="Arial"/>
          <w:iCs/>
          <w:color w:val="000000"/>
        </w:rPr>
        <w:t>do</w:t>
      </w:r>
      <w:r w:rsidR="00A172B8">
        <w:rPr>
          <w:rFonts w:ascii="Arial" w:hAnsi="Arial" w:cs="Arial"/>
          <w:iCs/>
          <w:color w:val="000000"/>
        </w:rPr>
        <w:t xml:space="preserve">. Essi sono nella pratica operativa in genere organizzati a cascata: da quelli globali, che coprono tutti i mari della terra, a quelli mano a mano di scala più piccola e di maggiore risoluzione (= con maglie  più piccole), “ innestati” in quelli più grandi; “innestati” (anche “annidati”, “nested”) vuol dire che le condizioni al contorno del modello di scala più piccola sono forniti dai risultati di quelli su scala più grande.  </w:t>
      </w:r>
    </w:p>
    <w:p w14:paraId="771E6CCC" w14:textId="77777777" w:rsidR="00F10F8F" w:rsidRPr="00F10F8F" w:rsidRDefault="00A172B8" w:rsidP="000F3827">
      <w:pPr>
        <w:jc w:val="both"/>
        <w:rPr>
          <w:rFonts w:ascii="Arial" w:hAnsi="Arial" w:cs="Arial"/>
          <w:iCs/>
          <w:color w:val="000000"/>
        </w:rPr>
      </w:pPr>
      <w:r>
        <w:rPr>
          <w:rFonts w:ascii="Arial" w:hAnsi="Arial" w:cs="Arial"/>
          <w:iCs/>
          <w:color w:val="000000"/>
        </w:rPr>
        <w:t xml:space="preserve"> </w:t>
      </w:r>
      <w:r w:rsidR="00F10F8F" w:rsidRPr="00F10F8F">
        <w:rPr>
          <w:rFonts w:ascii="Arial" w:hAnsi="Arial" w:cs="Arial"/>
          <w:iCs/>
          <w:color w:val="000000"/>
        </w:rPr>
        <w:t xml:space="preserve">Uno schema utile per la comprensione dei </w:t>
      </w:r>
      <w:r w:rsidR="00661504">
        <w:rPr>
          <w:rFonts w:ascii="Arial" w:hAnsi="Arial" w:cs="Arial"/>
          <w:iCs/>
          <w:color w:val="000000"/>
        </w:rPr>
        <w:t>processi e della loro simulazione è il seguente:</w:t>
      </w:r>
    </w:p>
    <w:p w14:paraId="6540D115" w14:textId="77777777" w:rsidR="00661504" w:rsidRPr="00617C17" w:rsidRDefault="00AB49B9" w:rsidP="000F3827">
      <w:pPr>
        <w:jc w:val="both"/>
        <w:rPr>
          <w:rFonts w:ascii="Arial" w:hAnsi="Arial" w:cs="Arial"/>
          <w:iCs/>
          <w:color w:val="000000"/>
          <w:highlight w:val="yellow"/>
        </w:rPr>
      </w:pPr>
      <w:r w:rsidRPr="00F10F8F">
        <w:rPr>
          <w:rFonts w:ascii="Arial" w:hAnsi="Arial" w:cs="Arial"/>
          <w:iCs/>
          <w:color w:val="000000"/>
        </w:rPr>
        <w:t xml:space="preserve"> </w:t>
      </w:r>
      <w:r w:rsidRPr="00617C17">
        <w:rPr>
          <w:rFonts w:ascii="Arial" w:hAnsi="Arial" w:cs="Arial"/>
          <w:iCs/>
          <w:color w:val="000000"/>
          <w:highlight w:val="yellow"/>
        </w:rPr>
        <w:t xml:space="preserve">1 </w:t>
      </w:r>
      <w:r w:rsidR="00661504" w:rsidRPr="00617C17">
        <w:rPr>
          <w:rFonts w:ascii="Arial" w:hAnsi="Arial" w:cs="Arial"/>
          <w:iCs/>
          <w:color w:val="000000"/>
          <w:highlight w:val="yellow"/>
        </w:rPr>
        <w:t>Modello Globale Atmosferico (GWM)</w:t>
      </w:r>
    </w:p>
    <w:p w14:paraId="02A1FFF4" w14:textId="77777777" w:rsidR="00A172B8" w:rsidRDefault="00A172B8" w:rsidP="000F3827">
      <w:pPr>
        <w:jc w:val="both"/>
        <w:rPr>
          <w:rFonts w:ascii="Arial" w:hAnsi="Arial" w:cs="Arial"/>
          <w:iCs/>
          <w:color w:val="000000"/>
        </w:rPr>
      </w:pPr>
      <w:r w:rsidRPr="00617C17">
        <w:rPr>
          <w:rFonts w:ascii="Arial" w:hAnsi="Arial" w:cs="Arial"/>
          <w:iCs/>
          <w:color w:val="000000"/>
          <w:highlight w:val="yellow"/>
        </w:rPr>
        <w:t xml:space="preserve"> 1a) Modello Globale del moto ondoso</w:t>
      </w:r>
    </w:p>
    <w:p w14:paraId="1BE4E7A5" w14:textId="77777777" w:rsidR="00661504" w:rsidRDefault="00AB49B9" w:rsidP="000F3827">
      <w:pPr>
        <w:jc w:val="both"/>
        <w:rPr>
          <w:rFonts w:ascii="Arial" w:hAnsi="Arial" w:cs="Arial"/>
          <w:iCs/>
          <w:color w:val="000000"/>
        </w:rPr>
      </w:pPr>
      <w:r w:rsidRPr="00661504">
        <w:rPr>
          <w:rFonts w:ascii="Arial" w:hAnsi="Arial" w:cs="Arial"/>
          <w:iCs/>
          <w:color w:val="000000"/>
        </w:rPr>
        <w:t xml:space="preserve"> 2 </w:t>
      </w:r>
      <w:r w:rsidR="00661504" w:rsidRPr="00661504">
        <w:rPr>
          <w:rFonts w:ascii="Arial" w:hAnsi="Arial" w:cs="Arial"/>
          <w:iCs/>
          <w:color w:val="000000"/>
        </w:rPr>
        <w:t xml:space="preserve">Modello Atmosferico </w:t>
      </w:r>
      <w:r w:rsidRPr="00661504">
        <w:rPr>
          <w:rFonts w:ascii="Arial" w:hAnsi="Arial" w:cs="Arial"/>
          <w:iCs/>
          <w:color w:val="000000"/>
        </w:rPr>
        <w:t>Local</w:t>
      </w:r>
      <w:r w:rsidR="00661504" w:rsidRPr="00661504">
        <w:rPr>
          <w:rFonts w:ascii="Arial" w:hAnsi="Arial" w:cs="Arial"/>
          <w:iCs/>
          <w:color w:val="000000"/>
        </w:rPr>
        <w:t>e (</w:t>
      </w:r>
      <w:r w:rsidR="0081510B">
        <w:rPr>
          <w:rFonts w:ascii="Arial" w:hAnsi="Arial" w:cs="Arial"/>
          <w:iCs/>
          <w:color w:val="000000"/>
        </w:rPr>
        <w:t xml:space="preserve">di area o </w:t>
      </w:r>
      <w:r w:rsidR="00661504" w:rsidRPr="00661504">
        <w:rPr>
          <w:rFonts w:ascii="Arial" w:hAnsi="Arial" w:cs="Arial"/>
          <w:iCs/>
          <w:color w:val="000000"/>
        </w:rPr>
        <w:t xml:space="preserve"> </w:t>
      </w:r>
      <w:r w:rsidR="00661504">
        <w:rPr>
          <w:rFonts w:ascii="Arial" w:hAnsi="Arial" w:cs="Arial"/>
          <w:iCs/>
          <w:color w:val="000000"/>
        </w:rPr>
        <w:t>“</w:t>
      </w:r>
      <w:r w:rsidR="00661504" w:rsidRPr="00661504">
        <w:rPr>
          <w:rFonts w:ascii="Arial" w:hAnsi="Arial" w:cs="Arial"/>
          <w:iCs/>
          <w:color w:val="000000"/>
        </w:rPr>
        <w:t>regionale</w:t>
      </w:r>
      <w:r w:rsidR="00661504">
        <w:rPr>
          <w:rFonts w:ascii="Arial" w:hAnsi="Arial" w:cs="Arial"/>
          <w:iCs/>
          <w:color w:val="000000"/>
        </w:rPr>
        <w:t>”</w:t>
      </w:r>
      <w:r w:rsidR="00661504" w:rsidRPr="00661504">
        <w:rPr>
          <w:rFonts w:ascii="Arial" w:hAnsi="Arial" w:cs="Arial"/>
          <w:iCs/>
          <w:color w:val="000000"/>
        </w:rPr>
        <w:t>)</w:t>
      </w:r>
      <w:r w:rsidRPr="00661504">
        <w:rPr>
          <w:rFonts w:ascii="Arial" w:hAnsi="Arial" w:cs="Arial"/>
          <w:iCs/>
          <w:color w:val="000000"/>
        </w:rPr>
        <w:t xml:space="preserve"> </w:t>
      </w:r>
      <w:r w:rsidR="00661504">
        <w:rPr>
          <w:rFonts w:ascii="Arial" w:hAnsi="Arial" w:cs="Arial"/>
          <w:iCs/>
          <w:color w:val="000000"/>
        </w:rPr>
        <w:t xml:space="preserve">LAM </w:t>
      </w:r>
    </w:p>
    <w:p w14:paraId="37975AAB" w14:textId="77777777" w:rsidR="00AB49B9" w:rsidRDefault="00661504" w:rsidP="000F3827">
      <w:pPr>
        <w:jc w:val="both"/>
        <w:rPr>
          <w:rFonts w:ascii="Arial" w:hAnsi="Arial" w:cs="Arial"/>
          <w:iCs/>
          <w:color w:val="000000"/>
        </w:rPr>
      </w:pPr>
      <w:r>
        <w:rPr>
          <w:rFonts w:ascii="Arial" w:hAnsi="Arial" w:cs="Arial"/>
          <w:iCs/>
          <w:color w:val="000000"/>
        </w:rPr>
        <w:t xml:space="preserve"> </w:t>
      </w:r>
      <w:r w:rsidR="00A172B8">
        <w:rPr>
          <w:rFonts w:ascii="Arial" w:hAnsi="Arial" w:cs="Arial"/>
          <w:iCs/>
          <w:color w:val="000000"/>
        </w:rPr>
        <w:t>2a)</w:t>
      </w:r>
      <w:r>
        <w:rPr>
          <w:rFonts w:ascii="Arial" w:hAnsi="Arial" w:cs="Arial"/>
          <w:iCs/>
          <w:color w:val="000000"/>
        </w:rPr>
        <w:t xml:space="preserve"> Modello </w:t>
      </w:r>
      <w:r w:rsidR="00BA20D9" w:rsidRPr="00661504">
        <w:rPr>
          <w:rFonts w:ascii="Arial" w:hAnsi="Arial" w:cs="Arial"/>
          <w:iCs/>
          <w:color w:val="000000"/>
        </w:rPr>
        <w:t>Locale (</w:t>
      </w:r>
      <w:r w:rsidR="00BA20D9">
        <w:rPr>
          <w:rFonts w:ascii="Arial" w:hAnsi="Arial" w:cs="Arial"/>
          <w:iCs/>
          <w:color w:val="000000"/>
        </w:rPr>
        <w:t xml:space="preserve">di area o </w:t>
      </w:r>
      <w:r w:rsidR="00BA20D9" w:rsidRPr="00661504">
        <w:rPr>
          <w:rFonts w:ascii="Arial" w:hAnsi="Arial" w:cs="Arial"/>
          <w:iCs/>
          <w:color w:val="000000"/>
        </w:rPr>
        <w:t xml:space="preserve"> </w:t>
      </w:r>
      <w:r w:rsidR="00BA20D9">
        <w:rPr>
          <w:rFonts w:ascii="Arial" w:hAnsi="Arial" w:cs="Arial"/>
          <w:iCs/>
          <w:color w:val="000000"/>
        </w:rPr>
        <w:t>“</w:t>
      </w:r>
      <w:r w:rsidR="00BA20D9" w:rsidRPr="00661504">
        <w:rPr>
          <w:rFonts w:ascii="Arial" w:hAnsi="Arial" w:cs="Arial"/>
          <w:iCs/>
          <w:color w:val="000000"/>
        </w:rPr>
        <w:t>regionale</w:t>
      </w:r>
      <w:r w:rsidR="00BA20D9">
        <w:rPr>
          <w:rFonts w:ascii="Arial" w:hAnsi="Arial" w:cs="Arial"/>
          <w:iCs/>
          <w:color w:val="000000"/>
        </w:rPr>
        <w:t>”</w:t>
      </w:r>
      <w:r w:rsidR="00BA20D9" w:rsidRPr="00661504">
        <w:rPr>
          <w:rFonts w:ascii="Arial" w:hAnsi="Arial" w:cs="Arial"/>
          <w:iCs/>
          <w:color w:val="000000"/>
        </w:rPr>
        <w:t xml:space="preserve">) </w:t>
      </w:r>
      <w:r w:rsidR="00BA20D9">
        <w:rPr>
          <w:rFonts w:ascii="Arial" w:hAnsi="Arial" w:cs="Arial"/>
          <w:iCs/>
          <w:color w:val="000000"/>
        </w:rPr>
        <w:t xml:space="preserve"> del moto ondoso</w:t>
      </w:r>
      <w:r w:rsidR="00AB49B9" w:rsidRPr="00661504">
        <w:rPr>
          <w:rFonts w:ascii="Arial" w:hAnsi="Arial" w:cs="Arial"/>
          <w:iCs/>
          <w:color w:val="000000"/>
        </w:rPr>
        <w:t xml:space="preserve">. </w:t>
      </w:r>
      <w:r>
        <w:rPr>
          <w:rFonts w:ascii="Arial" w:hAnsi="Arial" w:cs="Arial"/>
          <w:iCs/>
          <w:color w:val="000000"/>
        </w:rPr>
        <w:t xml:space="preserve"> </w:t>
      </w:r>
    </w:p>
    <w:p w14:paraId="447E25AB" w14:textId="77777777" w:rsidR="003F5688" w:rsidRDefault="00A172B8" w:rsidP="003F5688">
      <w:pPr>
        <w:jc w:val="both"/>
        <w:rPr>
          <w:rFonts w:ascii="Arial" w:hAnsi="Arial" w:cs="Arial"/>
          <w:iCs/>
          <w:color w:val="000000"/>
        </w:rPr>
      </w:pPr>
      <w:r>
        <w:rPr>
          <w:rFonts w:ascii="Arial" w:hAnsi="Arial" w:cs="Arial"/>
          <w:iCs/>
          <w:color w:val="000000"/>
        </w:rPr>
        <w:t>Nel caso dei mari chiusi o semi-chiusi come il mediterraneo il punto 1</w:t>
      </w:r>
      <w:r w:rsidR="003F5688">
        <w:rPr>
          <w:rFonts w:ascii="Arial" w:hAnsi="Arial" w:cs="Arial"/>
          <w:iCs/>
          <w:color w:val="000000"/>
        </w:rPr>
        <w:t>a</w:t>
      </w:r>
      <w:r>
        <w:rPr>
          <w:rFonts w:ascii="Arial" w:hAnsi="Arial" w:cs="Arial"/>
          <w:iCs/>
          <w:color w:val="000000"/>
        </w:rPr>
        <w:t xml:space="preserve"> ha di solito poco interesse e si considerano </w:t>
      </w:r>
      <w:r w:rsidR="00C27544">
        <w:rPr>
          <w:rFonts w:ascii="Arial" w:hAnsi="Arial" w:cs="Arial"/>
          <w:iCs/>
          <w:color w:val="000000"/>
        </w:rPr>
        <w:t xml:space="preserve">quindi </w:t>
      </w:r>
      <w:r>
        <w:rPr>
          <w:rFonts w:ascii="Arial" w:hAnsi="Arial" w:cs="Arial"/>
          <w:iCs/>
          <w:color w:val="000000"/>
        </w:rPr>
        <w:t xml:space="preserve">unicamente modelli locali, che a loro volta possono essere </w:t>
      </w:r>
      <w:r w:rsidR="00C27544" w:rsidRPr="00C27544">
        <w:rPr>
          <w:rFonts w:ascii="Arial" w:hAnsi="Arial" w:cs="Arial"/>
          <w:iCs/>
          <w:color w:val="000000"/>
        </w:rPr>
        <w:t xml:space="preserve">ulteriormente </w:t>
      </w:r>
      <w:r>
        <w:rPr>
          <w:rFonts w:ascii="Arial" w:hAnsi="Arial" w:cs="Arial"/>
          <w:iCs/>
          <w:color w:val="000000"/>
        </w:rPr>
        <w:t xml:space="preserve">suddivisi in modelli </w:t>
      </w:r>
      <w:r w:rsidR="003F5688">
        <w:rPr>
          <w:rFonts w:ascii="Arial" w:hAnsi="Arial" w:cs="Arial"/>
          <w:iCs/>
          <w:color w:val="000000"/>
        </w:rPr>
        <w:t>innestati: ad esempio, un sottomodello per l’Adriatico.</w:t>
      </w:r>
    </w:p>
    <w:p w14:paraId="3677D8E7" w14:textId="77777777" w:rsidR="00F94980" w:rsidRPr="00BB2B97" w:rsidRDefault="00F70AF0" w:rsidP="00F94980">
      <w:pPr>
        <w:jc w:val="both"/>
        <w:rPr>
          <w:rFonts w:ascii="Arial" w:hAnsi="Arial" w:cs="Arial"/>
          <w:iCs/>
          <w:color w:val="000000"/>
        </w:rPr>
      </w:pPr>
      <w:r>
        <w:rPr>
          <w:rFonts w:ascii="Arial" w:hAnsi="Arial" w:cs="Arial"/>
          <w:iCs/>
          <w:color w:val="000000"/>
        </w:rPr>
        <w:t>I sistemi</w:t>
      </w:r>
      <w:r w:rsidR="00F94980">
        <w:rPr>
          <w:rFonts w:ascii="Arial" w:hAnsi="Arial" w:cs="Arial"/>
          <w:iCs/>
          <w:color w:val="000000"/>
        </w:rPr>
        <w:t xml:space="preserve"> </w:t>
      </w:r>
      <w:r w:rsidR="00F94980" w:rsidRPr="00385A47">
        <w:rPr>
          <w:rFonts w:ascii="Arial" w:hAnsi="Arial" w:cs="Arial"/>
          <w:iCs/>
          <w:color w:val="000000"/>
          <w:u w:val="single"/>
        </w:rPr>
        <w:t>global</w:t>
      </w:r>
      <w:r w:rsidR="00F94980">
        <w:rPr>
          <w:rFonts w:ascii="Arial" w:hAnsi="Arial" w:cs="Arial"/>
          <w:iCs/>
          <w:color w:val="000000"/>
          <w:u w:val="single"/>
        </w:rPr>
        <w:t>i</w:t>
      </w:r>
      <w:r w:rsidR="00F94980">
        <w:rPr>
          <w:rFonts w:ascii="Arial" w:hAnsi="Arial" w:cs="Arial"/>
          <w:iCs/>
          <w:color w:val="000000"/>
        </w:rPr>
        <w:t xml:space="preserve"> di moto ondoso più diffusi sono quelli gestit</w:t>
      </w:r>
      <w:r w:rsidR="00D52C2B">
        <w:rPr>
          <w:rFonts w:ascii="Arial" w:hAnsi="Arial" w:cs="Arial"/>
          <w:iCs/>
          <w:color w:val="000000"/>
        </w:rPr>
        <w:t>i</w:t>
      </w:r>
      <w:r w:rsidR="00F94980">
        <w:rPr>
          <w:rFonts w:ascii="Arial" w:hAnsi="Arial" w:cs="Arial"/>
          <w:iCs/>
          <w:color w:val="000000"/>
        </w:rPr>
        <w:t xml:space="preserve"> dall’ ECMWF </w:t>
      </w:r>
    </w:p>
    <w:p w14:paraId="2EC8F035" w14:textId="77777777" w:rsidR="00F94980" w:rsidRPr="005E49C0" w:rsidRDefault="00000000" w:rsidP="00F94980">
      <w:pPr>
        <w:rPr>
          <w:rFonts w:ascii="Arial" w:hAnsi="Arial" w:cs="Arial"/>
          <w:iCs/>
          <w:color w:val="1F497D"/>
        </w:rPr>
      </w:pPr>
      <w:hyperlink r:id="rId26" w:history="1">
        <w:r w:rsidR="00994323" w:rsidRPr="00CC769E">
          <w:rPr>
            <w:rStyle w:val="Hyperlink"/>
            <w:rFonts w:ascii="Arial" w:hAnsi="Arial" w:cs="Arial"/>
            <w:iCs/>
          </w:rPr>
          <w:t>http://www.ecmwf.int/en/forecasts/datasets/set-ii</w:t>
        </w:r>
      </w:hyperlink>
      <w:r w:rsidR="00994323" w:rsidRPr="00CC769E">
        <w:rPr>
          <w:rFonts w:ascii="Arial" w:hAnsi="Arial" w:cs="Arial"/>
          <w:iCs/>
          <w:color w:val="1F497D"/>
        </w:rPr>
        <w:t xml:space="preserve">   </w:t>
      </w:r>
      <w:r w:rsidR="00F94980" w:rsidRPr="00CC769E">
        <w:rPr>
          <w:rFonts w:ascii="Arial" w:hAnsi="Arial" w:cs="Arial"/>
          <w:iCs/>
          <w:color w:val="1F497D"/>
        </w:rPr>
        <w:t xml:space="preserve">   e su</w:t>
      </w:r>
    </w:p>
    <w:p w14:paraId="6DB3F65F" w14:textId="77777777" w:rsidR="00F94980" w:rsidRDefault="00000000" w:rsidP="00F94980">
      <w:pPr>
        <w:rPr>
          <w:rFonts w:ascii="Arial" w:hAnsi="Arial" w:cs="Arial"/>
          <w:iCs/>
          <w:color w:val="000000"/>
        </w:rPr>
      </w:pPr>
      <w:hyperlink r:id="rId27" w:history="1"/>
      <w:r w:rsidR="00D52C2B">
        <w:rPr>
          <w:rStyle w:val="Hyperlink"/>
          <w:rFonts w:ascii="Arial" w:hAnsi="Arial" w:cs="Arial"/>
          <w:iCs/>
        </w:rPr>
        <w:t xml:space="preserve"> </w:t>
      </w:r>
      <w:r w:rsidR="00F94980">
        <w:rPr>
          <w:rFonts w:ascii="Arial" w:hAnsi="Arial" w:cs="Arial"/>
          <w:iCs/>
          <w:color w:val="000000"/>
        </w:rPr>
        <w:t>e dalla NOAA</w:t>
      </w:r>
    </w:p>
    <w:p w14:paraId="2BFF818A" w14:textId="77777777" w:rsidR="00D52C2B" w:rsidRDefault="00D52C2B" w:rsidP="00F94980">
      <w:pPr>
        <w:rPr>
          <w:rFonts w:ascii="Arial" w:hAnsi="Arial" w:cs="Arial"/>
          <w:iCs/>
          <w:color w:val="000000"/>
        </w:rPr>
      </w:pPr>
      <w:r w:rsidRPr="00D52C2B">
        <w:rPr>
          <w:rFonts w:ascii="Arial" w:hAnsi="Arial" w:cs="Arial"/>
          <w:iCs/>
          <w:color w:val="000000"/>
        </w:rPr>
        <w:t>http://polar.ncep.noaa.gov/waves/ensemble/</w:t>
      </w:r>
    </w:p>
    <w:p w14:paraId="04195BAF" w14:textId="77777777" w:rsidR="00F94980" w:rsidRPr="00CF4E08" w:rsidRDefault="00F94980" w:rsidP="00F94980">
      <w:pPr>
        <w:rPr>
          <w:rFonts w:ascii="Arial" w:hAnsi="Arial" w:cs="Arial"/>
          <w:iCs/>
          <w:color w:val="000000"/>
        </w:rPr>
      </w:pPr>
      <w:r>
        <w:rPr>
          <w:rFonts w:ascii="Arial" w:hAnsi="Arial" w:cs="Arial"/>
          <w:iCs/>
          <w:color w:val="000000"/>
        </w:rPr>
        <w:t>Anche vari</w:t>
      </w:r>
      <w:r w:rsidRPr="00CF4E08">
        <w:rPr>
          <w:rFonts w:ascii="Arial" w:hAnsi="Arial" w:cs="Arial"/>
          <w:iCs/>
          <w:color w:val="000000"/>
        </w:rPr>
        <w:t xml:space="preserve"> </w:t>
      </w:r>
      <w:r>
        <w:rPr>
          <w:rFonts w:ascii="Arial" w:hAnsi="Arial" w:cs="Arial"/>
          <w:iCs/>
          <w:color w:val="000000"/>
        </w:rPr>
        <w:t xml:space="preserve"> </w:t>
      </w:r>
      <w:r w:rsidRPr="00CF4E08">
        <w:rPr>
          <w:rFonts w:ascii="Arial" w:hAnsi="Arial" w:cs="Arial"/>
          <w:iCs/>
          <w:color w:val="000000"/>
        </w:rPr>
        <w:t xml:space="preserve">centri meteo </w:t>
      </w:r>
      <w:r>
        <w:rPr>
          <w:rFonts w:ascii="Arial" w:hAnsi="Arial" w:cs="Arial"/>
          <w:iCs/>
          <w:color w:val="000000"/>
        </w:rPr>
        <w:t xml:space="preserve"> nazionali (G</w:t>
      </w:r>
      <w:r w:rsidRPr="00CF4E08">
        <w:rPr>
          <w:rFonts w:ascii="Arial" w:hAnsi="Arial" w:cs="Arial"/>
          <w:iCs/>
          <w:color w:val="000000"/>
        </w:rPr>
        <w:t>iappone</w:t>
      </w:r>
      <w:r>
        <w:rPr>
          <w:rFonts w:ascii="Arial" w:hAnsi="Arial" w:cs="Arial"/>
          <w:iCs/>
          <w:color w:val="000000"/>
        </w:rPr>
        <w:t xml:space="preserve">, Regno Unito…)  </w:t>
      </w:r>
      <w:r w:rsidRPr="00CF4E08">
        <w:rPr>
          <w:rFonts w:ascii="Arial" w:hAnsi="Arial" w:cs="Arial"/>
          <w:iCs/>
          <w:color w:val="000000"/>
        </w:rPr>
        <w:t xml:space="preserve"> producono previsioni su scala globale.  Questi  risultati  globali vengono  poi impiegati come condizioni al contorno d</w:t>
      </w:r>
      <w:r>
        <w:rPr>
          <w:rFonts w:ascii="Arial" w:hAnsi="Arial" w:cs="Arial"/>
          <w:iCs/>
          <w:color w:val="000000"/>
        </w:rPr>
        <w:t>e</w:t>
      </w:r>
      <w:r w:rsidRPr="00CF4E08">
        <w:rPr>
          <w:rFonts w:ascii="Arial" w:hAnsi="Arial" w:cs="Arial"/>
          <w:iCs/>
          <w:color w:val="000000"/>
        </w:rPr>
        <w:t xml:space="preserve">i modelli </w:t>
      </w:r>
      <w:r>
        <w:rPr>
          <w:rFonts w:ascii="Arial" w:hAnsi="Arial" w:cs="Arial"/>
          <w:iCs/>
          <w:color w:val="000000"/>
        </w:rPr>
        <w:t xml:space="preserve">innestati </w:t>
      </w:r>
      <w:r w:rsidRPr="00CF4E08">
        <w:rPr>
          <w:rFonts w:ascii="Arial" w:hAnsi="Arial" w:cs="Arial"/>
          <w:iCs/>
          <w:color w:val="000000"/>
        </w:rPr>
        <w:t xml:space="preserve">cosiddetti </w:t>
      </w:r>
      <w:r>
        <w:rPr>
          <w:rFonts w:ascii="Arial" w:hAnsi="Arial" w:cs="Arial"/>
          <w:iCs/>
          <w:color w:val="000000"/>
        </w:rPr>
        <w:t xml:space="preserve">“di area”, o </w:t>
      </w:r>
      <w:r w:rsidRPr="00CF4E08">
        <w:rPr>
          <w:rFonts w:ascii="Arial" w:hAnsi="Arial" w:cs="Arial"/>
          <w:iCs/>
          <w:color w:val="000000"/>
        </w:rPr>
        <w:t>“regionali”</w:t>
      </w:r>
      <w:r w:rsidRPr="00CF4E08">
        <w:rPr>
          <w:rStyle w:val="FootnoteReference"/>
          <w:rFonts w:ascii="Arial" w:hAnsi="Arial" w:cs="Arial"/>
          <w:iCs/>
          <w:color w:val="000000"/>
        </w:rPr>
        <w:footnoteReference w:id="6"/>
      </w:r>
    </w:p>
    <w:p w14:paraId="5BDF062A" w14:textId="77777777" w:rsidR="00F94980" w:rsidRPr="007262D5" w:rsidRDefault="00F94980" w:rsidP="00F94980">
      <w:pPr>
        <w:rPr>
          <w:rFonts w:ascii="Arial" w:hAnsi="Arial" w:cs="Arial"/>
          <w:iCs/>
          <w:highlight w:val="cyan"/>
        </w:rPr>
      </w:pPr>
      <w:r>
        <w:rPr>
          <w:rFonts w:ascii="Arial" w:hAnsi="Arial" w:cs="Arial"/>
          <w:iCs/>
        </w:rPr>
        <w:t>Il  CNMCA (</w:t>
      </w:r>
      <w:r w:rsidRPr="00BB2B97">
        <w:rPr>
          <w:rFonts w:ascii="Arial" w:hAnsi="Arial" w:cs="Arial"/>
          <w:iCs/>
          <w:color w:val="000000"/>
        </w:rPr>
        <w:t>Centro Meteorologico dell’Aeronautica Militare</w:t>
      </w:r>
      <w:r>
        <w:rPr>
          <w:rFonts w:ascii="Arial" w:hAnsi="Arial" w:cs="Arial"/>
          <w:iCs/>
        </w:rPr>
        <w:t>) ha in uso un modello mediterraneo (“Nettuno”) il cui</w:t>
      </w:r>
      <w:r>
        <w:rPr>
          <w:rFonts w:ascii="Arial" w:hAnsi="Arial" w:cs="Arial"/>
          <w:iCs/>
          <w:color w:val="000000"/>
        </w:rPr>
        <w:t xml:space="preserve"> </w:t>
      </w:r>
      <w:r w:rsidRPr="00BB2B97">
        <w:rPr>
          <w:rFonts w:ascii="Arial" w:hAnsi="Arial" w:cs="Arial"/>
          <w:iCs/>
          <w:color w:val="000000"/>
        </w:rPr>
        <w:t>input d</w:t>
      </w:r>
      <w:r>
        <w:rPr>
          <w:rFonts w:ascii="Arial" w:hAnsi="Arial" w:cs="Arial"/>
          <w:iCs/>
          <w:color w:val="000000"/>
        </w:rPr>
        <w:t>i</w:t>
      </w:r>
      <w:r w:rsidRPr="00BB2B97">
        <w:rPr>
          <w:rFonts w:ascii="Arial" w:hAnsi="Arial" w:cs="Arial"/>
          <w:iCs/>
          <w:color w:val="000000"/>
        </w:rPr>
        <w:t xml:space="preserve"> vento è fornito da</w:t>
      </w:r>
      <w:r>
        <w:rPr>
          <w:rFonts w:ascii="Arial" w:hAnsi="Arial" w:cs="Arial"/>
          <w:iCs/>
          <w:color w:val="000000"/>
        </w:rPr>
        <w:t xml:space="preserve">l </w:t>
      </w:r>
      <w:r w:rsidRPr="00BB2B97">
        <w:rPr>
          <w:rFonts w:ascii="Arial" w:hAnsi="Arial" w:cs="Arial"/>
          <w:iCs/>
          <w:color w:val="000000"/>
        </w:rPr>
        <w:t xml:space="preserve"> modello meteorologico</w:t>
      </w:r>
      <w:r>
        <w:rPr>
          <w:rFonts w:ascii="Arial" w:hAnsi="Arial" w:cs="Arial"/>
          <w:iCs/>
          <w:color w:val="000000"/>
        </w:rPr>
        <w:t xml:space="preserve"> COSMO</w:t>
      </w:r>
      <w:r w:rsidRPr="00BB2B97">
        <w:rPr>
          <w:rFonts w:ascii="Arial" w:hAnsi="Arial" w:cs="Arial"/>
          <w:iCs/>
          <w:color w:val="000000"/>
        </w:rPr>
        <w:t xml:space="preserve"> “</w:t>
      </w:r>
      <w:r>
        <w:rPr>
          <w:rFonts w:ascii="Arial" w:hAnsi="Arial" w:cs="Arial"/>
          <w:iCs/>
        </w:rPr>
        <w:t>regionale</w:t>
      </w:r>
      <w:r w:rsidRPr="00BB2B97">
        <w:rPr>
          <w:rFonts w:ascii="Arial" w:hAnsi="Arial" w:cs="Arial"/>
          <w:iCs/>
          <w:color w:val="000000"/>
        </w:rPr>
        <w:t xml:space="preserve">” (l’intera Europa) </w:t>
      </w:r>
      <w:r>
        <w:rPr>
          <w:rFonts w:ascii="Arial" w:hAnsi="Arial" w:cs="Arial"/>
          <w:iCs/>
          <w:color w:val="000000"/>
        </w:rPr>
        <w:t xml:space="preserve">, e la cui </w:t>
      </w:r>
      <w:r>
        <w:rPr>
          <w:rFonts w:ascii="Arial" w:hAnsi="Arial" w:cs="Arial"/>
          <w:iCs/>
        </w:rPr>
        <w:t xml:space="preserve">dimensione di griglia è attualmente di 3’. Le condizioni al contorno della parte meteorologica  provengono dall’ECMWF. </w:t>
      </w:r>
      <w:r w:rsidRPr="007262D5">
        <w:rPr>
          <w:rFonts w:ascii="Arial" w:hAnsi="Arial" w:cs="Arial"/>
          <w:iCs/>
          <w:highlight w:val="cyan"/>
        </w:rPr>
        <w:t>Una descrizione dell’ intero sistema si trova su:</w:t>
      </w:r>
      <w:r w:rsidRPr="007262D5">
        <w:rPr>
          <w:rFonts w:ascii="Arial" w:hAnsi="Arial" w:cs="Arial"/>
          <w:iCs/>
          <w:color w:val="000000"/>
          <w:highlight w:val="cyan"/>
        </w:rPr>
        <w:t xml:space="preserve"> </w:t>
      </w:r>
      <w:hyperlink r:id="rId28" w:history="1">
        <w:r w:rsidRPr="007262D5">
          <w:rPr>
            <w:rStyle w:val="Hyperlink"/>
            <w:rFonts w:ascii="Arial" w:hAnsi="Arial" w:cs="Arial"/>
            <w:iCs/>
            <w:highlight w:val="cyan"/>
          </w:rPr>
          <w:t>http://ricerca.ismar.cnr.it/MODELLI/ONDE_MED_ITALIA/comunicato.html</w:t>
        </w:r>
      </w:hyperlink>
      <w:r w:rsidRPr="007262D5">
        <w:rPr>
          <w:rFonts w:ascii="Arial" w:hAnsi="Arial" w:cs="Arial"/>
          <w:iCs/>
          <w:color w:val="000000"/>
          <w:highlight w:val="cyan"/>
        </w:rPr>
        <w:t xml:space="preserve">  e su</w:t>
      </w:r>
      <w:r w:rsidRPr="007262D5">
        <w:rPr>
          <w:rFonts w:ascii="Arial" w:hAnsi="Arial" w:cs="Arial"/>
          <w:iCs/>
          <w:highlight w:val="cyan"/>
        </w:rPr>
        <w:t xml:space="preserve"> </w:t>
      </w:r>
    </w:p>
    <w:p w14:paraId="15FC5EF0" w14:textId="77777777" w:rsidR="00F94980" w:rsidRPr="00CC769E" w:rsidRDefault="00000000" w:rsidP="00F94980">
      <w:pPr>
        <w:rPr>
          <w:rFonts w:ascii="Arial" w:hAnsi="Arial" w:cs="Arial"/>
          <w:iCs/>
        </w:rPr>
      </w:pPr>
      <w:hyperlink r:id="rId29" w:history="1"/>
      <w:r w:rsidR="00F94980" w:rsidRPr="00CC769E">
        <w:rPr>
          <w:rFonts w:ascii="Arial" w:hAnsi="Arial" w:cs="Arial"/>
          <w:iCs/>
        </w:rPr>
        <w:t xml:space="preserve">I dati </w:t>
      </w:r>
      <w:r w:rsidR="003F5688">
        <w:rPr>
          <w:rFonts w:ascii="Arial" w:hAnsi="Arial" w:cs="Arial"/>
          <w:iCs/>
        </w:rPr>
        <w:t xml:space="preserve"> </w:t>
      </w:r>
      <w:r w:rsidR="00F94980" w:rsidRPr="00CC769E">
        <w:rPr>
          <w:rFonts w:ascii="Arial" w:hAnsi="Arial" w:cs="Arial"/>
          <w:iCs/>
        </w:rPr>
        <w:t>in tempo reale</w:t>
      </w:r>
      <w:r w:rsidR="003F5688">
        <w:rPr>
          <w:rFonts w:ascii="Arial" w:hAnsi="Arial" w:cs="Arial"/>
          <w:iCs/>
        </w:rPr>
        <w:t xml:space="preserve"> </w:t>
      </w:r>
      <w:r w:rsidR="00F94980" w:rsidRPr="00CC769E">
        <w:rPr>
          <w:rFonts w:ascii="Arial" w:hAnsi="Arial" w:cs="Arial"/>
          <w:iCs/>
        </w:rPr>
        <w:t xml:space="preserve"> sono invece  reperibili su:</w:t>
      </w:r>
    </w:p>
    <w:p w14:paraId="0DD2E353" w14:textId="77777777" w:rsidR="00D52C2B" w:rsidRDefault="00000000" w:rsidP="00F94980">
      <w:pPr>
        <w:rPr>
          <w:rStyle w:val="Hyperlink"/>
          <w:rFonts w:ascii="Arial" w:hAnsi="Arial" w:cs="Arial"/>
          <w:iCs/>
        </w:rPr>
      </w:pPr>
      <w:hyperlink r:id="rId30" w:history="1">
        <w:r w:rsidR="00F70AF0" w:rsidRPr="00014410">
          <w:rPr>
            <w:rStyle w:val="Hyperlink"/>
            <w:rFonts w:ascii="Arial" w:hAnsi="Arial" w:cs="Arial"/>
            <w:iCs/>
          </w:rPr>
          <w:t>http://www.meteoam.it/prodotti_grafici/statoMareVento10metri</w:t>
        </w:r>
      </w:hyperlink>
    </w:p>
    <w:p w14:paraId="6E679B3A" w14:textId="77777777" w:rsidR="003F5688" w:rsidRPr="003F5688" w:rsidRDefault="003F5688" w:rsidP="00F94980">
      <w:pPr>
        <w:rPr>
          <w:rFonts w:ascii="Arial" w:hAnsi="Arial" w:cs="Arial"/>
          <w:iCs/>
          <w:color w:val="000000"/>
        </w:rPr>
      </w:pPr>
      <w:r>
        <w:rPr>
          <w:rFonts w:ascii="Arial" w:hAnsi="Arial" w:cs="Arial"/>
          <w:iCs/>
          <w:color w:val="000000"/>
        </w:rPr>
        <w:t xml:space="preserve">Vengono spesso fatte verifiche sulla qualità delle previsioni: </w:t>
      </w:r>
    </w:p>
    <w:p w14:paraId="17BAE321" w14:textId="77777777" w:rsidR="003F5688" w:rsidRDefault="003F5688" w:rsidP="003F5688">
      <w:pPr>
        <w:rPr>
          <w:rFonts w:ascii="Arial" w:hAnsi="Arial" w:cs="Arial"/>
          <w:iCs/>
          <w:color w:val="000000"/>
        </w:rPr>
      </w:pPr>
      <w:r>
        <w:rPr>
          <w:rFonts w:ascii="Arial" w:hAnsi="Arial" w:cs="Arial"/>
          <w:noProof/>
          <w:color w:val="548DD4"/>
          <w:lang w:val="en-GB" w:eastAsia="en-GB"/>
        </w:rPr>
        <w:lastRenderedPageBreak/>
        <w:drawing>
          <wp:inline distT="0" distB="0" distL="0" distR="0" wp14:anchorId="554E79BA" wp14:editId="3EA0B11B">
            <wp:extent cx="5762625" cy="4438650"/>
            <wp:effectExtent l="0" t="0" r="9525"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2625" cy="4438650"/>
                    </a:xfrm>
                    <a:prstGeom prst="rect">
                      <a:avLst/>
                    </a:prstGeom>
                    <a:noFill/>
                    <a:ln>
                      <a:noFill/>
                    </a:ln>
                  </pic:spPr>
                </pic:pic>
              </a:graphicData>
            </a:graphic>
          </wp:inline>
        </w:drawing>
      </w:r>
    </w:p>
    <w:p w14:paraId="77A8218E" w14:textId="77777777" w:rsidR="003F5688" w:rsidRDefault="003F5688" w:rsidP="003F5688">
      <w:pPr>
        <w:rPr>
          <w:rFonts w:ascii="Arial" w:hAnsi="Arial" w:cs="Arial"/>
          <w:iCs/>
        </w:rPr>
      </w:pPr>
    </w:p>
    <w:p w14:paraId="081C4A1D" w14:textId="77777777" w:rsidR="003F5688" w:rsidRPr="00D84D90" w:rsidRDefault="003F5688" w:rsidP="003F5688">
      <w:pPr>
        <w:jc w:val="both"/>
        <w:rPr>
          <w:sz w:val="16"/>
          <w:szCs w:val="16"/>
          <w:lang w:val="en-GB"/>
        </w:rPr>
      </w:pPr>
      <w:r w:rsidRPr="00D84D90">
        <w:rPr>
          <w:sz w:val="16"/>
          <w:szCs w:val="16"/>
          <w:lang w:val="en-GB"/>
        </w:rPr>
        <w:t>Top-left: CNMCA Nettuno SWH simulation on 09 November at 12:00; Top-right: comparison between Capri buoy and Nettuno model grid points; bottom: location of buoy and grid points</w:t>
      </w:r>
      <w:r>
        <w:rPr>
          <w:sz w:val="16"/>
          <w:szCs w:val="16"/>
          <w:lang w:val="en-GB"/>
        </w:rPr>
        <w:t xml:space="preserve"> (Simulazioni “Nettuno” del CNMCA; dati di boa Protezione Civile Campania, Ing Biafora)</w:t>
      </w:r>
    </w:p>
    <w:p w14:paraId="4053E206" w14:textId="77777777" w:rsidR="003F5688" w:rsidRPr="003F5688" w:rsidRDefault="003F5688" w:rsidP="00F70AF0">
      <w:pPr>
        <w:rPr>
          <w:rFonts w:ascii="Arial" w:hAnsi="Arial" w:cs="Arial"/>
          <w:iCs/>
          <w:color w:val="000000"/>
          <w:lang w:val="en-GB"/>
        </w:rPr>
      </w:pPr>
    </w:p>
    <w:p w14:paraId="6D12CF74" w14:textId="77777777" w:rsidR="00F70AF0" w:rsidRPr="00CC769E" w:rsidRDefault="00F70AF0" w:rsidP="00F70AF0">
      <w:pPr>
        <w:rPr>
          <w:rFonts w:ascii="Arial" w:hAnsi="Arial" w:cs="Arial"/>
          <w:iCs/>
          <w:color w:val="000000"/>
        </w:rPr>
      </w:pPr>
      <w:r w:rsidRPr="00CC769E">
        <w:rPr>
          <w:rFonts w:ascii="Arial" w:hAnsi="Arial" w:cs="Arial"/>
          <w:iCs/>
          <w:color w:val="000000"/>
        </w:rPr>
        <w:t xml:space="preserve">Un sistema analogo </w:t>
      </w:r>
      <w:r w:rsidR="006D7A1F">
        <w:rPr>
          <w:rFonts w:ascii="Arial" w:hAnsi="Arial" w:cs="Arial"/>
          <w:iCs/>
          <w:color w:val="000000"/>
        </w:rPr>
        <w:t>era</w:t>
      </w:r>
      <w:r w:rsidRPr="00CC769E">
        <w:rPr>
          <w:rFonts w:ascii="Arial" w:hAnsi="Arial" w:cs="Arial"/>
          <w:iCs/>
          <w:color w:val="000000"/>
        </w:rPr>
        <w:t xml:space="preserve">  in servizio presso l'ISPRA</w:t>
      </w:r>
      <w:r w:rsidR="006D7A1F">
        <w:rPr>
          <w:rFonts w:ascii="Arial" w:hAnsi="Arial" w:cs="Arial"/>
          <w:iCs/>
          <w:color w:val="000000"/>
        </w:rPr>
        <w:t>, ma è purtroppo ora fuori servizio</w:t>
      </w:r>
    </w:p>
    <w:p w14:paraId="05AD75BA" w14:textId="77777777" w:rsidR="00F70AF0" w:rsidRPr="00CC769E" w:rsidRDefault="00F70AF0" w:rsidP="00F70AF0">
      <w:pPr>
        <w:rPr>
          <w:rFonts w:ascii="Arial" w:hAnsi="Arial" w:cs="Arial"/>
        </w:rPr>
      </w:pPr>
      <w:r w:rsidRPr="00CC769E">
        <w:t>http://www.isprambiente.gov.it/pre_mare/coastal_system/maps/2015111100/med/mediterraneo.html</w:t>
      </w:r>
    </w:p>
    <w:p w14:paraId="6A8A194A" w14:textId="77777777" w:rsidR="00F94980" w:rsidRDefault="00F94980" w:rsidP="00F94980">
      <w:pPr>
        <w:rPr>
          <w:rFonts w:ascii="Arial" w:hAnsi="Arial" w:cs="Arial"/>
        </w:rPr>
      </w:pPr>
      <w:r w:rsidRPr="00CC769E">
        <w:rPr>
          <w:rFonts w:ascii="Arial" w:hAnsi="Arial" w:cs="Arial"/>
        </w:rPr>
        <w:t>Un sistema di particolare interesse per le coste del basso Tirreno è quello dell</w:t>
      </w:r>
      <w:r w:rsidR="006D7A1F">
        <w:rPr>
          <w:rFonts w:ascii="Arial" w:hAnsi="Arial" w:cs="Arial"/>
        </w:rPr>
        <w:t xml:space="preserve">’Università Parthenope, il cui input meteorologico ( l’ </w:t>
      </w:r>
      <w:r w:rsidR="006D7A1F" w:rsidRPr="00BC1861">
        <w:rPr>
          <w:rFonts w:ascii="Arial" w:eastAsia="Times New Roman" w:hAnsi="Arial" w:cs="Arial"/>
          <w:iCs/>
          <w:sz w:val="20"/>
          <w:szCs w:val="20"/>
          <w:lang w:eastAsia="it-IT"/>
        </w:rPr>
        <w:t>U</w:t>
      </w:r>
      <w:r w:rsidR="006D7A1F" w:rsidRPr="00BC1861">
        <w:rPr>
          <w:rFonts w:ascii="Arial" w:eastAsia="Times New Roman" w:hAnsi="Arial" w:cs="Arial"/>
          <w:iCs/>
          <w:sz w:val="20"/>
          <w:szCs w:val="20"/>
          <w:vertAlign w:val="subscript"/>
          <w:lang w:eastAsia="it-IT"/>
        </w:rPr>
        <w:t>10</w:t>
      </w:r>
      <w:r w:rsidR="006D7A1F" w:rsidRPr="00BC1861">
        <w:rPr>
          <w:rFonts w:ascii="Arial" w:eastAsia="Times New Roman" w:hAnsi="Arial" w:cs="Arial"/>
          <w:iCs/>
          <w:sz w:val="20"/>
          <w:szCs w:val="20"/>
          <w:lang w:eastAsia="it-IT"/>
        </w:rPr>
        <w:t xml:space="preserve"> </w:t>
      </w:r>
      <w:r w:rsidR="006D7A1F">
        <w:rPr>
          <w:rFonts w:ascii="Arial" w:eastAsia="Times New Roman" w:hAnsi="Arial" w:cs="Arial"/>
          <w:iCs/>
          <w:sz w:val="20"/>
          <w:szCs w:val="20"/>
          <w:lang w:eastAsia="it-IT"/>
        </w:rPr>
        <w:t xml:space="preserve">del termine Sin) </w:t>
      </w:r>
      <w:r w:rsidR="006D7A1F">
        <w:rPr>
          <w:rFonts w:ascii="Arial" w:hAnsi="Arial" w:cs="Arial"/>
        </w:rPr>
        <w:t>proviene</w:t>
      </w:r>
      <w:r w:rsidRPr="00CC769E">
        <w:rPr>
          <w:rFonts w:ascii="Arial" w:hAnsi="Arial" w:cs="Arial"/>
        </w:rPr>
        <w:t xml:space="preserve"> dal modello NOAA</w:t>
      </w:r>
    </w:p>
    <w:p w14:paraId="4EF918FA" w14:textId="77777777" w:rsidR="006D7A1F" w:rsidRPr="00CC769E" w:rsidRDefault="006D7A1F" w:rsidP="00F94980">
      <w:pPr>
        <w:rPr>
          <w:rFonts w:ascii="Arial" w:hAnsi="Arial" w:cs="Arial"/>
        </w:rPr>
      </w:pPr>
      <w:r w:rsidRPr="006D7A1F">
        <w:rPr>
          <w:rFonts w:ascii="Arial" w:hAnsi="Arial" w:cs="Arial"/>
        </w:rPr>
        <w:t>http://meteo.uniparthenope.it/forecast/wave</w:t>
      </w:r>
    </w:p>
    <w:p w14:paraId="45401AA4" w14:textId="77777777" w:rsidR="003F5688" w:rsidRDefault="00F94980" w:rsidP="00F94980">
      <w:pPr>
        <w:rPr>
          <w:rFonts w:ascii="Arial" w:hAnsi="Arial" w:cs="Arial"/>
          <w:iCs/>
          <w:color w:val="000000"/>
        </w:rPr>
      </w:pPr>
      <w:r>
        <w:rPr>
          <w:noProof/>
          <w:lang w:val="en-GB" w:eastAsia="en-GB"/>
        </w:rPr>
        <w:lastRenderedPageBreak/>
        <w:drawing>
          <wp:inline distT="0" distB="0" distL="0" distR="0" wp14:anchorId="35B73F29" wp14:editId="51FEE661">
            <wp:extent cx="2409825" cy="1809544"/>
            <wp:effectExtent l="0" t="0" r="0" b="635"/>
            <wp:docPr id="32" name="Immagine 32" descr="model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modeloutput"/>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14254" cy="1812870"/>
                    </a:xfrm>
                    <a:prstGeom prst="rect">
                      <a:avLst/>
                    </a:prstGeom>
                    <a:noFill/>
                    <a:ln>
                      <a:noFill/>
                    </a:ln>
                  </pic:spPr>
                </pic:pic>
              </a:graphicData>
            </a:graphic>
          </wp:inline>
        </w:drawing>
      </w:r>
      <w:r>
        <w:rPr>
          <w:noProof/>
          <w:lang w:val="en-GB" w:eastAsia="en-GB"/>
        </w:rPr>
        <w:drawing>
          <wp:inline distT="0" distB="0" distL="0" distR="0" wp14:anchorId="3AD8F2F3" wp14:editId="2FED3AB5">
            <wp:extent cx="2283154" cy="1714500"/>
            <wp:effectExtent l="0" t="0" r="3175"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84766" cy="1715711"/>
                    </a:xfrm>
                    <a:prstGeom prst="rect">
                      <a:avLst/>
                    </a:prstGeom>
                    <a:noFill/>
                  </pic:spPr>
                </pic:pic>
              </a:graphicData>
            </a:graphic>
          </wp:inline>
        </w:drawing>
      </w:r>
      <w:r>
        <w:rPr>
          <w:noProof/>
          <w:lang w:val="en-GB" w:eastAsia="en-GB"/>
        </w:rPr>
        <w:drawing>
          <wp:inline distT="0" distB="0" distL="0" distR="0" wp14:anchorId="3AF1F0D8" wp14:editId="6EB1660F">
            <wp:extent cx="2343150" cy="1759309"/>
            <wp:effectExtent l="0" t="0" r="0" b="0"/>
            <wp:docPr id="31" name="Immagine 31" descr="modeloutp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modeloutput"/>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346800" cy="1762050"/>
                    </a:xfrm>
                    <a:prstGeom prst="rect">
                      <a:avLst/>
                    </a:prstGeom>
                    <a:noFill/>
                    <a:ln>
                      <a:noFill/>
                    </a:ln>
                  </pic:spPr>
                </pic:pic>
              </a:graphicData>
            </a:graphic>
          </wp:inline>
        </w:drawing>
      </w:r>
    </w:p>
    <w:p w14:paraId="474AEE07" w14:textId="54CBB676" w:rsidR="000145D5" w:rsidRDefault="005A7BF3" w:rsidP="00F45256">
      <w:pPr>
        <w:jc w:val="both"/>
        <w:rPr>
          <w:rFonts w:ascii="Arial" w:hAnsi="Arial" w:cs="Arial"/>
        </w:rPr>
      </w:pPr>
      <w:r>
        <w:rPr>
          <w:rFonts w:ascii="Arial" w:hAnsi="Arial" w:cs="Arial"/>
          <w:iCs/>
          <w:color w:val="000000"/>
        </w:rPr>
        <w:t xml:space="preserve">Di interesse per la pratica ingegneristica è l’uso serie storiche di questi dati </w:t>
      </w:r>
      <w:r w:rsidR="000D45FC">
        <w:rPr>
          <w:rFonts w:ascii="Arial" w:hAnsi="Arial" w:cs="Arial"/>
          <w:iCs/>
          <w:color w:val="000000"/>
        </w:rPr>
        <w:t>per ricavare elem</w:t>
      </w:r>
      <w:r w:rsidR="000A47B1">
        <w:rPr>
          <w:rFonts w:ascii="Arial" w:hAnsi="Arial" w:cs="Arial"/>
          <w:iCs/>
          <w:color w:val="000000"/>
        </w:rPr>
        <w:t>enti statistici per la gestione</w:t>
      </w:r>
      <w:r w:rsidR="001E2D76">
        <w:rPr>
          <w:rFonts w:ascii="Arial" w:hAnsi="Arial" w:cs="Arial"/>
          <w:iCs/>
          <w:color w:val="000000"/>
        </w:rPr>
        <w:t xml:space="preserve"> e la progettazione delle opere: p</w:t>
      </w:r>
      <w:r w:rsidR="0081510B" w:rsidRPr="00F10F8F">
        <w:rPr>
          <w:rFonts w:ascii="Arial" w:hAnsi="Arial" w:cs="Arial"/>
          <w:iCs/>
          <w:color w:val="000000"/>
        </w:rPr>
        <w:t>er ogni punto di griglia</w:t>
      </w:r>
      <w:r w:rsidR="0081510B" w:rsidRPr="009F32F1">
        <w:rPr>
          <w:rFonts w:ascii="Arial" w:hAnsi="Arial" w:cs="Arial"/>
          <w:iCs/>
          <w:color w:val="000000"/>
        </w:rPr>
        <w:t xml:space="preserve"> vengono </w:t>
      </w:r>
      <w:r w:rsidR="001E2D76">
        <w:rPr>
          <w:rFonts w:ascii="Arial" w:hAnsi="Arial" w:cs="Arial"/>
          <w:iCs/>
          <w:color w:val="000000"/>
        </w:rPr>
        <w:t xml:space="preserve">archiviati </w:t>
      </w:r>
      <w:r w:rsidR="000A47B1">
        <w:rPr>
          <w:rFonts w:ascii="Arial" w:hAnsi="Arial" w:cs="Arial"/>
          <w:iCs/>
          <w:color w:val="000000"/>
        </w:rPr>
        <w:t xml:space="preserve">i valori </w:t>
      </w:r>
      <w:r w:rsidR="0081510B" w:rsidRPr="009F32F1">
        <w:rPr>
          <w:rFonts w:ascii="Arial" w:hAnsi="Arial" w:cs="Arial"/>
          <w:iCs/>
          <w:color w:val="000000"/>
        </w:rPr>
        <w:t xml:space="preserve"> dell’altezza significativa e di altri parametri di </w:t>
      </w:r>
      <w:r w:rsidR="0081510B" w:rsidRPr="00F10F8F">
        <w:rPr>
          <w:rFonts w:ascii="Arial" w:hAnsi="Arial" w:cs="Arial"/>
          <w:iCs/>
          <w:color w:val="000000"/>
        </w:rPr>
        <w:t>interesse dello stato di mare</w:t>
      </w:r>
      <w:r w:rsidR="001E2D76">
        <w:rPr>
          <w:rFonts w:ascii="Arial" w:hAnsi="Arial" w:cs="Arial"/>
          <w:iCs/>
          <w:color w:val="000000"/>
        </w:rPr>
        <w:t xml:space="preserve"> </w:t>
      </w:r>
      <w:r w:rsidR="001E2D76" w:rsidRPr="00B77F3E">
        <w:rPr>
          <w:rFonts w:ascii="Arial" w:hAnsi="Arial" w:cs="Arial"/>
          <w:iCs/>
        </w:rPr>
        <w:t xml:space="preserve"> solitamente ad intervalli di 3 o 6 ore</w:t>
      </w:r>
      <w:r w:rsidR="001E2D76">
        <w:rPr>
          <w:rFonts w:ascii="Arial" w:hAnsi="Arial" w:cs="Arial"/>
          <w:iCs/>
        </w:rPr>
        <w:t>: s</w:t>
      </w:r>
      <w:r w:rsidR="001E2D76" w:rsidRPr="00B77F3E">
        <w:rPr>
          <w:rFonts w:ascii="Arial" w:hAnsi="Arial" w:cs="Arial"/>
          <w:iCs/>
        </w:rPr>
        <w:t>i pu</w:t>
      </w:r>
      <w:r w:rsidR="001E2D76">
        <w:rPr>
          <w:rFonts w:ascii="Arial" w:hAnsi="Arial" w:cs="Arial"/>
          <w:iCs/>
        </w:rPr>
        <w:t xml:space="preserve">ò </w:t>
      </w:r>
      <w:r w:rsidR="001E2D76" w:rsidRPr="00B77F3E">
        <w:rPr>
          <w:rFonts w:ascii="Arial" w:hAnsi="Arial" w:cs="Arial"/>
          <w:iCs/>
        </w:rPr>
        <w:t>quindi accedere a serie molto lunghe di dati “sintetici” cioè calcolati e poi calibrati</w:t>
      </w:r>
      <w:r w:rsidR="001E2D76">
        <w:rPr>
          <w:rFonts w:ascii="Arial" w:hAnsi="Arial" w:cs="Arial"/>
          <w:iCs/>
        </w:rPr>
        <w:t xml:space="preserve">. </w:t>
      </w:r>
      <w:r w:rsidR="001E2D76" w:rsidRPr="00B77F3E">
        <w:rPr>
          <w:rFonts w:ascii="Arial" w:hAnsi="Arial" w:cs="Arial"/>
          <w:iCs/>
        </w:rPr>
        <w:t xml:space="preserve"> </w:t>
      </w:r>
      <w:r w:rsidR="001E2D76">
        <w:rPr>
          <w:rFonts w:ascii="Arial" w:hAnsi="Arial" w:cs="Arial"/>
          <w:iCs/>
        </w:rPr>
        <w:t>Q</w:t>
      </w:r>
      <w:r w:rsidR="001E2D76" w:rsidRPr="00B77F3E">
        <w:rPr>
          <w:rFonts w:ascii="Arial" w:hAnsi="Arial" w:cs="Arial"/>
          <w:iCs/>
        </w:rPr>
        <w:t>ueste serie sono una base per gli studi di clima marittimo</w:t>
      </w:r>
      <w:r w:rsidR="001E2D76">
        <w:rPr>
          <w:rFonts w:ascii="Arial" w:hAnsi="Arial" w:cs="Arial"/>
          <w:iCs/>
        </w:rPr>
        <w:t xml:space="preserve">, specialmente </w:t>
      </w:r>
      <w:r w:rsidR="001E2D76" w:rsidRPr="00B77F3E">
        <w:rPr>
          <w:rFonts w:ascii="Arial" w:hAnsi="Arial" w:cs="Arial"/>
          <w:iCs/>
        </w:rPr>
        <w:t xml:space="preserve"> </w:t>
      </w:r>
      <w:r w:rsidR="001E2D76">
        <w:rPr>
          <w:rFonts w:ascii="Arial" w:hAnsi="Arial" w:cs="Arial"/>
          <w:iCs/>
        </w:rPr>
        <w:t xml:space="preserve">per le località </w:t>
      </w:r>
      <w:r w:rsidR="001E2D76" w:rsidRPr="00B77F3E">
        <w:rPr>
          <w:rFonts w:ascii="Arial" w:hAnsi="Arial" w:cs="Arial"/>
          <w:iCs/>
        </w:rPr>
        <w:t xml:space="preserve">dove non sono disponibili </w:t>
      </w:r>
      <w:r w:rsidR="001E2D76">
        <w:rPr>
          <w:rFonts w:ascii="Arial" w:hAnsi="Arial" w:cs="Arial"/>
          <w:iCs/>
        </w:rPr>
        <w:t xml:space="preserve">misure </w:t>
      </w:r>
      <w:r w:rsidR="001E2D76" w:rsidRPr="00B77F3E">
        <w:rPr>
          <w:rFonts w:ascii="Arial" w:hAnsi="Arial" w:cs="Arial"/>
          <w:iCs/>
        </w:rPr>
        <w:t xml:space="preserve"> ondametr</w:t>
      </w:r>
      <w:r w:rsidR="001E2D76">
        <w:rPr>
          <w:rFonts w:ascii="Arial" w:hAnsi="Arial" w:cs="Arial"/>
          <w:iCs/>
        </w:rPr>
        <w:t>iche</w:t>
      </w:r>
      <w:r w:rsidR="000145D5">
        <w:rPr>
          <w:rFonts w:ascii="Arial" w:hAnsi="Arial" w:cs="Arial"/>
          <w:iCs/>
        </w:rPr>
        <w:t>. La figura seguente mostra ad esempio i punti di griglia ECMWF attorno alle coste della Puglia e parte della Calabria e della Lucania.</w:t>
      </w:r>
      <w:r w:rsidR="008D63D5">
        <w:rPr>
          <w:rFonts w:ascii="Arial" w:hAnsi="Arial" w:cs="Arial"/>
          <w:iCs/>
        </w:rPr>
        <w:t xml:space="preserve"> </w:t>
      </w:r>
    </w:p>
    <w:p w14:paraId="209A6454" w14:textId="77777777" w:rsidR="008D63D5" w:rsidRDefault="000145D5" w:rsidP="008D63D5">
      <w:r w:rsidRPr="000145D5">
        <w:rPr>
          <w:rFonts w:ascii="Arial" w:hAnsi="Arial" w:cs="Arial"/>
          <w:noProof/>
          <w:lang w:val="en-GB" w:eastAsia="en-GB"/>
        </w:rPr>
        <w:drawing>
          <wp:inline distT="0" distB="0" distL="0" distR="0" wp14:anchorId="26A53441" wp14:editId="2AD25D2F">
            <wp:extent cx="3978910" cy="2854676"/>
            <wp:effectExtent l="0" t="0" r="254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985565" cy="2859451"/>
                    </a:xfrm>
                    <a:prstGeom prst="rect">
                      <a:avLst/>
                    </a:prstGeom>
                    <a:noFill/>
                    <a:ln>
                      <a:noFill/>
                    </a:ln>
                  </pic:spPr>
                </pic:pic>
              </a:graphicData>
            </a:graphic>
          </wp:inline>
        </w:drawing>
      </w:r>
    </w:p>
    <w:p w14:paraId="5E079F90" w14:textId="77777777" w:rsidR="008D63D5" w:rsidRDefault="008D63D5" w:rsidP="008D63D5">
      <w:pPr>
        <w:rPr>
          <w:rFonts w:ascii="Arial" w:hAnsi="Arial" w:cs="Arial"/>
        </w:rPr>
      </w:pPr>
      <w:r>
        <w:t xml:space="preserve"> </w:t>
      </w:r>
      <w:r>
        <w:rPr>
          <w:sz w:val="20"/>
          <w:szCs w:val="20"/>
        </w:rPr>
        <w:t>Lavoro svolto nell’ambito di una convenzione tra il CONISMA e l’Autorità di Bacino della Puglia (AdBP),</w:t>
      </w:r>
    </w:p>
    <w:p w14:paraId="6581483A" w14:textId="6000FBEB" w:rsidR="000145D5" w:rsidRDefault="000145D5" w:rsidP="000145D5">
      <w:pPr>
        <w:rPr>
          <w:rFonts w:ascii="Arial" w:hAnsi="Arial" w:cs="Arial"/>
        </w:rPr>
      </w:pPr>
      <w:r>
        <w:rPr>
          <w:rFonts w:ascii="Arial" w:hAnsi="Arial" w:cs="Arial"/>
          <w:iCs/>
          <w:color w:val="000000"/>
        </w:rPr>
        <w:t xml:space="preserve">Le </w:t>
      </w:r>
      <w:r w:rsidRPr="00F10F8F">
        <w:rPr>
          <w:rFonts w:ascii="Arial" w:hAnsi="Arial" w:cs="Arial"/>
          <w:iCs/>
          <w:color w:val="000000"/>
        </w:rPr>
        <w:t xml:space="preserve"> serie vengono in genere corrette (“analisi” o “rianalisi”) attraverso la verifica e l’assimilazione di dati misurati sul mare da ondametri e strumenti satellitari</w:t>
      </w:r>
      <w:r>
        <w:rPr>
          <w:rFonts w:ascii="Arial" w:hAnsi="Arial" w:cs="Arial"/>
          <w:iCs/>
          <w:color w:val="000000"/>
        </w:rPr>
        <w:t xml:space="preserve">. </w:t>
      </w:r>
      <w:r>
        <w:rPr>
          <w:rFonts w:ascii="Arial" w:hAnsi="Arial" w:cs="Arial"/>
        </w:rPr>
        <w:t xml:space="preserve">Dal punto di vista professionale i fornitori </w:t>
      </w:r>
      <w:r>
        <w:rPr>
          <w:rFonts w:ascii="Arial" w:hAnsi="Arial" w:cs="Arial"/>
        </w:rPr>
        <w:lastRenderedPageBreak/>
        <w:t>di dati più importanti sono quelli dell’ECMWF</w:t>
      </w:r>
      <w:r w:rsidR="00617C17">
        <w:rPr>
          <w:rFonts w:ascii="Arial" w:hAnsi="Arial" w:cs="Arial"/>
        </w:rPr>
        <w:t xml:space="preserve">, COPERNICUS, </w:t>
      </w:r>
      <w:r>
        <w:rPr>
          <w:rFonts w:ascii="Arial" w:hAnsi="Arial" w:cs="Arial"/>
        </w:rPr>
        <w:t xml:space="preserve"> e quelli della NOAA, che sono gratuiti e altamente affidabili. CI sono però </w:t>
      </w:r>
      <w:r>
        <w:rPr>
          <w:rFonts w:ascii="Arial" w:hAnsi="Arial" w:cs="Arial"/>
          <w:iCs/>
          <w:color w:val="000000"/>
        </w:rPr>
        <w:t>molti</w:t>
      </w:r>
      <w:r w:rsidRPr="00CC769E">
        <w:rPr>
          <w:rFonts w:ascii="Arial" w:hAnsi="Arial" w:cs="Arial"/>
        </w:rPr>
        <w:t xml:space="preserve"> enti forniscono </w:t>
      </w:r>
      <w:r>
        <w:rPr>
          <w:rFonts w:ascii="Arial" w:hAnsi="Arial" w:cs="Arial"/>
        </w:rPr>
        <w:t xml:space="preserve"> se</w:t>
      </w:r>
      <w:r w:rsidR="00F45256">
        <w:rPr>
          <w:rFonts w:ascii="Arial" w:hAnsi="Arial" w:cs="Arial"/>
        </w:rPr>
        <w:t>rie simili, a volte a pagamento</w:t>
      </w:r>
      <w:r>
        <w:rPr>
          <w:rFonts w:ascii="Arial" w:hAnsi="Arial" w:cs="Arial"/>
        </w:rPr>
        <w:t>: ad esempio l’UKMO, il  DHI etc</w:t>
      </w:r>
      <w:r w:rsidRPr="00CC769E">
        <w:rPr>
          <w:rFonts w:ascii="Arial" w:hAnsi="Arial" w:cs="Arial"/>
        </w:rPr>
        <w:t xml:space="preserve">   </w:t>
      </w:r>
    </w:p>
    <w:p w14:paraId="2BBCCF02" w14:textId="77777777" w:rsidR="00F94980" w:rsidRDefault="00F94980" w:rsidP="00103991">
      <w:pPr>
        <w:rPr>
          <w:rFonts w:ascii="Arial" w:hAnsi="Arial" w:cs="Arial"/>
          <w:iCs/>
        </w:rPr>
      </w:pPr>
      <w:r>
        <w:rPr>
          <w:rFonts w:ascii="Arial" w:hAnsi="Arial" w:cs="Arial"/>
          <w:iCs/>
        </w:rPr>
        <w:t xml:space="preserve">I dati </w:t>
      </w:r>
      <w:r w:rsidR="008403C9">
        <w:rPr>
          <w:rFonts w:ascii="Arial" w:hAnsi="Arial" w:cs="Arial"/>
          <w:iCs/>
        </w:rPr>
        <w:t>rilevati dai satelliti</w:t>
      </w:r>
      <w:r>
        <w:rPr>
          <w:rFonts w:ascii="Arial" w:hAnsi="Arial" w:cs="Arial"/>
          <w:iCs/>
        </w:rPr>
        <w:t xml:space="preserve"> di cui si è discusso prima vengono impiegati in maniera sistematica sia per fornire</w:t>
      </w:r>
      <w:r w:rsidRPr="00B77F3E">
        <w:rPr>
          <w:rFonts w:ascii="Arial" w:hAnsi="Arial" w:cs="Arial"/>
          <w:iCs/>
        </w:rPr>
        <w:t xml:space="preserve"> </w:t>
      </w:r>
      <w:r>
        <w:rPr>
          <w:rFonts w:ascii="Arial" w:hAnsi="Arial" w:cs="Arial"/>
          <w:iCs/>
        </w:rPr>
        <w:t xml:space="preserve">ai modelli </w:t>
      </w:r>
      <w:r w:rsidRPr="00B77F3E">
        <w:rPr>
          <w:rFonts w:ascii="Arial" w:hAnsi="Arial" w:cs="Arial"/>
          <w:iCs/>
        </w:rPr>
        <w:t xml:space="preserve">valori </w:t>
      </w:r>
      <w:r>
        <w:rPr>
          <w:rFonts w:ascii="Arial" w:hAnsi="Arial" w:cs="Arial"/>
          <w:iCs/>
        </w:rPr>
        <w:t>affidabili da cui iniziare o correggere i calcoli (  “assimilazione” dei dati</w:t>
      </w:r>
      <w:r>
        <w:rPr>
          <w:rStyle w:val="FootnoteReference"/>
          <w:rFonts w:ascii="Arial" w:hAnsi="Arial" w:cs="Arial"/>
          <w:iCs/>
        </w:rPr>
        <w:footnoteReference w:id="7"/>
      </w:r>
      <w:r w:rsidRPr="00B77F3E">
        <w:rPr>
          <w:rFonts w:ascii="Arial" w:hAnsi="Arial" w:cs="Arial"/>
          <w:iCs/>
        </w:rPr>
        <w:t>.</w:t>
      </w:r>
      <w:r>
        <w:rPr>
          <w:rFonts w:ascii="Arial" w:hAnsi="Arial" w:cs="Arial"/>
          <w:iCs/>
        </w:rPr>
        <w:t>) sia per verificar</w:t>
      </w:r>
      <w:r w:rsidR="006D7A1F">
        <w:rPr>
          <w:rFonts w:ascii="Arial" w:hAnsi="Arial" w:cs="Arial"/>
          <w:iCs/>
        </w:rPr>
        <w:t>ne a posteriori l’affidabilità.</w:t>
      </w:r>
      <w:r w:rsidR="001E2D76">
        <w:rPr>
          <w:rFonts w:ascii="Arial" w:hAnsi="Arial" w:cs="Arial"/>
          <w:iCs/>
        </w:rPr>
        <w:t xml:space="preserve"> </w:t>
      </w:r>
    </w:p>
    <w:p w14:paraId="055E55D3" w14:textId="77777777" w:rsidR="00AA63C8" w:rsidRPr="00AA63C8" w:rsidRDefault="00AA63C8" w:rsidP="00AA63C8">
      <w:pPr>
        <w:rPr>
          <w:rFonts w:ascii="Arial" w:hAnsi="Arial" w:cs="Arial"/>
          <w:iCs/>
          <w:highlight w:val="cyan"/>
        </w:rPr>
      </w:pPr>
      <w:r w:rsidRPr="00AA63C8">
        <w:rPr>
          <w:rFonts w:ascii="Arial" w:hAnsi="Arial" w:cs="Arial"/>
          <w:iCs/>
          <w:highlight w:val="cyan"/>
        </w:rPr>
        <w:t xml:space="preserve">Per comprendere le tecniche e l’utilita dei dati di modello,  consultare: </w:t>
      </w:r>
    </w:p>
    <w:p w14:paraId="0F0F27D1" w14:textId="77777777" w:rsidR="00AA63C8" w:rsidRPr="00BB2B97" w:rsidRDefault="00000000" w:rsidP="00AA63C8">
      <w:pPr>
        <w:rPr>
          <w:rFonts w:ascii="Arial" w:hAnsi="Arial" w:cs="Arial"/>
          <w:iCs/>
          <w:color w:val="000000"/>
        </w:rPr>
      </w:pPr>
      <w:hyperlink r:id="rId36" w:history="1">
        <w:r w:rsidR="00AA63C8" w:rsidRPr="00AA63C8">
          <w:rPr>
            <w:rStyle w:val="Hyperlink"/>
            <w:rFonts w:ascii="Arial" w:hAnsi="Arial" w:cs="Arial"/>
            <w:iCs/>
            <w:highlight w:val="cyan"/>
          </w:rPr>
          <w:t>http://www.aiom.info/documentsfordownloads/STUDI_AIOM_PALERMO_2014/presentazionePA2014.pdf</w:t>
        </w:r>
      </w:hyperlink>
    </w:p>
    <w:p w14:paraId="53773E30" w14:textId="77777777" w:rsidR="00F94980" w:rsidRPr="00CC769E" w:rsidRDefault="00F94980" w:rsidP="00F94980">
      <w:pPr>
        <w:rPr>
          <w:rFonts w:ascii="Arial" w:hAnsi="Arial" w:cs="Arial"/>
          <w:iCs/>
          <w:highlight w:val="cyan"/>
        </w:rPr>
      </w:pPr>
      <w:r w:rsidRPr="00CC769E">
        <w:rPr>
          <w:rFonts w:ascii="Arial" w:hAnsi="Arial" w:cs="Arial"/>
          <w:iCs/>
          <w:highlight w:val="cyan"/>
        </w:rPr>
        <w:t>Nei file  "Ricostruzioneevento" sono  riportati alcuni casi di applicazione del modello SWAN (Tratti da varie attività applicative e di ricerca lavoro svolte dall’Università Parthenope e dal CUGRI).  Vanno considerati come esempio illustrativo, in particolare per i seguenti aspetti:</w:t>
      </w:r>
    </w:p>
    <w:p w14:paraId="2099994C" w14:textId="77777777" w:rsidR="00F94980" w:rsidRPr="00CC769E" w:rsidRDefault="00F94980" w:rsidP="00F94980">
      <w:pPr>
        <w:rPr>
          <w:rFonts w:ascii="Arial" w:hAnsi="Arial" w:cs="Arial"/>
          <w:iCs/>
          <w:highlight w:val="cyan"/>
        </w:rPr>
      </w:pPr>
      <w:r w:rsidRPr="00CC769E">
        <w:rPr>
          <w:rFonts w:ascii="Arial" w:hAnsi="Arial" w:cs="Arial"/>
          <w:iCs/>
          <w:highlight w:val="cyan"/>
        </w:rPr>
        <w:t>Integrazione tra dati ECMWF di vento e di moto ondoso (WAM) su larga scala e SWAN su scala più piccola e fondali più bassi</w:t>
      </w:r>
    </w:p>
    <w:p w14:paraId="3F9AB4A1" w14:textId="77777777" w:rsidR="00F94980" w:rsidRPr="00CC769E" w:rsidRDefault="00F94980" w:rsidP="00F94980">
      <w:pPr>
        <w:rPr>
          <w:rFonts w:ascii="Arial" w:hAnsi="Arial" w:cs="Arial"/>
          <w:iCs/>
          <w:highlight w:val="cyan"/>
        </w:rPr>
      </w:pPr>
      <w:r w:rsidRPr="00CC769E">
        <w:rPr>
          <w:rFonts w:ascii="Arial" w:hAnsi="Arial" w:cs="Arial"/>
          <w:iCs/>
          <w:highlight w:val="cyan"/>
        </w:rPr>
        <w:t>Integrazione (embedding, nesting) tra griglie di calcolo grandi e piccole</w:t>
      </w:r>
    </w:p>
    <w:p w14:paraId="2D104AEC" w14:textId="77777777" w:rsidR="00FF0AE4" w:rsidRDefault="00FF0AE4" w:rsidP="00D16CEA">
      <w:pPr>
        <w:rPr>
          <w:rFonts w:ascii="Arial" w:hAnsi="Arial" w:cs="Arial"/>
          <w:iCs/>
          <w:highlight w:val="cyan"/>
        </w:rPr>
      </w:pPr>
      <w:r w:rsidRPr="00FF0AE4">
        <w:rPr>
          <w:rFonts w:ascii="Arial" w:hAnsi="Arial" w:cs="Arial"/>
          <w:iCs/>
          <w:highlight w:val="cyan"/>
        </w:rPr>
        <w:t>Ulteriori utili informazioni su:</w:t>
      </w:r>
    </w:p>
    <w:p w14:paraId="65170FAE" w14:textId="77777777" w:rsidR="00D27466" w:rsidRPr="00D27466" w:rsidRDefault="00000000" w:rsidP="00D16CEA">
      <w:pPr>
        <w:rPr>
          <w:rFonts w:ascii="Arial" w:hAnsi="Arial" w:cs="Arial"/>
          <w:iCs/>
          <w:highlight w:val="cyan"/>
        </w:rPr>
      </w:pPr>
      <w:hyperlink r:id="rId37" w:history="1">
        <w:r w:rsidR="00D27466" w:rsidRPr="00D27466">
          <w:rPr>
            <w:rStyle w:val="style981"/>
            <w:color w:val="0000FF"/>
            <w:sz w:val="22"/>
            <w:szCs w:val="22"/>
            <w:highlight w:val="cyan"/>
            <w:u w:val="single"/>
          </w:rPr>
          <w:t>SeminarioAIOM2014</w:t>
        </w:r>
      </w:hyperlink>
    </w:p>
    <w:p w14:paraId="40C17F25" w14:textId="77777777" w:rsidR="00D16CEA" w:rsidRPr="00FF0AE4" w:rsidRDefault="00D16CEA" w:rsidP="00D16CEA">
      <w:pPr>
        <w:rPr>
          <w:rFonts w:ascii="Arial" w:hAnsi="Arial" w:cs="Arial"/>
          <w:iCs/>
          <w:highlight w:val="cyan"/>
        </w:rPr>
      </w:pPr>
      <w:r w:rsidRPr="00FF0AE4">
        <w:rPr>
          <w:rFonts w:ascii="Arial" w:hAnsi="Arial" w:cs="Arial"/>
          <w:iCs/>
          <w:highlight w:val="cyan"/>
        </w:rPr>
        <w:t>http://www.eugeniopc.it/investigacion/papers/GuardiaPiemontese2015.pdf</w:t>
      </w:r>
    </w:p>
    <w:p w14:paraId="5A378EB9" w14:textId="77777777" w:rsidR="00D16CEA" w:rsidRPr="007905B3" w:rsidRDefault="00103991" w:rsidP="00D16CEA">
      <w:pPr>
        <w:rPr>
          <w:rFonts w:ascii="Arial" w:hAnsi="Arial" w:cs="Arial"/>
          <w:iCs/>
          <w:highlight w:val="cyan"/>
          <w:lang w:val="en-GB"/>
        </w:rPr>
      </w:pPr>
      <w:r w:rsidRPr="007905B3">
        <w:rPr>
          <w:rFonts w:ascii="Arial" w:hAnsi="Arial" w:cs="Arial"/>
          <w:iCs/>
          <w:highlight w:val="cyan"/>
          <w:lang w:val="en-GB"/>
        </w:rPr>
        <w:t>ftp://ftp.pol.ac.uk/pub/general/luic/ChallengerSIG/S1_Carratelli.pdf</w:t>
      </w:r>
    </w:p>
    <w:p w14:paraId="206B38B5" w14:textId="77777777" w:rsidR="00F94980" w:rsidRPr="003A3D34" w:rsidRDefault="00F94980" w:rsidP="00D16CEA">
      <w:pPr>
        <w:rPr>
          <w:rFonts w:ascii="Arial" w:hAnsi="Arial" w:cs="Arial"/>
          <w:b/>
          <w:bCs/>
          <w:highlight w:val="cyan"/>
        </w:rPr>
      </w:pPr>
      <w:r w:rsidRPr="003A3D34">
        <w:rPr>
          <w:rFonts w:ascii="Arial" w:hAnsi="Arial" w:cs="Arial"/>
          <w:b/>
          <w:bCs/>
          <w:highlight w:val="cyan"/>
        </w:rPr>
        <w:t>Assimilazione-Misure radar</w:t>
      </w:r>
    </w:p>
    <w:p w14:paraId="4C6B4800" w14:textId="77777777" w:rsidR="00F94980" w:rsidRPr="003A3D34" w:rsidRDefault="00F94980" w:rsidP="00F94980">
      <w:pPr>
        <w:jc w:val="both"/>
        <w:rPr>
          <w:rFonts w:ascii="Arial" w:hAnsi="Arial" w:cs="Arial"/>
          <w:highlight w:val="cyan"/>
        </w:rPr>
      </w:pPr>
      <w:r w:rsidRPr="003A3D34">
        <w:rPr>
          <w:rFonts w:ascii="Arial" w:hAnsi="Arial" w:cs="Arial"/>
          <w:highlight w:val="cyan"/>
        </w:rPr>
        <w:t xml:space="preserve">Tutte le procedure descritte sopra devono essere verificate e corrette attraverso misure sperimentali. Talvolta a tale scopo vengono utilizzate le boe ondametriche di cui si è detto sopra. Sempre più diffuso, tuttavia è l’impiego delle misure ricavate attraverso  radar </w:t>
      </w:r>
      <w:r w:rsidR="008403C9" w:rsidRPr="003A3D34">
        <w:rPr>
          <w:rFonts w:ascii="Arial" w:hAnsi="Arial" w:cs="Arial"/>
          <w:highlight w:val="cyan"/>
        </w:rPr>
        <w:t xml:space="preserve">altimetrici installati su </w:t>
      </w:r>
      <w:r w:rsidRPr="003A3D34">
        <w:rPr>
          <w:rFonts w:ascii="Arial" w:hAnsi="Arial" w:cs="Arial"/>
          <w:highlight w:val="cyan"/>
        </w:rPr>
        <w:t>satellit</w:t>
      </w:r>
      <w:r w:rsidR="008403C9" w:rsidRPr="003A3D34">
        <w:rPr>
          <w:rFonts w:ascii="Arial" w:hAnsi="Arial" w:cs="Arial"/>
          <w:highlight w:val="cyan"/>
        </w:rPr>
        <w:t>i</w:t>
      </w:r>
      <w:r w:rsidRPr="003A3D34">
        <w:rPr>
          <w:rFonts w:ascii="Arial" w:hAnsi="Arial" w:cs="Arial"/>
          <w:highlight w:val="cyan"/>
        </w:rPr>
        <w:t>.</w:t>
      </w:r>
    </w:p>
    <w:p w14:paraId="4AB61672" w14:textId="77777777" w:rsidR="00F94980" w:rsidRPr="003A3D34" w:rsidRDefault="00F94980" w:rsidP="00F94980">
      <w:pPr>
        <w:jc w:val="both"/>
        <w:rPr>
          <w:rFonts w:ascii="Arial" w:hAnsi="Arial" w:cs="Arial"/>
          <w:highlight w:val="cyan"/>
        </w:rPr>
      </w:pPr>
      <w:r w:rsidRPr="003A3D34">
        <w:rPr>
          <w:rFonts w:ascii="Arial" w:hAnsi="Arial" w:cs="Arial"/>
          <w:highlight w:val="cyan"/>
        </w:rPr>
        <w:t>Le misure radar, oltre che da sate</w:t>
      </w:r>
      <w:r w:rsidR="008403C9" w:rsidRPr="003A3D34">
        <w:rPr>
          <w:rFonts w:ascii="Arial" w:hAnsi="Arial" w:cs="Arial"/>
          <w:highlight w:val="cyan"/>
        </w:rPr>
        <w:t>llite possono essere ottenute</w:t>
      </w:r>
      <w:r w:rsidRPr="003A3D34">
        <w:rPr>
          <w:rFonts w:ascii="Arial" w:hAnsi="Arial" w:cs="Arial"/>
          <w:highlight w:val="cyan"/>
        </w:rPr>
        <w:t xml:space="preserve"> da terra ed in qualche caso da aereo,</w:t>
      </w:r>
      <w:r w:rsidR="00CC769E" w:rsidRPr="003A3D34">
        <w:rPr>
          <w:rFonts w:ascii="Arial" w:hAnsi="Arial" w:cs="Arial"/>
          <w:highlight w:val="cyan"/>
        </w:rPr>
        <w:t xml:space="preserve"> </w:t>
      </w:r>
      <w:r w:rsidRPr="003A3D34">
        <w:rPr>
          <w:rFonts w:ascii="Arial" w:hAnsi="Arial" w:cs="Arial"/>
          <w:highlight w:val="cyan"/>
        </w:rPr>
        <w:t xml:space="preserve">   e forniscono i valori medi degli stati di mare (ad esempio l’altezza significativa)</w:t>
      </w:r>
      <w:r w:rsidR="003157CB" w:rsidRPr="003A3D34">
        <w:rPr>
          <w:rFonts w:ascii="Arial" w:hAnsi="Arial" w:cs="Arial"/>
          <w:highlight w:val="cyan"/>
        </w:rPr>
        <w:t xml:space="preserve">, </w:t>
      </w:r>
      <w:r w:rsidRPr="003A3D34">
        <w:rPr>
          <w:rFonts w:ascii="Arial" w:hAnsi="Arial" w:cs="Arial"/>
          <w:highlight w:val="cyan"/>
        </w:rPr>
        <w:t xml:space="preserve">in qualche caso anche </w:t>
      </w:r>
      <w:r w:rsidR="003157CB" w:rsidRPr="003A3D34">
        <w:rPr>
          <w:rFonts w:ascii="Arial" w:hAnsi="Arial" w:cs="Arial"/>
          <w:highlight w:val="cyan"/>
        </w:rPr>
        <w:t>elementi sulle lunghezze d’onda</w:t>
      </w:r>
      <w:r w:rsidRPr="003A3D34">
        <w:rPr>
          <w:rFonts w:ascii="Arial" w:hAnsi="Arial" w:cs="Arial"/>
          <w:highlight w:val="cyan"/>
        </w:rPr>
        <w:t>. Esse sono basate su tecniche molto complesse che  non possono essere discusse in questa sede; è qui  sufficiente, allo scopo di orientarsi nella pratica operativa, citare le differenti metodologie.</w:t>
      </w:r>
    </w:p>
    <w:p w14:paraId="4687E336" w14:textId="77777777" w:rsidR="00F94980" w:rsidRPr="003A3D34" w:rsidRDefault="00F94980" w:rsidP="00F94980">
      <w:pPr>
        <w:jc w:val="both"/>
        <w:rPr>
          <w:rFonts w:ascii="Arial" w:hAnsi="Arial" w:cs="Arial"/>
          <w:highlight w:val="cyan"/>
        </w:rPr>
      </w:pPr>
      <w:r w:rsidRPr="003A3D34">
        <w:rPr>
          <w:rFonts w:ascii="Arial" w:hAnsi="Arial" w:cs="Arial"/>
          <w:highlight w:val="cyan"/>
        </w:rPr>
        <w:t>Da terra:</w:t>
      </w:r>
    </w:p>
    <w:p w14:paraId="6624799D" w14:textId="77777777" w:rsidR="00F94980" w:rsidRPr="003A3D34" w:rsidRDefault="00F94980" w:rsidP="00F94980">
      <w:pPr>
        <w:jc w:val="both"/>
        <w:rPr>
          <w:rFonts w:ascii="Arial" w:hAnsi="Arial" w:cs="Arial"/>
          <w:highlight w:val="cyan"/>
        </w:rPr>
      </w:pPr>
      <w:r w:rsidRPr="003A3D34">
        <w:rPr>
          <w:rFonts w:ascii="Arial" w:hAnsi="Arial" w:cs="Arial"/>
          <w:highlight w:val="cyan"/>
          <w:u w:val="single"/>
        </w:rPr>
        <w:t>Radar in banda x</w:t>
      </w:r>
      <w:r w:rsidRPr="003A3D34">
        <w:rPr>
          <w:rFonts w:ascii="Arial" w:hAnsi="Arial" w:cs="Arial"/>
          <w:highlight w:val="cyan"/>
        </w:rPr>
        <w:t xml:space="preserve"> (relativamente semplici e poco costose, ma influenzate negativamente dalla pioggia)</w:t>
      </w:r>
    </w:p>
    <w:p w14:paraId="205A6490" w14:textId="77777777" w:rsidR="00F94980" w:rsidRPr="003A3D34" w:rsidRDefault="00F94980" w:rsidP="00F94980">
      <w:pPr>
        <w:jc w:val="both"/>
        <w:rPr>
          <w:rFonts w:ascii="Arial" w:hAnsi="Arial" w:cs="Arial"/>
          <w:highlight w:val="cyan"/>
        </w:rPr>
      </w:pPr>
      <w:r w:rsidRPr="003A3D34">
        <w:rPr>
          <w:rFonts w:ascii="Arial" w:hAnsi="Arial" w:cs="Arial"/>
          <w:highlight w:val="cyan"/>
          <w:u w:val="single"/>
        </w:rPr>
        <w:t>Radar in banda HF</w:t>
      </w:r>
      <w:r w:rsidRPr="003A3D34">
        <w:rPr>
          <w:rStyle w:val="FootnoteReference"/>
          <w:rFonts w:ascii="Arial" w:hAnsi="Arial" w:cs="Arial"/>
          <w:highlight w:val="cyan"/>
          <w:u w:val="single"/>
        </w:rPr>
        <w:footnoteReference w:id="8"/>
      </w:r>
      <w:r w:rsidRPr="003A3D34">
        <w:rPr>
          <w:rFonts w:ascii="Arial" w:hAnsi="Arial" w:cs="Arial"/>
          <w:highlight w:val="cyan"/>
        </w:rPr>
        <w:t xml:space="preserve"> (molto più complesse e costose, nate originariamente per la misura di correnti superficiali, forniscono elementi anche sull’altezza d’onda). </w:t>
      </w:r>
      <w:r w:rsidR="00F70AF0" w:rsidRPr="003A3D34">
        <w:rPr>
          <w:rFonts w:ascii="Arial" w:hAnsi="Arial" w:cs="Arial"/>
          <w:highlight w:val="cyan"/>
        </w:rPr>
        <w:t xml:space="preserve"> </w:t>
      </w:r>
    </w:p>
    <w:p w14:paraId="46D0AAB3" w14:textId="77777777" w:rsidR="00F94980" w:rsidRPr="003A3D34" w:rsidRDefault="00F94980" w:rsidP="00F94980">
      <w:pPr>
        <w:jc w:val="both"/>
        <w:rPr>
          <w:rFonts w:ascii="Arial" w:hAnsi="Arial" w:cs="Arial"/>
          <w:highlight w:val="cyan"/>
        </w:rPr>
      </w:pPr>
      <w:r w:rsidRPr="003A3D34">
        <w:rPr>
          <w:rFonts w:ascii="Arial" w:hAnsi="Arial" w:cs="Arial"/>
          <w:highlight w:val="cyan"/>
        </w:rPr>
        <w:lastRenderedPageBreak/>
        <w:t>Da satellite (e qualche volta da aereo)</w:t>
      </w:r>
      <w:r w:rsidR="00F70AF0" w:rsidRPr="003A3D34">
        <w:rPr>
          <w:rFonts w:ascii="Arial" w:hAnsi="Arial" w:cs="Arial"/>
          <w:highlight w:val="cyan"/>
        </w:rPr>
        <w:t>:</w:t>
      </w:r>
    </w:p>
    <w:p w14:paraId="4E316C51" w14:textId="77777777" w:rsidR="00274CC3" w:rsidRPr="003A3D34" w:rsidRDefault="00F94980" w:rsidP="00274CC3">
      <w:pPr>
        <w:jc w:val="both"/>
        <w:rPr>
          <w:rFonts w:ascii="Arial" w:hAnsi="Arial" w:cs="Arial"/>
          <w:highlight w:val="cyan"/>
        </w:rPr>
      </w:pPr>
      <w:r w:rsidRPr="003A3D34">
        <w:rPr>
          <w:rFonts w:ascii="Arial" w:hAnsi="Arial" w:cs="Arial"/>
          <w:highlight w:val="cyan"/>
          <w:u w:val="single"/>
        </w:rPr>
        <w:t>SAR (Synthetic Aperture Radar, Radar ad Apertura Sintetica</w:t>
      </w:r>
      <w:r w:rsidRPr="003A3D34">
        <w:rPr>
          <w:rFonts w:ascii="Arial" w:hAnsi="Arial" w:cs="Arial"/>
          <w:highlight w:val="cyan"/>
        </w:rPr>
        <w:t>) Fornisce importanti elementi sullo spettro del moto ondoso negli oceani; a causa della sua bassa risoluzione è di scarsa utilità nei mari interni, almeno per ora.</w:t>
      </w:r>
    </w:p>
    <w:p w14:paraId="591550B7" w14:textId="77777777" w:rsidR="00F94980" w:rsidRPr="003A3D34" w:rsidRDefault="00F94980" w:rsidP="00274CC3">
      <w:pPr>
        <w:jc w:val="both"/>
        <w:rPr>
          <w:rFonts w:ascii="Arial" w:hAnsi="Arial" w:cs="Arial"/>
          <w:highlight w:val="cyan"/>
        </w:rPr>
      </w:pPr>
      <w:r w:rsidRPr="003A3D34">
        <w:rPr>
          <w:rFonts w:ascii="Arial" w:hAnsi="Arial" w:cs="Arial"/>
          <w:highlight w:val="cyan"/>
          <w:u w:val="single"/>
        </w:rPr>
        <w:t xml:space="preserve">Altimetro </w:t>
      </w:r>
      <w:r w:rsidRPr="003A3D34">
        <w:rPr>
          <w:rFonts w:ascii="Arial" w:hAnsi="Arial" w:cs="Arial"/>
          <w:highlight w:val="cyan"/>
        </w:rPr>
        <w:t xml:space="preserve"> E’ lo strumento più importante per la pratica da parte degli uffici meteorologici e gli enti operativi. Fornisce il valore dell’ altezza significativa lungo una  striscia larga alcuni chilometri in corrispondenza della verticale del passaggio – il quale avviene a grande velocità (circa 7 km/s)</w:t>
      </w:r>
    </w:p>
    <w:p w14:paraId="21C66EE6" w14:textId="77777777" w:rsidR="00F94980" w:rsidRPr="003A3D34" w:rsidRDefault="00F94980" w:rsidP="00F94980">
      <w:pPr>
        <w:jc w:val="both"/>
        <w:rPr>
          <w:rFonts w:ascii="Arial" w:hAnsi="Arial" w:cs="Arial"/>
          <w:highlight w:val="cyan"/>
        </w:rPr>
      </w:pPr>
      <w:r w:rsidRPr="003A3D34">
        <w:rPr>
          <w:rFonts w:ascii="Arial" w:hAnsi="Arial" w:cs="Arial"/>
          <w:highlight w:val="cyan"/>
        </w:rPr>
        <w:t>L’ESA, la NASA</w:t>
      </w:r>
      <w:r w:rsidR="00F13B89" w:rsidRPr="003A3D34">
        <w:rPr>
          <w:rFonts w:ascii="Arial" w:hAnsi="Arial" w:cs="Arial"/>
          <w:highlight w:val="cyan"/>
        </w:rPr>
        <w:t>, l’ EUMETSAT</w:t>
      </w:r>
      <w:r w:rsidRPr="003A3D34">
        <w:rPr>
          <w:rFonts w:ascii="Arial" w:hAnsi="Arial" w:cs="Arial"/>
          <w:highlight w:val="cyan"/>
        </w:rPr>
        <w:t xml:space="preserve"> e l</w:t>
      </w:r>
      <w:r w:rsidR="006D7A1F" w:rsidRPr="003A3D34">
        <w:rPr>
          <w:rFonts w:ascii="Arial" w:hAnsi="Arial" w:cs="Arial"/>
          <w:highlight w:val="cyan"/>
        </w:rPr>
        <w:t>e a</w:t>
      </w:r>
      <w:r w:rsidRPr="003A3D34">
        <w:rPr>
          <w:rFonts w:ascii="Arial" w:hAnsi="Arial" w:cs="Arial"/>
          <w:highlight w:val="cyan"/>
        </w:rPr>
        <w:t>genzi</w:t>
      </w:r>
      <w:r w:rsidR="006D7A1F" w:rsidRPr="003A3D34">
        <w:rPr>
          <w:rFonts w:ascii="Arial" w:hAnsi="Arial" w:cs="Arial"/>
          <w:highlight w:val="cyan"/>
        </w:rPr>
        <w:t>e</w:t>
      </w:r>
      <w:r w:rsidRPr="003A3D34">
        <w:rPr>
          <w:rFonts w:ascii="Arial" w:hAnsi="Arial" w:cs="Arial"/>
          <w:highlight w:val="cyan"/>
        </w:rPr>
        <w:t xml:space="preserve"> </w:t>
      </w:r>
      <w:r w:rsidR="006D7A1F" w:rsidRPr="003A3D34">
        <w:rPr>
          <w:rFonts w:ascii="Arial" w:hAnsi="Arial" w:cs="Arial"/>
          <w:highlight w:val="cyan"/>
        </w:rPr>
        <w:t>s</w:t>
      </w:r>
      <w:r w:rsidRPr="003A3D34">
        <w:rPr>
          <w:rFonts w:ascii="Arial" w:hAnsi="Arial" w:cs="Arial"/>
          <w:highlight w:val="cyan"/>
        </w:rPr>
        <w:t>pazial</w:t>
      </w:r>
      <w:r w:rsidR="006D7A1F" w:rsidRPr="003A3D34">
        <w:rPr>
          <w:rFonts w:ascii="Arial" w:hAnsi="Arial" w:cs="Arial"/>
          <w:highlight w:val="cyan"/>
        </w:rPr>
        <w:t>i i</w:t>
      </w:r>
      <w:r w:rsidRPr="003A3D34">
        <w:rPr>
          <w:rFonts w:ascii="Arial" w:hAnsi="Arial" w:cs="Arial"/>
          <w:highlight w:val="cyan"/>
        </w:rPr>
        <w:t>ndiana</w:t>
      </w:r>
      <w:r w:rsidR="006D7A1F" w:rsidRPr="003A3D34">
        <w:rPr>
          <w:rFonts w:ascii="Arial" w:hAnsi="Arial" w:cs="Arial"/>
          <w:highlight w:val="cyan"/>
        </w:rPr>
        <w:t xml:space="preserve"> e cinese</w:t>
      </w:r>
      <w:r w:rsidRPr="003A3D34">
        <w:rPr>
          <w:rFonts w:ascii="Arial" w:hAnsi="Arial" w:cs="Arial"/>
          <w:highlight w:val="cyan"/>
        </w:rPr>
        <w:t xml:space="preserve">  gestiscono satelliti con altimetro e forniscono  di routine le misure. La copertura spaziale è adeguata (ad esempio, in  figura la rappresentazione dei passaggi del satellite ERTS2 intorno alla penisola italiana) ma, almeno per il momento, la frequenza di osservazione è insufficiente sia ai fini del preallarme di eventi eccezionali (il passaggio sullo stesso punto si ripete ogni 30 giorni circa) sia come dato di base da utilizzare per la caratterizzazione del paraggio di interesse. Tali dati sono invece impiegati di routine </w:t>
      </w:r>
      <w:r w:rsidR="00A358AE" w:rsidRPr="003A3D34">
        <w:rPr>
          <w:rFonts w:ascii="Arial" w:hAnsi="Arial" w:cs="Arial"/>
          <w:highlight w:val="cyan"/>
        </w:rPr>
        <w:t xml:space="preserve">per </w:t>
      </w:r>
      <w:r w:rsidRPr="003A3D34">
        <w:rPr>
          <w:rFonts w:ascii="Arial" w:hAnsi="Arial" w:cs="Arial"/>
          <w:highlight w:val="cyan"/>
        </w:rPr>
        <w:t>la calibrazione</w:t>
      </w:r>
      <w:r w:rsidR="00A358AE" w:rsidRPr="003A3D34">
        <w:rPr>
          <w:rFonts w:ascii="Arial" w:hAnsi="Arial" w:cs="Arial"/>
          <w:highlight w:val="cyan"/>
        </w:rPr>
        <w:t xml:space="preserve">, </w:t>
      </w:r>
      <w:r w:rsidRPr="003A3D34">
        <w:rPr>
          <w:rFonts w:ascii="Arial" w:hAnsi="Arial" w:cs="Arial"/>
          <w:highlight w:val="cyan"/>
        </w:rPr>
        <w:t xml:space="preserve"> la messa a punto </w:t>
      </w:r>
      <w:r w:rsidR="00A358AE" w:rsidRPr="003A3D34">
        <w:rPr>
          <w:rFonts w:ascii="Arial" w:hAnsi="Arial" w:cs="Arial"/>
          <w:highlight w:val="cyan"/>
        </w:rPr>
        <w:t xml:space="preserve">e l’assimilazione </w:t>
      </w:r>
      <w:r w:rsidRPr="003A3D34">
        <w:rPr>
          <w:rFonts w:ascii="Arial" w:hAnsi="Arial" w:cs="Arial"/>
          <w:highlight w:val="cyan"/>
        </w:rPr>
        <w:t>dei modelli di cui si è discusso.</w:t>
      </w:r>
    </w:p>
    <w:p w14:paraId="54992F0B" w14:textId="77777777" w:rsidR="00F94980" w:rsidRPr="003A3D34" w:rsidRDefault="00F94980" w:rsidP="00F94980">
      <w:pPr>
        <w:jc w:val="both"/>
        <w:rPr>
          <w:rFonts w:ascii="Arial" w:hAnsi="Arial" w:cs="Arial"/>
          <w:highlight w:val="cyan"/>
        </w:rPr>
      </w:pPr>
      <w:r w:rsidRPr="003A3D34">
        <w:rPr>
          <w:noProof/>
          <w:highlight w:val="cyan"/>
          <w:lang w:val="en-GB" w:eastAsia="en-GB"/>
        </w:rPr>
        <w:drawing>
          <wp:inline distT="0" distB="0" distL="0" distR="0" wp14:anchorId="634D970F" wp14:editId="32A90320">
            <wp:extent cx="1816100" cy="1905052"/>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20603" cy="1909775"/>
                    </a:xfrm>
                    <a:prstGeom prst="rect">
                      <a:avLst/>
                    </a:prstGeom>
                    <a:noFill/>
                    <a:ln>
                      <a:noFill/>
                    </a:ln>
                  </pic:spPr>
                </pic:pic>
              </a:graphicData>
            </a:graphic>
          </wp:inline>
        </w:drawing>
      </w:r>
    </w:p>
    <w:p w14:paraId="13AE8966" w14:textId="77777777" w:rsidR="003A6B82" w:rsidRPr="003A3D34" w:rsidRDefault="00F94980" w:rsidP="00F94980">
      <w:pPr>
        <w:spacing w:line="360" w:lineRule="auto"/>
        <w:jc w:val="both"/>
        <w:rPr>
          <w:rFonts w:ascii="Arial" w:hAnsi="Arial"/>
          <w:sz w:val="16"/>
          <w:szCs w:val="16"/>
          <w:highlight w:val="cyan"/>
        </w:rPr>
      </w:pPr>
      <w:r w:rsidRPr="003A3D34">
        <w:rPr>
          <w:rFonts w:ascii="Arial" w:hAnsi="Arial"/>
          <w:sz w:val="16"/>
          <w:szCs w:val="16"/>
          <w:highlight w:val="cyan"/>
        </w:rPr>
        <w:t>Passaggi del satellite ERTS</w:t>
      </w:r>
      <w:r w:rsidRPr="003A3D34">
        <w:rPr>
          <w:rStyle w:val="FootnoteReference"/>
          <w:rFonts w:ascii="Arial" w:hAnsi="Arial"/>
          <w:sz w:val="16"/>
          <w:szCs w:val="16"/>
          <w:highlight w:val="cyan"/>
        </w:rPr>
        <w:footnoteReference w:id="9"/>
      </w:r>
      <w:r w:rsidRPr="003A3D34">
        <w:rPr>
          <w:rFonts w:ascii="Arial" w:hAnsi="Arial"/>
          <w:sz w:val="16"/>
          <w:szCs w:val="16"/>
          <w:highlight w:val="cyan"/>
        </w:rPr>
        <w:t xml:space="preserve"> sull’Italia </w:t>
      </w:r>
    </w:p>
    <w:p w14:paraId="29D9BDB6" w14:textId="77777777" w:rsidR="007A74DD" w:rsidRPr="003A3D34" w:rsidRDefault="007A74DD" w:rsidP="00F94980">
      <w:pPr>
        <w:spacing w:line="360" w:lineRule="auto"/>
        <w:jc w:val="both"/>
        <w:rPr>
          <w:rFonts w:ascii="Arial" w:hAnsi="Arial"/>
          <w:sz w:val="16"/>
          <w:szCs w:val="16"/>
          <w:highlight w:val="cyan"/>
        </w:rPr>
      </w:pPr>
      <w:r w:rsidRPr="003A3D34">
        <w:rPr>
          <w:rFonts w:ascii="Arial" w:hAnsi="Arial"/>
          <w:noProof/>
          <w:sz w:val="16"/>
          <w:szCs w:val="16"/>
          <w:highlight w:val="cyan"/>
          <w:lang w:val="en-GB" w:eastAsia="en-GB"/>
        </w:rPr>
        <w:drawing>
          <wp:inline distT="0" distB="0" distL="0" distR="0" wp14:anchorId="18E9B2F3" wp14:editId="5882E353">
            <wp:extent cx="2664643" cy="1739125"/>
            <wp:effectExtent l="0" t="0" r="2540" b="0"/>
            <wp:docPr id="51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ChangeAspect="1" noChangeArrowheads="1"/>
                    </pic:cNvPicPr>
                  </pic:nvPicPr>
                  <pic:blipFill>
                    <a:blip r:embed="rId39" cstate="print"/>
                    <a:srcRect/>
                    <a:stretch>
                      <a:fillRect/>
                    </a:stretch>
                  </pic:blipFill>
                  <pic:spPr bwMode="auto">
                    <a:xfrm>
                      <a:off x="0" y="0"/>
                      <a:ext cx="2697537" cy="1760594"/>
                    </a:xfrm>
                    <a:prstGeom prst="rect">
                      <a:avLst/>
                    </a:prstGeom>
                    <a:noFill/>
                    <a:ln w="9525">
                      <a:noFill/>
                      <a:miter lim="800000"/>
                      <a:headEnd/>
                      <a:tailEnd/>
                    </a:ln>
                    <a:effectLst/>
                  </pic:spPr>
                </pic:pic>
              </a:graphicData>
            </a:graphic>
          </wp:inline>
        </w:drawing>
      </w:r>
      <w:r w:rsidRPr="003A3D34">
        <w:rPr>
          <w:rFonts w:ascii="Arial" w:hAnsi="Arial"/>
          <w:noProof/>
          <w:sz w:val="16"/>
          <w:szCs w:val="16"/>
          <w:highlight w:val="cyan"/>
          <w:lang w:val="en-GB" w:eastAsia="en-GB"/>
        </w:rPr>
        <w:drawing>
          <wp:inline distT="0" distB="0" distL="0" distR="0" wp14:anchorId="3057D932" wp14:editId="3534182D">
            <wp:extent cx="1736429" cy="2013585"/>
            <wp:effectExtent l="0" t="0" r="0" b="5715"/>
            <wp:docPr id="5122" name="Picture 2" descr="C:\Ricerca\CONISMA\Relazione_Finale\Jason2\J2_p0135_c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C:\Ricerca\CONISMA\Relazione_Finale\Jason2\J2_p0135_c199.png"/>
                    <pic:cNvPicPr>
                      <a:picLocks noChangeAspect="1" noChangeArrowheads="1"/>
                    </pic:cNvPicPr>
                  </pic:nvPicPr>
                  <pic:blipFill>
                    <a:blip r:embed="rId40" cstate="print"/>
                    <a:srcRect l="35938" t="13234" r="33726" b="10226"/>
                    <a:stretch>
                      <a:fillRect/>
                    </a:stretch>
                  </pic:blipFill>
                  <pic:spPr bwMode="auto">
                    <a:xfrm>
                      <a:off x="0" y="0"/>
                      <a:ext cx="1760582" cy="2041593"/>
                    </a:xfrm>
                    <a:prstGeom prst="rect">
                      <a:avLst/>
                    </a:prstGeom>
                    <a:noFill/>
                  </pic:spPr>
                </pic:pic>
              </a:graphicData>
            </a:graphic>
          </wp:inline>
        </w:drawing>
      </w:r>
    </w:p>
    <w:p w14:paraId="214FB6AD" w14:textId="77777777" w:rsidR="007A74DD" w:rsidRPr="003A3D34" w:rsidRDefault="003A6B82" w:rsidP="00F94980">
      <w:pPr>
        <w:spacing w:line="360" w:lineRule="auto"/>
        <w:jc w:val="both"/>
        <w:rPr>
          <w:rFonts w:ascii="Arial" w:hAnsi="Arial"/>
          <w:sz w:val="16"/>
          <w:szCs w:val="16"/>
          <w:highlight w:val="cyan"/>
        </w:rPr>
      </w:pPr>
      <w:r w:rsidRPr="003A3D34">
        <w:rPr>
          <w:rFonts w:ascii="Arial" w:hAnsi="Arial"/>
          <w:sz w:val="16"/>
          <w:szCs w:val="16"/>
          <w:highlight w:val="cyan"/>
        </w:rPr>
        <w:t>T</w:t>
      </w:r>
      <w:r w:rsidR="007A74DD" w:rsidRPr="003A3D34">
        <w:rPr>
          <w:rFonts w:ascii="Arial" w:hAnsi="Arial"/>
          <w:sz w:val="16"/>
          <w:szCs w:val="16"/>
          <w:highlight w:val="cyan"/>
        </w:rPr>
        <w:t xml:space="preserve">raccia </w:t>
      </w:r>
      <w:r w:rsidRPr="003A3D34">
        <w:rPr>
          <w:rFonts w:ascii="Arial" w:hAnsi="Arial"/>
          <w:sz w:val="16"/>
          <w:szCs w:val="16"/>
          <w:highlight w:val="cyan"/>
        </w:rPr>
        <w:t xml:space="preserve">di un passaggio </w:t>
      </w:r>
      <w:r w:rsidR="007A74DD" w:rsidRPr="003A3D34">
        <w:rPr>
          <w:rFonts w:ascii="Arial" w:hAnsi="Arial"/>
          <w:sz w:val="16"/>
          <w:szCs w:val="16"/>
          <w:highlight w:val="cyan"/>
        </w:rPr>
        <w:t>del satellite Jason e</w:t>
      </w:r>
      <w:r w:rsidRPr="003A3D34">
        <w:rPr>
          <w:rFonts w:ascii="Arial" w:hAnsi="Arial"/>
          <w:sz w:val="16"/>
          <w:szCs w:val="16"/>
          <w:highlight w:val="cyan"/>
        </w:rPr>
        <w:t xml:space="preserve"> confronto dei v</w:t>
      </w:r>
      <w:r w:rsidR="007A74DD" w:rsidRPr="003A3D34">
        <w:rPr>
          <w:rFonts w:ascii="Arial" w:hAnsi="Arial"/>
          <w:sz w:val="16"/>
          <w:szCs w:val="16"/>
          <w:highlight w:val="cyan"/>
        </w:rPr>
        <w:t>alori di Hs misurati dall’altimetro con quelli calcolati da</w:t>
      </w:r>
      <w:r w:rsidRPr="003A3D34">
        <w:rPr>
          <w:rFonts w:ascii="Arial" w:hAnsi="Arial"/>
          <w:sz w:val="16"/>
          <w:szCs w:val="16"/>
          <w:highlight w:val="cyan"/>
        </w:rPr>
        <w:t xml:space="preserve">i modeli </w:t>
      </w:r>
      <w:r w:rsidR="007A74DD" w:rsidRPr="003A3D34">
        <w:rPr>
          <w:rFonts w:ascii="Arial" w:hAnsi="Arial"/>
          <w:sz w:val="16"/>
          <w:szCs w:val="16"/>
          <w:highlight w:val="cyan"/>
        </w:rPr>
        <w:t>del CNMCA e dall’ECMWF</w:t>
      </w:r>
    </w:p>
    <w:p w14:paraId="0A1FD03C" w14:textId="77777777" w:rsidR="003157CB" w:rsidRPr="003A3D34" w:rsidRDefault="00F94980" w:rsidP="003A6B82">
      <w:pPr>
        <w:rPr>
          <w:rFonts w:ascii="Arial" w:hAnsi="Arial" w:cs="Arial"/>
          <w:highlight w:val="cyan"/>
        </w:rPr>
      </w:pPr>
      <w:r w:rsidRPr="003A3D34">
        <w:rPr>
          <w:rFonts w:ascii="Arial" w:hAnsi="Arial" w:cs="Arial"/>
          <w:highlight w:val="cyan"/>
        </w:rPr>
        <w:lastRenderedPageBreak/>
        <w:t>Materiale utile su  tali tecniche di misura si può trovare  ad esempio su</w:t>
      </w:r>
      <w:r w:rsidR="003A6B82" w:rsidRPr="003A3D34">
        <w:rPr>
          <w:rFonts w:ascii="Arial" w:hAnsi="Arial" w:cs="Arial"/>
          <w:highlight w:val="cyan"/>
        </w:rPr>
        <w:t>:</w:t>
      </w:r>
      <w:r w:rsidRPr="003A3D34">
        <w:rPr>
          <w:rFonts w:ascii="Arial" w:hAnsi="Arial" w:cs="Arial"/>
          <w:highlight w:val="cyan"/>
        </w:rPr>
        <w:t xml:space="preserve"> http://www.eugeniopc.it/investigacion/SATELLITI/satelNew.htm     </w:t>
      </w:r>
    </w:p>
    <w:p w14:paraId="018448EB" w14:textId="77777777" w:rsidR="003157CB" w:rsidRPr="003A3D34" w:rsidRDefault="003A6B82" w:rsidP="003A6B82">
      <w:pPr>
        <w:rPr>
          <w:rFonts w:ascii="Arial" w:hAnsi="Arial" w:cs="Arial"/>
          <w:highlight w:val="cyan"/>
        </w:rPr>
      </w:pPr>
      <w:r w:rsidRPr="003A3D34">
        <w:rPr>
          <w:rFonts w:ascii="Arial" w:hAnsi="Arial" w:cs="Arial"/>
          <w:highlight w:val="cyan"/>
        </w:rPr>
        <w:t xml:space="preserve">e su </w:t>
      </w:r>
    </w:p>
    <w:p w14:paraId="4AEE1EE9" w14:textId="77777777" w:rsidR="00F94980" w:rsidRDefault="00F94980" w:rsidP="003A6B82">
      <w:r w:rsidRPr="003A3D34">
        <w:rPr>
          <w:rFonts w:ascii="Arial" w:hAnsi="Arial" w:cs="Arial"/>
          <w:highlight w:val="cyan"/>
        </w:rPr>
        <w:t>www.altimetry.info</w:t>
      </w:r>
    </w:p>
    <w:sectPr w:rsidR="00F94980">
      <w:headerReference w:type="even" r:id="rId41"/>
      <w:headerReference w:type="default" r:id="rId42"/>
      <w:footerReference w:type="even" r:id="rId43"/>
      <w:footerReference w:type="default" r:id="rId44"/>
      <w:headerReference w:type="first" r:id="rId45"/>
      <w:footerReference w:type="first" r:id="rId4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D0E30" w14:textId="77777777" w:rsidR="005F0327" w:rsidRDefault="005F0327" w:rsidP="00BC1861">
      <w:pPr>
        <w:spacing w:after="0" w:line="240" w:lineRule="auto"/>
      </w:pPr>
      <w:r>
        <w:separator/>
      </w:r>
    </w:p>
  </w:endnote>
  <w:endnote w:type="continuationSeparator" w:id="0">
    <w:p w14:paraId="40116642" w14:textId="77777777" w:rsidR="005F0327" w:rsidRDefault="005F0327" w:rsidP="00BC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MR1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A637" w14:textId="77777777" w:rsidR="00051891" w:rsidRDefault="000518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309904"/>
      <w:docPartObj>
        <w:docPartGallery w:val="Page Numbers (Bottom of Page)"/>
        <w:docPartUnique/>
      </w:docPartObj>
    </w:sdtPr>
    <w:sdtContent>
      <w:p w14:paraId="5883FEFC" w14:textId="77777777" w:rsidR="00A172B8" w:rsidRDefault="00A172B8">
        <w:pPr>
          <w:pStyle w:val="Footer"/>
        </w:pPr>
        <w:r>
          <w:fldChar w:fldCharType="begin"/>
        </w:r>
        <w:r>
          <w:instrText>PAGE   \* MERGEFORMAT</w:instrText>
        </w:r>
        <w:r>
          <w:fldChar w:fldCharType="separate"/>
        </w:r>
        <w:r w:rsidR="00C339C2">
          <w:rPr>
            <w:noProof/>
          </w:rPr>
          <w:t>14</w:t>
        </w:r>
        <w:r>
          <w:fldChar w:fldCharType="end"/>
        </w:r>
      </w:p>
    </w:sdtContent>
  </w:sdt>
  <w:p w14:paraId="5AD9F644" w14:textId="77777777" w:rsidR="00A172B8" w:rsidRDefault="00A172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AA861" w14:textId="77777777" w:rsidR="00051891" w:rsidRDefault="00051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9B112" w14:textId="77777777" w:rsidR="005F0327" w:rsidRDefault="005F0327" w:rsidP="00BC1861">
      <w:pPr>
        <w:spacing w:after="0" w:line="240" w:lineRule="auto"/>
      </w:pPr>
      <w:r>
        <w:separator/>
      </w:r>
    </w:p>
  </w:footnote>
  <w:footnote w:type="continuationSeparator" w:id="0">
    <w:p w14:paraId="6F540ED1" w14:textId="77777777" w:rsidR="005F0327" w:rsidRDefault="005F0327" w:rsidP="00BC1861">
      <w:pPr>
        <w:spacing w:after="0" w:line="240" w:lineRule="auto"/>
      </w:pPr>
      <w:r>
        <w:continuationSeparator/>
      </w:r>
    </w:p>
  </w:footnote>
  <w:footnote w:id="1">
    <w:p w14:paraId="018A7186" w14:textId="77777777" w:rsidR="00A172B8" w:rsidRPr="0088020E" w:rsidRDefault="00A172B8" w:rsidP="0088020E">
      <w:pPr>
        <w:spacing w:after="0" w:line="240" w:lineRule="auto"/>
        <w:jc w:val="both"/>
        <w:rPr>
          <w:rFonts w:ascii="Times New Roman" w:eastAsia="Times New Roman" w:hAnsi="Times New Roman" w:cs="Times New Roman"/>
          <w:i/>
          <w:sz w:val="16"/>
          <w:szCs w:val="16"/>
          <w:highlight w:val="cyan"/>
          <w:lang w:eastAsia="it-IT"/>
        </w:rPr>
      </w:pPr>
      <w:r w:rsidRPr="0088020E">
        <w:rPr>
          <w:rStyle w:val="FootnoteReference"/>
          <w:rFonts w:ascii="Times New Roman" w:hAnsi="Times New Roman" w:cs="Times New Roman"/>
          <w:sz w:val="16"/>
          <w:szCs w:val="16"/>
        </w:rPr>
        <w:footnoteRef/>
      </w:r>
      <w:r w:rsidRPr="0088020E">
        <w:rPr>
          <w:rFonts w:ascii="Times New Roman" w:hAnsi="Times New Roman" w:cs="Times New Roman"/>
          <w:sz w:val="16"/>
          <w:szCs w:val="16"/>
        </w:rPr>
        <w:t xml:space="preserve"> </w:t>
      </w:r>
      <w:r w:rsidRPr="0088020E">
        <w:rPr>
          <w:rFonts w:ascii="Times New Roman" w:eastAsia="Times New Roman" w:hAnsi="Times New Roman" w:cs="Times New Roman"/>
          <w:i/>
          <w:sz w:val="16"/>
          <w:szCs w:val="16"/>
          <w:highlight w:val="cyan"/>
          <w:lang w:eastAsia="it-IT"/>
        </w:rPr>
        <w:t xml:space="preserve">Ulteriori elementi, che non  fanno parte </w:t>
      </w:r>
      <w:r>
        <w:rPr>
          <w:rFonts w:ascii="Times New Roman" w:eastAsia="Times New Roman" w:hAnsi="Times New Roman" w:cs="Times New Roman"/>
          <w:i/>
          <w:sz w:val="16"/>
          <w:szCs w:val="16"/>
          <w:highlight w:val="cyan"/>
          <w:lang w:eastAsia="it-IT"/>
        </w:rPr>
        <w:t>d</w:t>
      </w:r>
      <w:r w:rsidRPr="0088020E">
        <w:rPr>
          <w:rFonts w:ascii="Times New Roman" w:eastAsia="Times New Roman" w:hAnsi="Times New Roman" w:cs="Times New Roman"/>
          <w:i/>
          <w:sz w:val="16"/>
          <w:szCs w:val="16"/>
          <w:highlight w:val="cyan"/>
          <w:lang w:eastAsia="it-IT"/>
        </w:rPr>
        <w:t xml:space="preserve">el programma di esame si possono trovare sui nostri appunti per i </w:t>
      </w:r>
    </w:p>
    <w:p w14:paraId="3731C5A5" w14:textId="77777777" w:rsidR="00A172B8" w:rsidRPr="0088020E" w:rsidRDefault="00000000" w:rsidP="0088020E">
      <w:pPr>
        <w:spacing w:after="0" w:line="240" w:lineRule="auto"/>
        <w:jc w:val="both"/>
        <w:rPr>
          <w:rFonts w:ascii="Times New Roman" w:eastAsia="Times New Roman" w:hAnsi="Times New Roman" w:cs="Times New Roman"/>
          <w:i/>
          <w:sz w:val="16"/>
          <w:szCs w:val="16"/>
          <w:highlight w:val="cyan"/>
          <w:lang w:eastAsia="it-IT"/>
        </w:rPr>
      </w:pPr>
      <w:hyperlink r:id="rId1" w:history="1">
        <w:r w:rsidR="00A172B8" w:rsidRPr="0088020E">
          <w:rPr>
            <w:rStyle w:val="Hyperlink"/>
            <w:rFonts w:ascii="Times New Roman" w:eastAsia="Times New Roman" w:hAnsi="Times New Roman" w:cs="Times New Roman"/>
            <w:i/>
            <w:sz w:val="16"/>
            <w:szCs w:val="16"/>
            <w:highlight w:val="cyan"/>
            <w:lang w:eastAsia="it-IT"/>
          </w:rPr>
          <w:t>http://www.eugeniopc.it/MASTEParthenopeMATERIALE/FormazioneOnde.pdf</w:t>
        </w:r>
      </w:hyperlink>
    </w:p>
    <w:p w14:paraId="0B782BFA" w14:textId="77777777" w:rsidR="00A172B8" w:rsidRPr="0088020E" w:rsidRDefault="00A172B8" w:rsidP="0088020E">
      <w:pPr>
        <w:spacing w:after="0" w:line="240" w:lineRule="auto"/>
        <w:jc w:val="both"/>
        <w:rPr>
          <w:rFonts w:ascii="Times New Roman" w:eastAsia="Times New Roman" w:hAnsi="Times New Roman" w:cs="Times New Roman"/>
          <w:i/>
          <w:sz w:val="16"/>
          <w:szCs w:val="16"/>
          <w:lang w:eastAsia="it-IT"/>
        </w:rPr>
      </w:pPr>
      <w:r w:rsidRPr="0088020E">
        <w:rPr>
          <w:rFonts w:ascii="Times New Roman" w:eastAsia="Times New Roman" w:hAnsi="Times New Roman" w:cs="Times New Roman"/>
          <w:i/>
          <w:sz w:val="16"/>
          <w:szCs w:val="16"/>
          <w:highlight w:val="cyan"/>
          <w:lang w:eastAsia="it-IT"/>
        </w:rPr>
        <w:t>del progetto TEMASAV dell’Università Parthenope</w:t>
      </w:r>
    </w:p>
    <w:p w14:paraId="1C3BDD61" w14:textId="77777777" w:rsidR="00A172B8" w:rsidRPr="0088020E" w:rsidRDefault="00A172B8">
      <w:pPr>
        <w:pStyle w:val="FootnoteText"/>
        <w:rPr>
          <w:sz w:val="16"/>
          <w:szCs w:val="16"/>
        </w:rPr>
      </w:pPr>
    </w:p>
  </w:footnote>
  <w:footnote w:id="2">
    <w:p w14:paraId="3FA8979F" w14:textId="77777777" w:rsidR="00A172B8" w:rsidRPr="00F620DC" w:rsidRDefault="00A172B8" w:rsidP="00BC1861">
      <w:pPr>
        <w:pStyle w:val="FootnoteText"/>
        <w:rPr>
          <w:sz w:val="16"/>
          <w:szCs w:val="16"/>
        </w:rPr>
      </w:pPr>
      <w:r w:rsidRPr="00F620DC">
        <w:rPr>
          <w:sz w:val="16"/>
          <w:szCs w:val="16"/>
          <w:lang w:val="en-GB"/>
        </w:rPr>
        <w:footnoteRef/>
      </w:r>
      <w:r w:rsidRPr="00F620DC">
        <w:rPr>
          <w:sz w:val="16"/>
          <w:szCs w:val="16"/>
        </w:rPr>
        <w:t xml:space="preserve">    si ricordi che c'è corrispondenza immediata tra lo spettro in termini di frequenza </w:t>
      </w:r>
      <w:r>
        <w:rPr>
          <w:sz w:val="16"/>
          <w:szCs w:val="16"/>
        </w:rPr>
        <w:t>σ</w:t>
      </w:r>
      <w:r w:rsidRPr="00F620DC">
        <w:rPr>
          <w:sz w:val="16"/>
          <w:szCs w:val="16"/>
        </w:rPr>
        <w:t xml:space="preserve"> e quello in termini di numero d'onda</w:t>
      </w:r>
      <w:r>
        <w:rPr>
          <w:sz w:val="16"/>
          <w:szCs w:val="16"/>
        </w:rPr>
        <w:t xml:space="preserve"> k</w:t>
      </w:r>
    </w:p>
  </w:footnote>
  <w:footnote w:id="3">
    <w:p w14:paraId="41CD903E" w14:textId="77777777" w:rsidR="0002681B" w:rsidRDefault="0002681B">
      <w:pPr>
        <w:pStyle w:val="FootnoteText"/>
      </w:pPr>
      <w:r w:rsidRPr="0002681B">
        <w:rPr>
          <w:sz w:val="16"/>
          <w:szCs w:val="16"/>
        </w:rPr>
        <w:footnoteRef/>
      </w:r>
      <w:r w:rsidRPr="0002681B">
        <w:rPr>
          <w:sz w:val="16"/>
          <w:szCs w:val="16"/>
        </w:rPr>
        <w:t xml:space="preserve"> Il concetto di “equazione di bilancio” è frequente in fisica: un esempio sicuramente noto è quello della c.d. “equazione globale” della quantità di moto</w:t>
      </w:r>
    </w:p>
  </w:footnote>
  <w:footnote w:id="4">
    <w:p w14:paraId="0623806E" w14:textId="77777777" w:rsidR="00A172B8" w:rsidRPr="00496C55" w:rsidRDefault="00A172B8">
      <w:pPr>
        <w:pStyle w:val="FootnoteText"/>
        <w:rPr>
          <w:strike/>
        </w:rPr>
      </w:pPr>
      <w:r w:rsidRPr="00496C55">
        <w:rPr>
          <w:strike/>
          <w:sz w:val="16"/>
          <w:szCs w:val="16"/>
          <w:highlight w:val="cyan"/>
        </w:rPr>
        <w:footnoteRef/>
      </w:r>
      <w:r w:rsidRPr="00496C55">
        <w:rPr>
          <w:strike/>
          <w:sz w:val="16"/>
          <w:szCs w:val="16"/>
          <w:highlight w:val="cyan"/>
        </w:rPr>
        <w:t xml:space="preserve"> Molte formulazioni teoriche assumono come incognita il rapporto tra energia e frequenza, la cosiddetta “azione” N=E/σ; l’utilità di questo approcc</w:t>
      </w:r>
      <w:r w:rsidR="008A6783" w:rsidRPr="00496C55">
        <w:rPr>
          <w:strike/>
          <w:sz w:val="16"/>
          <w:szCs w:val="16"/>
          <w:highlight w:val="cyan"/>
        </w:rPr>
        <w:t>io è la possibilità di trattare</w:t>
      </w:r>
      <w:r w:rsidRPr="00496C55">
        <w:rPr>
          <w:strike/>
          <w:sz w:val="16"/>
          <w:szCs w:val="16"/>
          <w:highlight w:val="cyan"/>
        </w:rPr>
        <w:t xml:space="preserve"> più facilmente l’eventuale presenza di correnti ed il loro influsso sul moto ondoso</w:t>
      </w:r>
      <w:r w:rsidR="008A6783" w:rsidRPr="00496C55">
        <w:rPr>
          <w:strike/>
          <w:sz w:val="16"/>
          <w:szCs w:val="16"/>
          <w:highlight w:val="cyan"/>
        </w:rPr>
        <w:t>: per un osservatore fisso infatti non si conserva l’energia, ma il prodotto energia x periodo</w:t>
      </w:r>
      <w:r w:rsidRPr="00496C55">
        <w:rPr>
          <w:strike/>
          <w:sz w:val="16"/>
          <w:szCs w:val="16"/>
          <w:highlight w:val="cyan"/>
        </w:rPr>
        <w:t xml:space="preserve">. Nel seguito di questi appunti si ragiona in termini di energia, come del resto talvolta si fa nell’implementazione pratica, perché di più immediata intuizione fisica. </w:t>
      </w:r>
      <w:r w:rsidRPr="00496C55">
        <w:rPr>
          <w:strike/>
          <w:sz w:val="16"/>
          <w:szCs w:val="16"/>
          <w:highlight w:val="cyan"/>
          <w:lang w:val="en-GB"/>
        </w:rPr>
        <w:t xml:space="preserve">Cfr P. Janssen “The Interaction of Ocean Waves and Wind”, Cambridge University Press, 2004. </w:t>
      </w:r>
      <w:r w:rsidRPr="00496C55">
        <w:rPr>
          <w:strike/>
          <w:sz w:val="16"/>
          <w:szCs w:val="16"/>
          <w:highlight w:val="cyan"/>
        </w:rPr>
        <w:t>Pag 212</w:t>
      </w:r>
    </w:p>
  </w:footnote>
  <w:footnote w:id="5">
    <w:p w14:paraId="1B02B0A3" w14:textId="77777777" w:rsidR="00A172B8" w:rsidRPr="007F054F" w:rsidRDefault="00A172B8" w:rsidP="00F94980">
      <w:pPr>
        <w:pStyle w:val="FootnoteText"/>
        <w:rPr>
          <w:sz w:val="16"/>
          <w:szCs w:val="16"/>
        </w:rPr>
      </w:pPr>
      <w:r>
        <w:rPr>
          <w:rStyle w:val="FootnoteReference"/>
        </w:rPr>
        <w:footnoteRef/>
      </w:r>
      <w:r>
        <w:t xml:space="preserve"> </w:t>
      </w:r>
      <w:r w:rsidRPr="007F054F">
        <w:rPr>
          <w:sz w:val="16"/>
          <w:szCs w:val="16"/>
        </w:rPr>
        <w:t>Notare</w:t>
      </w:r>
      <w:r>
        <w:rPr>
          <w:sz w:val="16"/>
          <w:szCs w:val="16"/>
        </w:rPr>
        <w:t xml:space="preserve"> peraltro</w:t>
      </w:r>
      <w:r w:rsidRPr="007F054F">
        <w:rPr>
          <w:sz w:val="16"/>
          <w:szCs w:val="16"/>
        </w:rPr>
        <w:t xml:space="preserve"> </w:t>
      </w:r>
      <w:r>
        <w:rPr>
          <w:sz w:val="16"/>
          <w:szCs w:val="16"/>
        </w:rPr>
        <w:t>c</w:t>
      </w:r>
      <w:r w:rsidRPr="007F054F">
        <w:rPr>
          <w:sz w:val="16"/>
          <w:szCs w:val="16"/>
        </w:rPr>
        <w:t xml:space="preserve">he </w:t>
      </w:r>
      <w:r>
        <w:rPr>
          <w:sz w:val="16"/>
          <w:szCs w:val="16"/>
        </w:rPr>
        <w:t xml:space="preserve">l’esempio è relativo ad </w:t>
      </w:r>
      <w:r w:rsidRPr="007F054F">
        <w:rPr>
          <w:sz w:val="16"/>
          <w:szCs w:val="16"/>
        </w:rPr>
        <w:t xml:space="preserve">  una piccola sottogriglia</w:t>
      </w:r>
      <w:r>
        <w:rPr>
          <w:sz w:val="16"/>
          <w:szCs w:val="16"/>
        </w:rPr>
        <w:t xml:space="preserve"> di un modello a risoluzione piuttosto bassa  </w:t>
      </w:r>
    </w:p>
  </w:footnote>
  <w:footnote w:id="6">
    <w:p w14:paraId="513F2B4A" w14:textId="77777777" w:rsidR="00A172B8" w:rsidRDefault="00A172B8" w:rsidP="00F94980">
      <w:r w:rsidRPr="00E9712E">
        <w:rPr>
          <w:sz w:val="16"/>
          <w:szCs w:val="16"/>
        </w:rPr>
        <w:footnoteRef/>
      </w:r>
      <w:r w:rsidRPr="00E9712E">
        <w:rPr>
          <w:sz w:val="16"/>
          <w:szCs w:val="16"/>
        </w:rPr>
        <w:t xml:space="preserve"> In maniera  parallela a quanto viene fatto per le previsioni meteo</w:t>
      </w:r>
    </w:p>
  </w:footnote>
  <w:footnote w:id="7">
    <w:p w14:paraId="7F6C9A0F" w14:textId="77777777" w:rsidR="00A172B8" w:rsidRPr="007A280E" w:rsidRDefault="00A172B8" w:rsidP="00F94980">
      <w:pPr>
        <w:pStyle w:val="FootnoteText"/>
        <w:rPr>
          <w:sz w:val="16"/>
          <w:szCs w:val="16"/>
        </w:rPr>
      </w:pPr>
      <w:r w:rsidRPr="007A280E">
        <w:rPr>
          <w:rStyle w:val="FootnoteReference"/>
          <w:sz w:val="16"/>
          <w:szCs w:val="16"/>
        </w:rPr>
        <w:footnoteRef/>
      </w:r>
      <w:r w:rsidRPr="007A280E">
        <w:rPr>
          <w:sz w:val="16"/>
          <w:szCs w:val="16"/>
        </w:rPr>
        <w:t>L’ assi</w:t>
      </w:r>
      <w:r w:rsidR="00103991">
        <w:rPr>
          <w:sz w:val="16"/>
          <w:szCs w:val="16"/>
        </w:rPr>
        <w:t xml:space="preserve">milazione </w:t>
      </w:r>
      <w:r w:rsidR="00C45C2B">
        <w:rPr>
          <w:sz w:val="16"/>
          <w:szCs w:val="16"/>
        </w:rPr>
        <w:t xml:space="preserve">dei dati del moto ondoso </w:t>
      </w:r>
      <w:r w:rsidR="00103991">
        <w:rPr>
          <w:sz w:val="16"/>
          <w:szCs w:val="16"/>
        </w:rPr>
        <w:t>è eseguita di routine</w:t>
      </w:r>
      <w:r w:rsidRPr="007A280E">
        <w:rPr>
          <w:sz w:val="16"/>
          <w:szCs w:val="16"/>
        </w:rPr>
        <w:t xml:space="preserve"> per gli oceani, </w:t>
      </w:r>
      <w:r w:rsidRPr="00103991">
        <w:rPr>
          <w:sz w:val="16"/>
          <w:szCs w:val="16"/>
          <w:highlight w:val="lightGray"/>
        </w:rPr>
        <w:t>mentre non viene fatta al momento per il Mediterraneo</w:t>
      </w:r>
      <w:r w:rsidRPr="007A280E">
        <w:rPr>
          <w:sz w:val="16"/>
          <w:szCs w:val="16"/>
        </w:rPr>
        <w:t>.</w:t>
      </w:r>
    </w:p>
  </w:footnote>
  <w:footnote w:id="8">
    <w:p w14:paraId="045F2C09" w14:textId="77777777" w:rsidR="00A172B8" w:rsidRDefault="00A172B8" w:rsidP="00F94980">
      <w:pPr>
        <w:pStyle w:val="FootnoteText"/>
      </w:pPr>
      <w:r>
        <w:rPr>
          <w:rStyle w:val="FootnoteReference"/>
        </w:rPr>
        <w:footnoteRef/>
      </w:r>
      <w:r>
        <w:t xml:space="preserve"> </w:t>
      </w:r>
      <w:r w:rsidRPr="00E60EA1">
        <w:rPr>
          <w:sz w:val="16"/>
          <w:szCs w:val="16"/>
        </w:rPr>
        <w:t>HF High Frequency; nonostante il nome, la frequenza è assai minore di quella dei radar in banda x</w:t>
      </w:r>
    </w:p>
  </w:footnote>
  <w:footnote w:id="9">
    <w:p w14:paraId="52290F0A" w14:textId="77777777" w:rsidR="00A172B8" w:rsidRDefault="00A172B8" w:rsidP="00F94980">
      <w:pPr>
        <w:pStyle w:val="FootnoteText"/>
        <w:rPr>
          <w:sz w:val="16"/>
          <w:szCs w:val="16"/>
        </w:rPr>
      </w:pPr>
      <w:r w:rsidRPr="00E60EA1">
        <w:rPr>
          <w:sz w:val="16"/>
          <w:szCs w:val="16"/>
        </w:rPr>
        <w:footnoteRef/>
      </w:r>
      <w:r w:rsidRPr="00E60EA1">
        <w:rPr>
          <w:sz w:val="16"/>
          <w:szCs w:val="16"/>
        </w:rPr>
        <w:t xml:space="preserve"> Ora non più attivo</w:t>
      </w:r>
    </w:p>
    <w:p w14:paraId="0C32CE33" w14:textId="77777777" w:rsidR="003A6B82" w:rsidRPr="00087B75" w:rsidRDefault="003A6B82" w:rsidP="00F94980">
      <w:pPr>
        <w:pStyle w:val="FootnoteText"/>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5FE4" w14:textId="77777777" w:rsidR="00051891" w:rsidRDefault="000518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4D09" w14:textId="77777777" w:rsidR="00E809F8" w:rsidRDefault="00E809F8" w:rsidP="0088020E">
    <w:pPr>
      <w:pStyle w:val="BodyText"/>
      <w:ind w:firstLine="0"/>
      <w:jc w:val="center"/>
      <w:rPr>
        <w:rFonts w:ascii="Arial" w:hAnsi="Arial" w:cs="Arial"/>
        <w:spacing w:val="13"/>
        <w:sz w:val="16"/>
        <w:szCs w:val="16"/>
      </w:rPr>
    </w:pPr>
    <w:r>
      <w:rPr>
        <w:rFonts w:ascii="Arial" w:hAnsi="Arial" w:cs="Arial"/>
        <w:spacing w:val="13"/>
        <w:sz w:val="16"/>
        <w:szCs w:val="16"/>
      </w:rPr>
      <w:t>Seminario “rischio marino” del corso di Dottorat</w:t>
    </w:r>
    <w:r w:rsidR="00051891">
      <w:rPr>
        <w:rFonts w:ascii="Arial" w:hAnsi="Arial" w:cs="Arial"/>
        <w:spacing w:val="13"/>
        <w:sz w:val="16"/>
        <w:szCs w:val="16"/>
      </w:rPr>
      <w:t>o</w:t>
    </w:r>
  </w:p>
  <w:p w14:paraId="3E8007EB" w14:textId="77777777" w:rsidR="00A172B8" w:rsidRDefault="00A172B8" w:rsidP="0088020E">
    <w:pPr>
      <w:pStyle w:val="BodyText"/>
      <w:ind w:firstLine="0"/>
      <w:jc w:val="center"/>
      <w:rPr>
        <w:rFonts w:ascii="Arial" w:hAnsi="Arial" w:cs="Arial"/>
        <w:spacing w:val="13"/>
        <w:sz w:val="16"/>
        <w:szCs w:val="16"/>
      </w:rPr>
    </w:pPr>
    <w:r>
      <w:rPr>
        <w:rFonts w:ascii="Arial" w:hAnsi="Arial" w:cs="Arial"/>
        <w:spacing w:val="13"/>
        <w:sz w:val="16"/>
        <w:szCs w:val="16"/>
      </w:rPr>
      <w:t xml:space="preserve">Appunti </w:t>
    </w:r>
    <w:r w:rsidR="00E809F8">
      <w:rPr>
        <w:rFonts w:ascii="Arial" w:hAnsi="Arial" w:cs="Arial"/>
        <w:spacing w:val="13"/>
        <w:sz w:val="16"/>
        <w:szCs w:val="16"/>
      </w:rPr>
      <w:t xml:space="preserve">tratti e rielaborati </w:t>
    </w:r>
    <w:r>
      <w:rPr>
        <w:rFonts w:ascii="Arial" w:hAnsi="Arial" w:cs="Arial"/>
        <w:spacing w:val="13"/>
        <w:sz w:val="16"/>
        <w:szCs w:val="16"/>
      </w:rPr>
      <w:t>d</w:t>
    </w:r>
    <w:r w:rsidR="00E809F8">
      <w:rPr>
        <w:rFonts w:ascii="Arial" w:hAnsi="Arial" w:cs="Arial"/>
        <w:spacing w:val="13"/>
        <w:sz w:val="16"/>
        <w:szCs w:val="16"/>
      </w:rPr>
      <w:t>a</w:t>
    </w:r>
    <w:r>
      <w:rPr>
        <w:rFonts w:ascii="Arial" w:hAnsi="Arial" w:cs="Arial"/>
        <w:spacing w:val="13"/>
        <w:sz w:val="16"/>
        <w:szCs w:val="16"/>
      </w:rPr>
      <w:t>l corso di Idr</w:t>
    </w:r>
    <w:r w:rsidR="00E809F8">
      <w:rPr>
        <w:rFonts w:ascii="Arial" w:hAnsi="Arial" w:cs="Arial"/>
        <w:spacing w:val="13"/>
        <w:sz w:val="16"/>
        <w:szCs w:val="16"/>
      </w:rPr>
      <w:t>aulica Marittima</w:t>
    </w:r>
  </w:p>
  <w:p w14:paraId="50BC9E4F" w14:textId="77777777" w:rsidR="00A172B8" w:rsidRDefault="00A172B8" w:rsidP="0088020E">
    <w:pPr>
      <w:pStyle w:val="BodyText"/>
      <w:ind w:firstLine="0"/>
      <w:jc w:val="center"/>
      <w:rPr>
        <w:rFonts w:ascii="Arial" w:hAnsi="Arial" w:cs="Arial"/>
        <w:spacing w:val="13"/>
        <w:sz w:val="20"/>
      </w:rPr>
    </w:pPr>
    <w:r>
      <w:rPr>
        <w:rFonts w:ascii="Arial" w:hAnsi="Arial" w:cs="Arial"/>
        <w:spacing w:val="13"/>
        <w:sz w:val="16"/>
        <w:szCs w:val="16"/>
      </w:rPr>
      <w:t xml:space="preserve"> E.Pugliese Carratelli </w:t>
    </w:r>
    <w:r w:rsidR="0019369F">
      <w:rPr>
        <w:rFonts w:ascii="Arial" w:hAnsi="Arial" w:cs="Arial"/>
        <w:spacing w:val="13"/>
        <w:sz w:val="16"/>
        <w:szCs w:val="16"/>
      </w:rPr>
      <w:t>–</w:t>
    </w:r>
    <w:r>
      <w:rPr>
        <w:rFonts w:ascii="Arial" w:hAnsi="Arial" w:cs="Arial"/>
        <w:spacing w:val="13"/>
        <w:sz w:val="16"/>
        <w:szCs w:val="16"/>
      </w:rPr>
      <w:t xml:space="preserve"> </w:t>
    </w:r>
    <w:r w:rsidR="008E3FA3">
      <w:rPr>
        <w:rFonts w:ascii="Arial" w:hAnsi="Arial" w:cs="Arial"/>
        <w:spacing w:val="13"/>
        <w:sz w:val="16"/>
        <w:szCs w:val="16"/>
      </w:rPr>
      <w:t>F. Reale-</w:t>
    </w:r>
    <w:r w:rsidR="0019369F">
      <w:rPr>
        <w:rFonts w:ascii="Arial" w:hAnsi="Arial" w:cs="Arial"/>
        <w:spacing w:val="13"/>
        <w:sz w:val="16"/>
        <w:szCs w:val="16"/>
      </w:rPr>
      <w:t xml:space="preserve"> </w:t>
    </w:r>
    <w:r w:rsidR="008E3FA3">
      <w:rPr>
        <w:rFonts w:ascii="Arial" w:hAnsi="Arial" w:cs="Arial"/>
        <w:spacing w:val="13"/>
        <w:sz w:val="16"/>
        <w:szCs w:val="16"/>
      </w:rPr>
      <w:t>F</w:t>
    </w:r>
    <w:r>
      <w:rPr>
        <w:rFonts w:ascii="Arial" w:hAnsi="Arial" w:cs="Arial"/>
        <w:spacing w:val="13"/>
        <w:sz w:val="16"/>
        <w:szCs w:val="16"/>
      </w:rPr>
      <w:t>.Dentale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690E" w14:textId="77777777" w:rsidR="00051891" w:rsidRDefault="000518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A6F"/>
    <w:rsid w:val="000145D5"/>
    <w:rsid w:val="00015FD8"/>
    <w:rsid w:val="0002681B"/>
    <w:rsid w:val="00040514"/>
    <w:rsid w:val="00051891"/>
    <w:rsid w:val="00057374"/>
    <w:rsid w:val="00094289"/>
    <w:rsid w:val="000A47B1"/>
    <w:rsid w:val="000C16CC"/>
    <w:rsid w:val="000C4393"/>
    <w:rsid w:val="000D088C"/>
    <w:rsid w:val="000D45FC"/>
    <w:rsid w:val="000F3827"/>
    <w:rsid w:val="00101E16"/>
    <w:rsid w:val="00103991"/>
    <w:rsid w:val="00116923"/>
    <w:rsid w:val="001442CE"/>
    <w:rsid w:val="001561F2"/>
    <w:rsid w:val="00175316"/>
    <w:rsid w:val="00181C6C"/>
    <w:rsid w:val="0019369F"/>
    <w:rsid w:val="001B03E4"/>
    <w:rsid w:val="001C76D7"/>
    <w:rsid w:val="001D4DE6"/>
    <w:rsid w:val="001E010B"/>
    <w:rsid w:val="001E2D76"/>
    <w:rsid w:val="001E37DE"/>
    <w:rsid w:val="001E3FE1"/>
    <w:rsid w:val="00216871"/>
    <w:rsid w:val="00233AF6"/>
    <w:rsid w:val="00252342"/>
    <w:rsid w:val="00274CC3"/>
    <w:rsid w:val="002D7A7C"/>
    <w:rsid w:val="00301A3A"/>
    <w:rsid w:val="003157CB"/>
    <w:rsid w:val="00327A87"/>
    <w:rsid w:val="00330DA5"/>
    <w:rsid w:val="00347BD6"/>
    <w:rsid w:val="00356BC5"/>
    <w:rsid w:val="00357EB4"/>
    <w:rsid w:val="00395C65"/>
    <w:rsid w:val="003A2EB3"/>
    <w:rsid w:val="003A3D34"/>
    <w:rsid w:val="003A6B82"/>
    <w:rsid w:val="003B13D5"/>
    <w:rsid w:val="003C235B"/>
    <w:rsid w:val="003C5006"/>
    <w:rsid w:val="003C758D"/>
    <w:rsid w:val="003D4492"/>
    <w:rsid w:val="003E0EBA"/>
    <w:rsid w:val="003E41B4"/>
    <w:rsid w:val="003F5688"/>
    <w:rsid w:val="00421BCF"/>
    <w:rsid w:val="00463BA6"/>
    <w:rsid w:val="00464693"/>
    <w:rsid w:val="004734B2"/>
    <w:rsid w:val="00483609"/>
    <w:rsid w:val="0049076F"/>
    <w:rsid w:val="004929EF"/>
    <w:rsid w:val="00494FEE"/>
    <w:rsid w:val="00496C55"/>
    <w:rsid w:val="004C6138"/>
    <w:rsid w:val="004E38EE"/>
    <w:rsid w:val="004F44A7"/>
    <w:rsid w:val="004F7739"/>
    <w:rsid w:val="00506182"/>
    <w:rsid w:val="005076B3"/>
    <w:rsid w:val="005353CA"/>
    <w:rsid w:val="00540186"/>
    <w:rsid w:val="00553390"/>
    <w:rsid w:val="00553FBF"/>
    <w:rsid w:val="0056319F"/>
    <w:rsid w:val="00566226"/>
    <w:rsid w:val="005929FD"/>
    <w:rsid w:val="005A6594"/>
    <w:rsid w:val="005A6B7B"/>
    <w:rsid w:val="005A7BF3"/>
    <w:rsid w:val="005F0327"/>
    <w:rsid w:val="00616429"/>
    <w:rsid w:val="00617C17"/>
    <w:rsid w:val="00625636"/>
    <w:rsid w:val="00655C1B"/>
    <w:rsid w:val="00661504"/>
    <w:rsid w:val="0067119E"/>
    <w:rsid w:val="00697090"/>
    <w:rsid w:val="0069732E"/>
    <w:rsid w:val="006B67BC"/>
    <w:rsid w:val="006C6F0F"/>
    <w:rsid w:val="006D0281"/>
    <w:rsid w:val="006D0F6A"/>
    <w:rsid w:val="006D7A1F"/>
    <w:rsid w:val="006E5B2C"/>
    <w:rsid w:val="006E663D"/>
    <w:rsid w:val="006E6930"/>
    <w:rsid w:val="006F760E"/>
    <w:rsid w:val="0071128B"/>
    <w:rsid w:val="007141FE"/>
    <w:rsid w:val="00736774"/>
    <w:rsid w:val="007403C2"/>
    <w:rsid w:val="00740469"/>
    <w:rsid w:val="00760B92"/>
    <w:rsid w:val="0076671E"/>
    <w:rsid w:val="00777006"/>
    <w:rsid w:val="007905B3"/>
    <w:rsid w:val="0079609D"/>
    <w:rsid w:val="007A74DD"/>
    <w:rsid w:val="007E4E14"/>
    <w:rsid w:val="007F1E0C"/>
    <w:rsid w:val="007F48F4"/>
    <w:rsid w:val="008075B0"/>
    <w:rsid w:val="0081510B"/>
    <w:rsid w:val="008157C8"/>
    <w:rsid w:val="008403C9"/>
    <w:rsid w:val="00846098"/>
    <w:rsid w:val="008470A9"/>
    <w:rsid w:val="008508CE"/>
    <w:rsid w:val="0086260F"/>
    <w:rsid w:val="00862716"/>
    <w:rsid w:val="008650F9"/>
    <w:rsid w:val="008715EE"/>
    <w:rsid w:val="0088020E"/>
    <w:rsid w:val="008901B7"/>
    <w:rsid w:val="0089209A"/>
    <w:rsid w:val="008920B8"/>
    <w:rsid w:val="0089426C"/>
    <w:rsid w:val="008A1C46"/>
    <w:rsid w:val="008A3FA4"/>
    <w:rsid w:val="008A6783"/>
    <w:rsid w:val="008D3CFE"/>
    <w:rsid w:val="008D63D5"/>
    <w:rsid w:val="008D7803"/>
    <w:rsid w:val="008E3FA3"/>
    <w:rsid w:val="00900BFF"/>
    <w:rsid w:val="009134CA"/>
    <w:rsid w:val="00940A6F"/>
    <w:rsid w:val="009608DA"/>
    <w:rsid w:val="00972E67"/>
    <w:rsid w:val="009805EC"/>
    <w:rsid w:val="009869B2"/>
    <w:rsid w:val="0099387F"/>
    <w:rsid w:val="00994323"/>
    <w:rsid w:val="009B7FF4"/>
    <w:rsid w:val="009E5BD6"/>
    <w:rsid w:val="009F32F1"/>
    <w:rsid w:val="00A073BE"/>
    <w:rsid w:val="00A17228"/>
    <w:rsid w:val="00A172B8"/>
    <w:rsid w:val="00A358AE"/>
    <w:rsid w:val="00A46AE5"/>
    <w:rsid w:val="00A8542F"/>
    <w:rsid w:val="00A944FA"/>
    <w:rsid w:val="00AA63C8"/>
    <w:rsid w:val="00AB49B9"/>
    <w:rsid w:val="00AD62AE"/>
    <w:rsid w:val="00B01300"/>
    <w:rsid w:val="00B03D9A"/>
    <w:rsid w:val="00B0777D"/>
    <w:rsid w:val="00B2006D"/>
    <w:rsid w:val="00B269B9"/>
    <w:rsid w:val="00B4270B"/>
    <w:rsid w:val="00B4282C"/>
    <w:rsid w:val="00B450AB"/>
    <w:rsid w:val="00B4761C"/>
    <w:rsid w:val="00B54D12"/>
    <w:rsid w:val="00B67D7A"/>
    <w:rsid w:val="00BA20D9"/>
    <w:rsid w:val="00BA24A8"/>
    <w:rsid w:val="00BC1861"/>
    <w:rsid w:val="00BC312D"/>
    <w:rsid w:val="00BC4B71"/>
    <w:rsid w:val="00BC6F2D"/>
    <w:rsid w:val="00BD2D5A"/>
    <w:rsid w:val="00BD4A1B"/>
    <w:rsid w:val="00BF0F05"/>
    <w:rsid w:val="00C1160E"/>
    <w:rsid w:val="00C21637"/>
    <w:rsid w:val="00C23E94"/>
    <w:rsid w:val="00C27544"/>
    <w:rsid w:val="00C339C2"/>
    <w:rsid w:val="00C45C2B"/>
    <w:rsid w:val="00C63D29"/>
    <w:rsid w:val="00C65AA9"/>
    <w:rsid w:val="00C70D50"/>
    <w:rsid w:val="00C813A5"/>
    <w:rsid w:val="00C840D7"/>
    <w:rsid w:val="00CA1E7C"/>
    <w:rsid w:val="00CC769E"/>
    <w:rsid w:val="00CD59CE"/>
    <w:rsid w:val="00CE186A"/>
    <w:rsid w:val="00CF0BFA"/>
    <w:rsid w:val="00CF6C4B"/>
    <w:rsid w:val="00D10C26"/>
    <w:rsid w:val="00D16CEA"/>
    <w:rsid w:val="00D21D08"/>
    <w:rsid w:val="00D27466"/>
    <w:rsid w:val="00D508AB"/>
    <w:rsid w:val="00D52C2B"/>
    <w:rsid w:val="00D534E8"/>
    <w:rsid w:val="00D621C7"/>
    <w:rsid w:val="00D75E80"/>
    <w:rsid w:val="00D94083"/>
    <w:rsid w:val="00DA48CA"/>
    <w:rsid w:val="00DA624C"/>
    <w:rsid w:val="00DB3AF7"/>
    <w:rsid w:val="00DB6775"/>
    <w:rsid w:val="00DC2312"/>
    <w:rsid w:val="00DC2B73"/>
    <w:rsid w:val="00DC4E13"/>
    <w:rsid w:val="00DC6CFD"/>
    <w:rsid w:val="00DE562F"/>
    <w:rsid w:val="00DE78A6"/>
    <w:rsid w:val="00E36ACE"/>
    <w:rsid w:val="00E42933"/>
    <w:rsid w:val="00E513A8"/>
    <w:rsid w:val="00E65C3B"/>
    <w:rsid w:val="00E6724E"/>
    <w:rsid w:val="00E809F8"/>
    <w:rsid w:val="00E877F6"/>
    <w:rsid w:val="00EB08F5"/>
    <w:rsid w:val="00EB50E0"/>
    <w:rsid w:val="00EC4FB0"/>
    <w:rsid w:val="00ED5096"/>
    <w:rsid w:val="00EE2489"/>
    <w:rsid w:val="00F10F8F"/>
    <w:rsid w:val="00F13B89"/>
    <w:rsid w:val="00F2640B"/>
    <w:rsid w:val="00F45256"/>
    <w:rsid w:val="00F61973"/>
    <w:rsid w:val="00F676B2"/>
    <w:rsid w:val="00F70AF0"/>
    <w:rsid w:val="00F71E2A"/>
    <w:rsid w:val="00F80AF4"/>
    <w:rsid w:val="00F84C56"/>
    <w:rsid w:val="00F86469"/>
    <w:rsid w:val="00F94980"/>
    <w:rsid w:val="00FA5E63"/>
    <w:rsid w:val="00FE2A32"/>
    <w:rsid w:val="00FF0A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1FCEF"/>
  <w15:docId w15:val="{257848E7-9CF6-466F-8943-24DA1022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C1861"/>
    <w:pPr>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semiHidden/>
    <w:rsid w:val="00BC1861"/>
    <w:rPr>
      <w:rFonts w:ascii="Times New Roman" w:eastAsia="Times New Roman" w:hAnsi="Times New Roman" w:cs="Times New Roman"/>
      <w:sz w:val="20"/>
      <w:szCs w:val="20"/>
      <w:lang w:eastAsia="it-IT"/>
    </w:rPr>
  </w:style>
  <w:style w:type="character" w:styleId="FootnoteReference">
    <w:name w:val="footnote reference"/>
    <w:uiPriority w:val="99"/>
    <w:semiHidden/>
    <w:unhideWhenUsed/>
    <w:rsid w:val="00BC1861"/>
    <w:rPr>
      <w:vertAlign w:val="superscript"/>
    </w:rPr>
  </w:style>
  <w:style w:type="paragraph" w:styleId="BalloonText">
    <w:name w:val="Balloon Text"/>
    <w:basedOn w:val="Normal"/>
    <w:link w:val="BalloonTextChar"/>
    <w:uiPriority w:val="99"/>
    <w:semiHidden/>
    <w:unhideWhenUsed/>
    <w:rsid w:val="00BC18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1861"/>
    <w:rPr>
      <w:rFonts w:ascii="Tahoma" w:hAnsi="Tahoma" w:cs="Tahoma"/>
      <w:sz w:val="16"/>
      <w:szCs w:val="16"/>
    </w:rPr>
  </w:style>
  <w:style w:type="character" w:styleId="Hyperlink">
    <w:name w:val="Hyperlink"/>
    <w:rsid w:val="00F94980"/>
    <w:rPr>
      <w:color w:val="0000FF"/>
      <w:u w:val="single"/>
    </w:rPr>
  </w:style>
  <w:style w:type="paragraph" w:styleId="Header">
    <w:name w:val="header"/>
    <w:basedOn w:val="Normal"/>
    <w:link w:val="HeaderChar"/>
    <w:uiPriority w:val="99"/>
    <w:unhideWhenUsed/>
    <w:rsid w:val="0086271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62716"/>
  </w:style>
  <w:style w:type="paragraph" w:styleId="Footer">
    <w:name w:val="footer"/>
    <w:basedOn w:val="Normal"/>
    <w:link w:val="FooterChar"/>
    <w:uiPriority w:val="99"/>
    <w:unhideWhenUsed/>
    <w:rsid w:val="0086271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62716"/>
  </w:style>
  <w:style w:type="character" w:styleId="FollowedHyperlink">
    <w:name w:val="FollowedHyperlink"/>
    <w:basedOn w:val="DefaultParagraphFont"/>
    <w:uiPriority w:val="99"/>
    <w:semiHidden/>
    <w:unhideWhenUsed/>
    <w:rsid w:val="00F70AF0"/>
    <w:rPr>
      <w:color w:val="800080" w:themeColor="followedHyperlink"/>
      <w:u w:val="single"/>
    </w:rPr>
  </w:style>
  <w:style w:type="paragraph" w:styleId="BodyText">
    <w:name w:val="Body Text"/>
    <w:aliases w:val="Corpo del testo"/>
    <w:basedOn w:val="Normal"/>
    <w:link w:val="BodyTextChar"/>
    <w:rsid w:val="0088020E"/>
    <w:pPr>
      <w:spacing w:after="0" w:line="240" w:lineRule="auto"/>
      <w:ind w:firstLine="567"/>
      <w:jc w:val="both"/>
    </w:pPr>
    <w:rPr>
      <w:rFonts w:ascii="Times New Roman" w:eastAsia="Times New Roman" w:hAnsi="Times New Roman" w:cs="Times New Roman"/>
      <w:sz w:val="28"/>
      <w:szCs w:val="20"/>
      <w:lang w:eastAsia="it-IT"/>
    </w:rPr>
  </w:style>
  <w:style w:type="character" w:customStyle="1" w:styleId="CorpotestoCarattere">
    <w:name w:val="Corpo testo Carattere"/>
    <w:basedOn w:val="DefaultParagraphFont"/>
    <w:uiPriority w:val="99"/>
    <w:semiHidden/>
    <w:rsid w:val="0088020E"/>
  </w:style>
  <w:style w:type="character" w:customStyle="1" w:styleId="BodyTextChar">
    <w:name w:val="Body Text Char"/>
    <w:aliases w:val="Corpo del testo Char"/>
    <w:link w:val="BodyText"/>
    <w:rsid w:val="0088020E"/>
    <w:rPr>
      <w:rFonts w:ascii="Times New Roman" w:eastAsia="Times New Roman" w:hAnsi="Times New Roman" w:cs="Times New Roman"/>
      <w:sz w:val="28"/>
      <w:szCs w:val="20"/>
      <w:lang w:eastAsia="it-IT"/>
    </w:rPr>
  </w:style>
  <w:style w:type="paragraph" w:styleId="NormalWeb">
    <w:name w:val="Normal (Web)"/>
    <w:basedOn w:val="Normal"/>
    <w:uiPriority w:val="99"/>
    <w:semiHidden/>
    <w:unhideWhenUsed/>
    <w:rsid w:val="0088020E"/>
    <w:rPr>
      <w:rFonts w:ascii="Times New Roman" w:hAnsi="Times New Roman" w:cs="Times New Roman"/>
      <w:sz w:val="24"/>
      <w:szCs w:val="24"/>
    </w:rPr>
  </w:style>
  <w:style w:type="paragraph" w:customStyle="1" w:styleId="Default">
    <w:name w:val="Default"/>
    <w:rsid w:val="008D63D5"/>
    <w:pPr>
      <w:autoSpaceDE w:val="0"/>
      <w:autoSpaceDN w:val="0"/>
      <w:adjustRightInd w:val="0"/>
      <w:spacing w:after="0" w:line="240" w:lineRule="auto"/>
    </w:pPr>
    <w:rPr>
      <w:rFonts w:ascii="Times New Roman" w:hAnsi="Times New Roman" w:cs="Times New Roman"/>
      <w:color w:val="000000"/>
      <w:sz w:val="24"/>
      <w:szCs w:val="24"/>
      <w:lang w:val="en-GB"/>
    </w:rPr>
  </w:style>
  <w:style w:type="character" w:customStyle="1" w:styleId="style981">
    <w:name w:val="style981"/>
    <w:basedOn w:val="DefaultParagraphFont"/>
    <w:rsid w:val="00D27466"/>
    <w:rPr>
      <w:sz w:val="27"/>
      <w:szCs w:val="27"/>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382910">
      <w:bodyDiv w:val="1"/>
      <w:marLeft w:val="0"/>
      <w:marRight w:val="0"/>
      <w:marTop w:val="0"/>
      <w:marBottom w:val="0"/>
      <w:divBdr>
        <w:top w:val="none" w:sz="0" w:space="0" w:color="auto"/>
        <w:left w:val="none" w:sz="0" w:space="0" w:color="auto"/>
        <w:bottom w:val="none" w:sz="0" w:space="0" w:color="auto"/>
        <w:right w:val="none" w:sz="0" w:space="0" w:color="auto"/>
      </w:divBdr>
    </w:div>
    <w:div w:id="830213587">
      <w:bodyDiv w:val="1"/>
      <w:marLeft w:val="0"/>
      <w:marRight w:val="0"/>
      <w:marTop w:val="0"/>
      <w:marBottom w:val="0"/>
      <w:divBdr>
        <w:top w:val="none" w:sz="0" w:space="0" w:color="auto"/>
        <w:left w:val="none" w:sz="0" w:space="0" w:color="auto"/>
        <w:bottom w:val="none" w:sz="0" w:space="0" w:color="auto"/>
        <w:right w:val="none" w:sz="0" w:space="0" w:color="auto"/>
      </w:divBdr>
    </w:div>
    <w:div w:id="96438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yperlink" Target="http://www.ecmwf.int/en/forecasts/datasets/set-ii" TargetMode="External"/><Relationship Id="rId39" Type="http://schemas.openxmlformats.org/officeDocument/2006/relationships/image" Target="media/image16.wmf"/><Relationship Id="rId21" Type="http://schemas.openxmlformats.org/officeDocument/2006/relationships/oleObject" Target="embeddings/oleObject9.bin"/><Relationship Id="rId34" Type="http://schemas.openxmlformats.org/officeDocument/2006/relationships/image" Target="media/image13.png"/><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hyperlink" Target="http://www.meteoam.it/sites/all/files/images/approfondimenti.pd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8.png"/><Relationship Id="rId32" Type="http://schemas.openxmlformats.org/officeDocument/2006/relationships/image" Target="media/image11.png"/><Relationship Id="rId37" Type="http://schemas.openxmlformats.org/officeDocument/2006/relationships/hyperlink" Target="file:///C:\Users\utente\Desktop\EPCINUSOTUTTO\www.eugeniopc.it\investigacion\seminari\AIOMPA2014presentazionePA2014.pdf" TargetMode="External"/><Relationship Id="rId40" Type="http://schemas.openxmlformats.org/officeDocument/2006/relationships/image" Target="media/image17.png"/><Relationship Id="rId45"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7.png"/><Relationship Id="rId28" Type="http://schemas.openxmlformats.org/officeDocument/2006/relationships/hyperlink" Target="http://ricerca.ismar.cnr.it/MODELLI/ONDE_MED_ITALIA/comunicato.html" TargetMode="External"/><Relationship Id="rId36" Type="http://schemas.openxmlformats.org/officeDocument/2006/relationships/hyperlink" Target="http://www.aiom.info/documentsfordownloads/STUDI_AIOM_PALERMO_2014/presentazionePA2014.pdf" TargetMode="External"/><Relationship Id="rId10" Type="http://schemas.openxmlformats.org/officeDocument/2006/relationships/oleObject" Target="embeddings/oleObject1.bin"/><Relationship Id="rId19" Type="http://schemas.openxmlformats.org/officeDocument/2006/relationships/oleObject" Target="embeddings/oleObject7.bin"/><Relationship Id="rId31" Type="http://schemas.openxmlformats.org/officeDocument/2006/relationships/image" Target="media/image10.emf"/><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6.jpeg"/><Relationship Id="rId27" Type="http://schemas.openxmlformats.org/officeDocument/2006/relationships/hyperlink" Target="http://www.ecmwf.int/research/ifsdocs/CY28r1/Waves/Waves-1-1.html" TargetMode="External"/><Relationship Id="rId30" Type="http://schemas.openxmlformats.org/officeDocument/2006/relationships/hyperlink" Target="http://www.meteoam.it/prodotti_grafici/statoMareVento10metri" TargetMode="External"/><Relationship Id="rId35" Type="http://schemas.openxmlformats.org/officeDocument/2006/relationships/image" Target="media/image14.emf"/><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chart" Target="charts/chart1.xml"/><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image" Target="media/image9.emf"/><Relationship Id="rId33" Type="http://schemas.openxmlformats.org/officeDocument/2006/relationships/image" Target="media/image12.png"/><Relationship Id="rId38" Type="http://schemas.openxmlformats.org/officeDocument/2006/relationships/image" Target="media/image15.wmf"/><Relationship Id="rId46" Type="http://schemas.openxmlformats.org/officeDocument/2006/relationships/footer" Target="footer3.xml"/><Relationship Id="rId20" Type="http://schemas.openxmlformats.org/officeDocument/2006/relationships/oleObject" Target="embeddings/oleObject8.bin"/><Relationship Id="rId41"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ugeniopc.it/MASTEParthenopeMATERIALE/FormazioneOnde.pd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2815228580757888E-2"/>
          <c:y val="2.8252405949256341E-2"/>
          <c:w val="0.86368047298930939"/>
          <c:h val="0.87891586468358118"/>
        </c:manualLayout>
      </c:layout>
      <c:scatterChart>
        <c:scatterStyle val="smoothMarker"/>
        <c:varyColors val="0"/>
        <c:ser>
          <c:idx val="1"/>
          <c:order val="0"/>
          <c:tx>
            <c:v>Hmo</c:v>
          </c:tx>
          <c:spPr>
            <a:ln w="6330"/>
          </c:spPr>
          <c:marker>
            <c:symbol val="circle"/>
            <c:size val="2"/>
          </c:marke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Foglio1!$O$2:$O$61</c:f>
              <c:numCache>
                <c:formatCode>General</c:formatCode>
                <c:ptCount val="60"/>
                <c:pt idx="0">
                  <c:v>3.86</c:v>
                </c:pt>
                <c:pt idx="1">
                  <c:v>4.4400000000000004</c:v>
                </c:pt>
                <c:pt idx="2">
                  <c:v>4.2699999999999996</c:v>
                </c:pt>
                <c:pt idx="3">
                  <c:v>3.75</c:v>
                </c:pt>
                <c:pt idx="4">
                  <c:v>4.1399999999999997</c:v>
                </c:pt>
                <c:pt idx="5">
                  <c:v>4.28</c:v>
                </c:pt>
                <c:pt idx="6">
                  <c:v>4.95</c:v>
                </c:pt>
                <c:pt idx="7">
                  <c:v>4.84</c:v>
                </c:pt>
                <c:pt idx="8">
                  <c:v>5.57</c:v>
                </c:pt>
                <c:pt idx="9">
                  <c:v>5.88</c:v>
                </c:pt>
                <c:pt idx="10">
                  <c:v>5.85</c:v>
                </c:pt>
                <c:pt idx="11">
                  <c:v>5.96</c:v>
                </c:pt>
                <c:pt idx="12">
                  <c:v>5.95</c:v>
                </c:pt>
                <c:pt idx="13">
                  <c:v>5.8</c:v>
                </c:pt>
                <c:pt idx="14">
                  <c:v>6.46</c:v>
                </c:pt>
                <c:pt idx="15">
                  <c:v>5.94</c:v>
                </c:pt>
                <c:pt idx="16">
                  <c:v>5.93</c:v>
                </c:pt>
                <c:pt idx="17">
                  <c:v>5.52</c:v>
                </c:pt>
                <c:pt idx="18">
                  <c:v>5.83</c:v>
                </c:pt>
                <c:pt idx="19">
                  <c:v>5.51</c:v>
                </c:pt>
                <c:pt idx="20">
                  <c:v>5.67</c:v>
                </c:pt>
                <c:pt idx="21">
                  <c:v>5.79</c:v>
                </c:pt>
                <c:pt idx="22">
                  <c:v>5.88</c:v>
                </c:pt>
                <c:pt idx="23">
                  <c:v>5.75</c:v>
                </c:pt>
                <c:pt idx="24">
                  <c:v>5.81</c:v>
                </c:pt>
                <c:pt idx="25">
                  <c:v>6.11</c:v>
                </c:pt>
                <c:pt idx="26">
                  <c:v>6.35</c:v>
                </c:pt>
                <c:pt idx="27">
                  <c:v>6.46</c:v>
                </c:pt>
                <c:pt idx="28">
                  <c:v>5.96</c:v>
                </c:pt>
                <c:pt idx="29">
                  <c:v>6.18</c:v>
                </c:pt>
                <c:pt idx="30">
                  <c:v>5.9</c:v>
                </c:pt>
                <c:pt idx="31">
                  <c:v>6.01</c:v>
                </c:pt>
                <c:pt idx="32">
                  <c:v>5.69</c:v>
                </c:pt>
                <c:pt idx="33">
                  <c:v>5.64</c:v>
                </c:pt>
                <c:pt idx="34">
                  <c:v>5.91</c:v>
                </c:pt>
                <c:pt idx="35">
                  <c:v>5.5</c:v>
                </c:pt>
                <c:pt idx="36">
                  <c:v>5.91</c:v>
                </c:pt>
                <c:pt idx="37">
                  <c:v>5.52</c:v>
                </c:pt>
                <c:pt idx="38">
                  <c:v>5.07</c:v>
                </c:pt>
                <c:pt idx="39">
                  <c:v>5.82</c:v>
                </c:pt>
                <c:pt idx="40">
                  <c:v>5.47</c:v>
                </c:pt>
                <c:pt idx="41">
                  <c:v>4.96</c:v>
                </c:pt>
                <c:pt idx="42">
                  <c:v>4.46</c:v>
                </c:pt>
                <c:pt idx="43">
                  <c:v>4.49</c:v>
                </c:pt>
                <c:pt idx="44">
                  <c:v>4.76</c:v>
                </c:pt>
                <c:pt idx="45">
                  <c:v>4.5999999999999996</c:v>
                </c:pt>
                <c:pt idx="46">
                  <c:v>4.1500000000000004</c:v>
                </c:pt>
                <c:pt idx="47">
                  <c:v>4.49</c:v>
                </c:pt>
                <c:pt idx="48">
                  <c:v>3.55</c:v>
                </c:pt>
                <c:pt idx="49">
                  <c:v>3.65</c:v>
                </c:pt>
                <c:pt idx="50">
                  <c:v>4.03</c:v>
                </c:pt>
                <c:pt idx="51">
                  <c:v>4.1399999999999997</c:v>
                </c:pt>
                <c:pt idx="52">
                  <c:v>4.26</c:v>
                </c:pt>
                <c:pt idx="53">
                  <c:v>3.42</c:v>
                </c:pt>
                <c:pt idx="54">
                  <c:v>3.67</c:v>
                </c:pt>
                <c:pt idx="55">
                  <c:v>3.63</c:v>
                </c:pt>
                <c:pt idx="56">
                  <c:v>3.59</c:v>
                </c:pt>
                <c:pt idx="57">
                  <c:v>3.8</c:v>
                </c:pt>
                <c:pt idx="58">
                  <c:v>3.29</c:v>
                </c:pt>
                <c:pt idx="59">
                  <c:v>3.64</c:v>
                </c:pt>
              </c:numCache>
            </c:numRef>
          </c:yVal>
          <c:smooth val="1"/>
          <c:extLst>
            <c:ext xmlns:c16="http://schemas.microsoft.com/office/drawing/2014/chart" uri="{C3380CC4-5D6E-409C-BE32-E72D297353CC}">
              <c16:uniqueId val="{00000000-9A33-4B73-BC91-9F70ACEA1398}"/>
            </c:ext>
          </c:extLst>
        </c:ser>
        <c:ser>
          <c:idx val="0"/>
          <c:order val="1"/>
          <c:tx>
            <c:v>Hmax</c:v>
          </c:tx>
          <c:spPr>
            <a:ln w="6330"/>
          </c:spPr>
          <c:marker>
            <c:symbol val="diamond"/>
            <c:size val="2"/>
          </c:marke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Foglio1!$P$2:$P$61</c:f>
              <c:numCache>
                <c:formatCode>General</c:formatCode>
                <c:ptCount val="60"/>
                <c:pt idx="0">
                  <c:v>5.48</c:v>
                </c:pt>
                <c:pt idx="1">
                  <c:v>6.65</c:v>
                </c:pt>
                <c:pt idx="2">
                  <c:v>6.3</c:v>
                </c:pt>
                <c:pt idx="3">
                  <c:v>6.29</c:v>
                </c:pt>
                <c:pt idx="4">
                  <c:v>5.33</c:v>
                </c:pt>
                <c:pt idx="5">
                  <c:v>6.02</c:v>
                </c:pt>
                <c:pt idx="6">
                  <c:v>7.12</c:v>
                </c:pt>
                <c:pt idx="7">
                  <c:v>8.2100000000000009</c:v>
                </c:pt>
                <c:pt idx="8">
                  <c:v>8.6300000000000008</c:v>
                </c:pt>
                <c:pt idx="9">
                  <c:v>10.37</c:v>
                </c:pt>
                <c:pt idx="10">
                  <c:v>8.65</c:v>
                </c:pt>
                <c:pt idx="11">
                  <c:v>7.68</c:v>
                </c:pt>
                <c:pt idx="12">
                  <c:v>8.5500000000000007</c:v>
                </c:pt>
                <c:pt idx="13">
                  <c:v>8.39</c:v>
                </c:pt>
                <c:pt idx="14">
                  <c:v>9.91</c:v>
                </c:pt>
                <c:pt idx="15">
                  <c:v>11.81</c:v>
                </c:pt>
                <c:pt idx="16">
                  <c:v>8.67</c:v>
                </c:pt>
                <c:pt idx="17">
                  <c:v>8.5</c:v>
                </c:pt>
                <c:pt idx="18">
                  <c:v>8.5500000000000007</c:v>
                </c:pt>
                <c:pt idx="19">
                  <c:v>7.88</c:v>
                </c:pt>
                <c:pt idx="20">
                  <c:v>8.6</c:v>
                </c:pt>
                <c:pt idx="21">
                  <c:v>8.74</c:v>
                </c:pt>
                <c:pt idx="22">
                  <c:v>8.26</c:v>
                </c:pt>
                <c:pt idx="23">
                  <c:v>8.48</c:v>
                </c:pt>
                <c:pt idx="24">
                  <c:v>9.2899999999999991</c:v>
                </c:pt>
                <c:pt idx="25">
                  <c:v>7.16</c:v>
                </c:pt>
                <c:pt idx="26">
                  <c:v>9.0500000000000007</c:v>
                </c:pt>
                <c:pt idx="27">
                  <c:v>8.43</c:v>
                </c:pt>
                <c:pt idx="28">
                  <c:v>9.31</c:v>
                </c:pt>
                <c:pt idx="29">
                  <c:v>10.83</c:v>
                </c:pt>
                <c:pt idx="30">
                  <c:v>9.08</c:v>
                </c:pt>
                <c:pt idx="31">
                  <c:v>7.91</c:v>
                </c:pt>
                <c:pt idx="32">
                  <c:v>8.94</c:v>
                </c:pt>
                <c:pt idx="33">
                  <c:v>10.130000000000001</c:v>
                </c:pt>
                <c:pt idx="34">
                  <c:v>10.46</c:v>
                </c:pt>
                <c:pt idx="35">
                  <c:v>8.76</c:v>
                </c:pt>
                <c:pt idx="36">
                  <c:v>9.0399999999999991</c:v>
                </c:pt>
                <c:pt idx="37">
                  <c:v>10.71</c:v>
                </c:pt>
                <c:pt idx="38">
                  <c:v>8.6300000000000008</c:v>
                </c:pt>
                <c:pt idx="39">
                  <c:v>7.76</c:v>
                </c:pt>
                <c:pt idx="40">
                  <c:v>7.7</c:v>
                </c:pt>
                <c:pt idx="41">
                  <c:v>6.74</c:v>
                </c:pt>
                <c:pt idx="42">
                  <c:v>6.67</c:v>
                </c:pt>
                <c:pt idx="43">
                  <c:v>6.75</c:v>
                </c:pt>
                <c:pt idx="44">
                  <c:v>6.49</c:v>
                </c:pt>
                <c:pt idx="45">
                  <c:v>7.64</c:v>
                </c:pt>
                <c:pt idx="46">
                  <c:v>5.76</c:v>
                </c:pt>
                <c:pt idx="47">
                  <c:v>7.4</c:v>
                </c:pt>
                <c:pt idx="48">
                  <c:v>5.82</c:v>
                </c:pt>
                <c:pt idx="49">
                  <c:v>5.03</c:v>
                </c:pt>
                <c:pt idx="50">
                  <c:v>6.46</c:v>
                </c:pt>
                <c:pt idx="51">
                  <c:v>6.29</c:v>
                </c:pt>
                <c:pt idx="52">
                  <c:v>5.93</c:v>
                </c:pt>
                <c:pt idx="53">
                  <c:v>5.07</c:v>
                </c:pt>
                <c:pt idx="54">
                  <c:v>5.3</c:v>
                </c:pt>
                <c:pt idx="55">
                  <c:v>5.26</c:v>
                </c:pt>
                <c:pt idx="56">
                  <c:v>5.44</c:v>
                </c:pt>
                <c:pt idx="57">
                  <c:v>5.37</c:v>
                </c:pt>
                <c:pt idx="58">
                  <c:v>4.6100000000000003</c:v>
                </c:pt>
                <c:pt idx="59">
                  <c:v>5.61</c:v>
                </c:pt>
              </c:numCache>
            </c:numRef>
          </c:yVal>
          <c:smooth val="1"/>
          <c:extLst>
            <c:ext xmlns:c16="http://schemas.microsoft.com/office/drawing/2014/chart" uri="{C3380CC4-5D6E-409C-BE32-E72D297353CC}">
              <c16:uniqueId val="{00000001-9A33-4B73-BC91-9F70ACEA1398}"/>
            </c:ext>
          </c:extLst>
        </c:ser>
        <c:ser>
          <c:idx val="2"/>
          <c:order val="2"/>
          <c:tx>
            <c:v>Tp</c:v>
          </c:tx>
          <c:spPr>
            <a:ln w="6330"/>
          </c:spPr>
          <c:xVal>
            <c:numRef>
              <c:f>Foglio1!$L$2:$L$61</c:f>
              <c:numCache>
                <c:formatCode>General</c:formatCode>
                <c:ptCount val="60"/>
                <c:pt idx="0">
                  <c:v>0.5</c:v>
                </c:pt>
                <c:pt idx="1">
                  <c:v>1</c:v>
                </c:pt>
                <c:pt idx="2">
                  <c:v>1.5</c:v>
                </c:pt>
                <c:pt idx="3">
                  <c:v>2</c:v>
                </c:pt>
                <c:pt idx="4">
                  <c:v>2.5</c:v>
                </c:pt>
                <c:pt idx="5">
                  <c:v>3</c:v>
                </c:pt>
                <c:pt idx="6">
                  <c:v>3.5</c:v>
                </c:pt>
                <c:pt idx="7">
                  <c:v>4</c:v>
                </c:pt>
                <c:pt idx="8">
                  <c:v>4.5</c:v>
                </c:pt>
                <c:pt idx="9">
                  <c:v>5</c:v>
                </c:pt>
                <c:pt idx="10">
                  <c:v>5.5</c:v>
                </c:pt>
                <c:pt idx="11">
                  <c:v>6</c:v>
                </c:pt>
                <c:pt idx="12">
                  <c:v>6.5</c:v>
                </c:pt>
                <c:pt idx="13">
                  <c:v>7</c:v>
                </c:pt>
                <c:pt idx="14">
                  <c:v>7.5</c:v>
                </c:pt>
                <c:pt idx="15">
                  <c:v>8</c:v>
                </c:pt>
                <c:pt idx="16">
                  <c:v>8.5</c:v>
                </c:pt>
                <c:pt idx="17">
                  <c:v>9</c:v>
                </c:pt>
                <c:pt idx="18">
                  <c:v>9.5</c:v>
                </c:pt>
                <c:pt idx="19">
                  <c:v>10</c:v>
                </c:pt>
                <c:pt idx="20">
                  <c:v>10.5</c:v>
                </c:pt>
                <c:pt idx="21">
                  <c:v>11</c:v>
                </c:pt>
                <c:pt idx="22">
                  <c:v>11.5</c:v>
                </c:pt>
                <c:pt idx="23">
                  <c:v>12</c:v>
                </c:pt>
                <c:pt idx="24">
                  <c:v>12.5</c:v>
                </c:pt>
                <c:pt idx="25">
                  <c:v>13</c:v>
                </c:pt>
                <c:pt idx="26">
                  <c:v>13.5</c:v>
                </c:pt>
                <c:pt idx="27">
                  <c:v>14</c:v>
                </c:pt>
                <c:pt idx="28">
                  <c:v>14.5</c:v>
                </c:pt>
                <c:pt idx="29">
                  <c:v>15</c:v>
                </c:pt>
                <c:pt idx="30">
                  <c:v>15.5</c:v>
                </c:pt>
                <c:pt idx="31">
                  <c:v>16</c:v>
                </c:pt>
                <c:pt idx="32">
                  <c:v>16.5</c:v>
                </c:pt>
                <c:pt idx="33">
                  <c:v>17</c:v>
                </c:pt>
                <c:pt idx="34">
                  <c:v>17.5</c:v>
                </c:pt>
                <c:pt idx="35">
                  <c:v>18</c:v>
                </c:pt>
                <c:pt idx="36">
                  <c:v>18.5</c:v>
                </c:pt>
                <c:pt idx="37">
                  <c:v>19</c:v>
                </c:pt>
                <c:pt idx="38">
                  <c:v>19.5</c:v>
                </c:pt>
                <c:pt idx="39">
                  <c:v>20</c:v>
                </c:pt>
                <c:pt idx="40">
                  <c:v>20.5</c:v>
                </c:pt>
                <c:pt idx="41">
                  <c:v>21</c:v>
                </c:pt>
                <c:pt idx="42">
                  <c:v>21.5</c:v>
                </c:pt>
                <c:pt idx="43">
                  <c:v>22</c:v>
                </c:pt>
                <c:pt idx="44">
                  <c:v>22.5</c:v>
                </c:pt>
                <c:pt idx="45">
                  <c:v>23</c:v>
                </c:pt>
                <c:pt idx="46">
                  <c:v>23.5</c:v>
                </c:pt>
                <c:pt idx="47">
                  <c:v>24</c:v>
                </c:pt>
                <c:pt idx="48">
                  <c:v>24.5</c:v>
                </c:pt>
                <c:pt idx="49">
                  <c:v>25</c:v>
                </c:pt>
                <c:pt idx="50">
                  <c:v>25.5</c:v>
                </c:pt>
                <c:pt idx="51">
                  <c:v>26</c:v>
                </c:pt>
                <c:pt idx="52">
                  <c:v>26.5</c:v>
                </c:pt>
                <c:pt idx="53">
                  <c:v>27</c:v>
                </c:pt>
                <c:pt idx="54">
                  <c:v>27.5</c:v>
                </c:pt>
                <c:pt idx="55">
                  <c:v>28</c:v>
                </c:pt>
                <c:pt idx="56">
                  <c:v>28.5</c:v>
                </c:pt>
                <c:pt idx="57">
                  <c:v>29</c:v>
                </c:pt>
                <c:pt idx="58">
                  <c:v>29.5</c:v>
                </c:pt>
                <c:pt idx="59">
                  <c:v>30</c:v>
                </c:pt>
              </c:numCache>
            </c:numRef>
          </c:xVal>
          <c:yVal>
            <c:numRef>
              <c:f>Foglio1!$Q$2:$Q$61</c:f>
              <c:numCache>
                <c:formatCode>General</c:formatCode>
                <c:ptCount val="60"/>
                <c:pt idx="0">
                  <c:v>8.6999999999999993</c:v>
                </c:pt>
                <c:pt idx="1">
                  <c:v>8.6999999999999993</c:v>
                </c:pt>
                <c:pt idx="2">
                  <c:v>10.5</c:v>
                </c:pt>
                <c:pt idx="3">
                  <c:v>10.53</c:v>
                </c:pt>
                <c:pt idx="4">
                  <c:v>11.11</c:v>
                </c:pt>
                <c:pt idx="5">
                  <c:v>11.11</c:v>
                </c:pt>
                <c:pt idx="6">
                  <c:v>11.11</c:v>
                </c:pt>
                <c:pt idx="7">
                  <c:v>11.1</c:v>
                </c:pt>
                <c:pt idx="8">
                  <c:v>11.8</c:v>
                </c:pt>
                <c:pt idx="9">
                  <c:v>11.8</c:v>
                </c:pt>
                <c:pt idx="10">
                  <c:v>10.5</c:v>
                </c:pt>
                <c:pt idx="11">
                  <c:v>11.8</c:v>
                </c:pt>
                <c:pt idx="12">
                  <c:v>11.8</c:v>
                </c:pt>
                <c:pt idx="13">
                  <c:v>11.8</c:v>
                </c:pt>
                <c:pt idx="14">
                  <c:v>11.8</c:v>
                </c:pt>
                <c:pt idx="15">
                  <c:v>12.5</c:v>
                </c:pt>
                <c:pt idx="16">
                  <c:v>12.5</c:v>
                </c:pt>
                <c:pt idx="17">
                  <c:v>11.1</c:v>
                </c:pt>
                <c:pt idx="18">
                  <c:v>12.5</c:v>
                </c:pt>
                <c:pt idx="19">
                  <c:v>12.5</c:v>
                </c:pt>
                <c:pt idx="20">
                  <c:v>12.5</c:v>
                </c:pt>
                <c:pt idx="21">
                  <c:v>12.5</c:v>
                </c:pt>
                <c:pt idx="22">
                  <c:v>11.1</c:v>
                </c:pt>
                <c:pt idx="23">
                  <c:v>12.5</c:v>
                </c:pt>
                <c:pt idx="24">
                  <c:v>13.33</c:v>
                </c:pt>
                <c:pt idx="25">
                  <c:v>12.5</c:v>
                </c:pt>
                <c:pt idx="26">
                  <c:v>12.5</c:v>
                </c:pt>
                <c:pt idx="27">
                  <c:v>11.76</c:v>
                </c:pt>
                <c:pt idx="28">
                  <c:v>12.5</c:v>
                </c:pt>
                <c:pt idx="29">
                  <c:v>11.76</c:v>
                </c:pt>
                <c:pt idx="30">
                  <c:v>9.09</c:v>
                </c:pt>
                <c:pt idx="31">
                  <c:v>11.11</c:v>
                </c:pt>
                <c:pt idx="32">
                  <c:v>11.76</c:v>
                </c:pt>
                <c:pt idx="33">
                  <c:v>12.5</c:v>
                </c:pt>
                <c:pt idx="34">
                  <c:v>11.76</c:v>
                </c:pt>
                <c:pt idx="35">
                  <c:v>11.11</c:v>
                </c:pt>
                <c:pt idx="36">
                  <c:v>12.5</c:v>
                </c:pt>
                <c:pt idx="37">
                  <c:v>11.11</c:v>
                </c:pt>
                <c:pt idx="38">
                  <c:v>9.52</c:v>
                </c:pt>
                <c:pt idx="39">
                  <c:v>11.11</c:v>
                </c:pt>
                <c:pt idx="40">
                  <c:v>12.5</c:v>
                </c:pt>
                <c:pt idx="41">
                  <c:v>11.11</c:v>
                </c:pt>
                <c:pt idx="42">
                  <c:v>12.5</c:v>
                </c:pt>
                <c:pt idx="43">
                  <c:v>12.5</c:v>
                </c:pt>
                <c:pt idx="44">
                  <c:v>11.8</c:v>
                </c:pt>
                <c:pt idx="45">
                  <c:v>11.76</c:v>
                </c:pt>
                <c:pt idx="46">
                  <c:v>11.11</c:v>
                </c:pt>
                <c:pt idx="47">
                  <c:v>11.11</c:v>
                </c:pt>
                <c:pt idx="48">
                  <c:v>12.5</c:v>
                </c:pt>
                <c:pt idx="49">
                  <c:v>10</c:v>
                </c:pt>
                <c:pt idx="50">
                  <c:v>11.76</c:v>
                </c:pt>
                <c:pt idx="51">
                  <c:v>10.53</c:v>
                </c:pt>
                <c:pt idx="52">
                  <c:v>11.76</c:v>
                </c:pt>
                <c:pt idx="53">
                  <c:v>10</c:v>
                </c:pt>
                <c:pt idx="54">
                  <c:v>10</c:v>
                </c:pt>
                <c:pt idx="55">
                  <c:v>11.11</c:v>
                </c:pt>
                <c:pt idx="56">
                  <c:v>11.11</c:v>
                </c:pt>
                <c:pt idx="57">
                  <c:v>10.53</c:v>
                </c:pt>
                <c:pt idx="58">
                  <c:v>9.09</c:v>
                </c:pt>
                <c:pt idx="59">
                  <c:v>11.11</c:v>
                </c:pt>
              </c:numCache>
            </c:numRef>
          </c:yVal>
          <c:smooth val="1"/>
          <c:extLst>
            <c:ext xmlns:c16="http://schemas.microsoft.com/office/drawing/2014/chart" uri="{C3380CC4-5D6E-409C-BE32-E72D297353CC}">
              <c16:uniqueId val="{00000002-9A33-4B73-BC91-9F70ACEA1398}"/>
            </c:ext>
          </c:extLst>
        </c:ser>
        <c:dLbls>
          <c:showLegendKey val="0"/>
          <c:showVal val="0"/>
          <c:showCatName val="0"/>
          <c:showSerName val="0"/>
          <c:showPercent val="0"/>
          <c:showBubbleSize val="0"/>
        </c:dLbls>
        <c:axId val="276486784"/>
        <c:axId val="276488352"/>
      </c:scatterChart>
      <c:valAx>
        <c:axId val="276486784"/>
        <c:scaling>
          <c:orientation val="minMax"/>
        </c:scaling>
        <c:delete val="0"/>
        <c:axPos val="b"/>
        <c:numFmt formatCode="#,##0.00" sourceLinked="0"/>
        <c:majorTickMark val="out"/>
        <c:minorTickMark val="none"/>
        <c:tickLblPos val="nextTo"/>
        <c:txPr>
          <a:bodyPr rot="0" vert="horz"/>
          <a:lstStyle/>
          <a:p>
            <a:pPr>
              <a:defRPr sz="997" b="0" i="0" u="none" strike="noStrike" baseline="0">
                <a:solidFill>
                  <a:srgbClr val="000000"/>
                </a:solidFill>
                <a:latin typeface="Calibri"/>
                <a:ea typeface="Calibri"/>
                <a:cs typeface="Calibri"/>
              </a:defRPr>
            </a:pPr>
            <a:endParaRPr lang="en-US"/>
          </a:p>
        </c:txPr>
        <c:crossAx val="276488352"/>
        <c:crosses val="autoZero"/>
        <c:crossBetween val="midCat"/>
      </c:valAx>
      <c:valAx>
        <c:axId val="276488352"/>
        <c:scaling>
          <c:orientation val="minMax"/>
        </c:scaling>
        <c:delete val="0"/>
        <c:axPos val="l"/>
        <c:majorGridlines/>
        <c:numFmt formatCode="General" sourceLinked="1"/>
        <c:majorTickMark val="out"/>
        <c:minorTickMark val="none"/>
        <c:tickLblPos val="nextTo"/>
        <c:txPr>
          <a:bodyPr rot="0" vert="horz"/>
          <a:lstStyle/>
          <a:p>
            <a:pPr>
              <a:defRPr sz="997" b="0" i="0" u="none" strike="noStrike" baseline="0">
                <a:solidFill>
                  <a:srgbClr val="000000"/>
                </a:solidFill>
                <a:latin typeface="Calibri"/>
                <a:ea typeface="Calibri"/>
                <a:cs typeface="Calibri"/>
              </a:defRPr>
            </a:pPr>
            <a:endParaRPr lang="en-US"/>
          </a:p>
        </c:txPr>
        <c:crossAx val="276486784"/>
        <c:crosses val="autoZero"/>
        <c:crossBetween val="midCat"/>
      </c:valAx>
    </c:plotArea>
    <c:legend>
      <c:legendPos val="r"/>
      <c:overlay val="0"/>
      <c:txPr>
        <a:bodyPr/>
        <a:lstStyle/>
        <a:p>
          <a:pPr>
            <a:defRPr sz="917"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997" b="0" i="0" u="none" strike="noStrike" baseline="0">
          <a:solidFill>
            <a:srgbClr val="000000"/>
          </a:solidFill>
          <a:latin typeface="Calibri"/>
          <a:ea typeface="Calibri"/>
          <a:cs typeface="Calibri"/>
        </a:defRPr>
      </a:pPr>
      <a:endParaRPr lang="en-US"/>
    </a:p>
  </c:txPr>
  <c:externalData r:id="rId2">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2A25A-C5A7-4AB4-BA74-4F938852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3329</Words>
  <Characters>18978</Characters>
  <Application>Microsoft Office Word</Application>
  <DocSecurity>0</DocSecurity>
  <Lines>158</Lines>
  <Paragraphs>44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EPC</dc:creator>
  <cp:lastModifiedBy>Eugenio PUGLIESE CARRATELLI</cp:lastModifiedBy>
  <cp:revision>81</cp:revision>
  <cp:lastPrinted>2016-11-24T09:12:00Z</cp:lastPrinted>
  <dcterms:created xsi:type="dcterms:W3CDTF">2016-11-24T09:12:00Z</dcterms:created>
  <dcterms:modified xsi:type="dcterms:W3CDTF">2023-02-08T11:01:00Z</dcterms:modified>
</cp:coreProperties>
</file>